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60" w:rsidRDefault="00C13E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3E60" w:rsidRDefault="00C13E60">
      <w:pPr>
        <w:pStyle w:val="ConsPlusNormal"/>
        <w:jc w:val="both"/>
        <w:outlineLvl w:val="0"/>
      </w:pPr>
    </w:p>
    <w:p w:rsidR="00C13E60" w:rsidRDefault="00C13E60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C13E60" w:rsidRDefault="00C13E60">
      <w:pPr>
        <w:pStyle w:val="ConsPlusTitle"/>
        <w:jc w:val="center"/>
      </w:pPr>
    </w:p>
    <w:p w:rsidR="00C13E60" w:rsidRDefault="00C13E60">
      <w:pPr>
        <w:pStyle w:val="ConsPlusTitle"/>
        <w:jc w:val="center"/>
      </w:pPr>
      <w:r>
        <w:t>ПОСТАНОВЛЕНИЕ</w:t>
      </w:r>
    </w:p>
    <w:p w:rsidR="00C13E60" w:rsidRDefault="00C13E60">
      <w:pPr>
        <w:pStyle w:val="ConsPlusTitle"/>
        <w:jc w:val="center"/>
      </w:pPr>
      <w:r>
        <w:t>от 16 августа 2021 г. N 680-ПА</w:t>
      </w:r>
    </w:p>
    <w:p w:rsidR="00C13E60" w:rsidRDefault="00C13E60">
      <w:pPr>
        <w:pStyle w:val="ConsPlusTitle"/>
        <w:jc w:val="center"/>
      </w:pPr>
    </w:p>
    <w:p w:rsidR="00C13E60" w:rsidRDefault="00C13E6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 "ПРЕДОСТАВЛЕНИЕ СВЕДЕНИЙ, ДОКУМЕНТОВ И</w:t>
      </w:r>
    </w:p>
    <w:p w:rsidR="00C13E60" w:rsidRDefault="00C13E60">
      <w:pPr>
        <w:pStyle w:val="ConsPlusTitle"/>
        <w:jc w:val="center"/>
      </w:pPr>
      <w:r>
        <w:t>МАТЕРИАЛОВ, СОДЕРЖАЩИХСЯ В ГОСУДАРСТВЕННОЙ ИНФОРМАЦИОННОЙ</w:t>
      </w:r>
    </w:p>
    <w:p w:rsidR="00C13E60" w:rsidRDefault="00C13E60">
      <w:pPr>
        <w:pStyle w:val="ConsPlusTitle"/>
        <w:jc w:val="center"/>
      </w:pPr>
      <w:r>
        <w:t>СИСТЕМЕ ОБЕСПЕЧЕНИЯ ГРАДОСТРОИТЕЛЬНОЙ ДЕЯТЕЛЬНОСТИ</w:t>
      </w:r>
    </w:p>
    <w:p w:rsidR="00C13E60" w:rsidRDefault="00C13E60">
      <w:pPr>
        <w:pStyle w:val="ConsPlusTitle"/>
        <w:jc w:val="center"/>
      </w:pPr>
      <w:r>
        <w:t>СВЕРДЛОВСКОЙ ОБЛАСТИ"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10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17.06.2021 N 833 "Об утверждении структуры Администрации Артемовского городского округа", принимая во внимание типовой административный регламент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области", одобренный протоколом заседан</w:t>
      </w:r>
      <w:bookmarkStart w:id="0" w:name="_GoBack"/>
      <w:bookmarkEnd w:id="0"/>
      <w:r>
        <w:t xml:space="preserve">ия комиссии по повышению качества предоставления государственных (муниципальных)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области, состоявшегося от 10.06.2021, руководствуясь </w:t>
      </w:r>
      <w:hyperlink r:id="rId11">
        <w:r>
          <w:rPr>
            <w:color w:val="0000FF"/>
          </w:rPr>
          <w:t>статьями 30</w:t>
        </w:r>
      </w:hyperlink>
      <w:r>
        <w:t xml:space="preserve">, </w:t>
      </w:r>
      <w:hyperlink r:id="rId12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 (Приложение).</w:t>
      </w:r>
    </w:p>
    <w:p w:rsidR="00C13E60" w:rsidRDefault="00C13E60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принятия Правительством Свердловской области нормативного правового акта о вводе в эксплуатацию Региональной информационно-аналитической системы управления развитием территории Свердловской области - государственной информационной системы обеспечения градостроительной деятельности Свердловской области, не ранее 01.10.2021.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3. Постановление опубликовать в газете "Артемовский рабочий",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"Интернет".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C13E60" w:rsidRDefault="00C13E60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</w:pPr>
      <w:r>
        <w:lastRenderedPageBreak/>
        <w:t>Глава</w:t>
      </w:r>
    </w:p>
    <w:p w:rsidR="00C13E60" w:rsidRDefault="00C13E60">
      <w:pPr>
        <w:pStyle w:val="ConsPlusNormal"/>
        <w:jc w:val="right"/>
      </w:pPr>
      <w:r>
        <w:t>Артемовского городского округа</w:t>
      </w:r>
    </w:p>
    <w:p w:rsidR="00C13E60" w:rsidRDefault="00C13E60">
      <w:pPr>
        <w:pStyle w:val="ConsPlusNormal"/>
        <w:jc w:val="right"/>
      </w:pPr>
      <w:r>
        <w:t>К.М.ТРОФИМОВ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  <w:outlineLvl w:val="0"/>
      </w:pPr>
      <w:r>
        <w:t>Приложение</w:t>
      </w:r>
    </w:p>
    <w:p w:rsidR="00C13E60" w:rsidRDefault="00C13E60">
      <w:pPr>
        <w:pStyle w:val="ConsPlusNormal"/>
        <w:jc w:val="right"/>
      </w:pPr>
      <w:r>
        <w:t>к Постановлению Администрации</w:t>
      </w:r>
    </w:p>
    <w:p w:rsidR="00C13E60" w:rsidRDefault="00C13E60">
      <w:pPr>
        <w:pStyle w:val="ConsPlusNormal"/>
        <w:jc w:val="right"/>
      </w:pPr>
      <w:r>
        <w:t>Артемовского городского округа</w:t>
      </w:r>
    </w:p>
    <w:p w:rsidR="00C13E60" w:rsidRDefault="00C13E60">
      <w:pPr>
        <w:pStyle w:val="ConsPlusNormal"/>
        <w:jc w:val="right"/>
      </w:pPr>
      <w:r>
        <w:t>от 16 августа 2021 г. N 680-ПА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C13E60" w:rsidRDefault="00C13E60">
      <w:pPr>
        <w:pStyle w:val="ConsPlusTitle"/>
        <w:jc w:val="center"/>
      </w:pPr>
      <w:r>
        <w:t>ПРЕДОСТАВЛЕНИЯ МУНИЦИПАЛЬНОЙ УСЛУГИ</w:t>
      </w:r>
    </w:p>
    <w:p w:rsidR="00C13E60" w:rsidRDefault="00C13E60">
      <w:pPr>
        <w:pStyle w:val="ConsPlusTitle"/>
        <w:jc w:val="center"/>
      </w:pPr>
      <w:r>
        <w:t>"ПРЕДОСТАВЛЕНИЕ СВЕДЕНИЙ, ДОКУМЕНТОВ И МАТЕРИАЛОВ,</w:t>
      </w:r>
    </w:p>
    <w:p w:rsidR="00C13E60" w:rsidRDefault="00C13E60">
      <w:pPr>
        <w:pStyle w:val="ConsPlusTitle"/>
        <w:jc w:val="center"/>
      </w:pPr>
      <w:r>
        <w:t>СОДЕРЖАЩИХСЯ В ГОСУДАРСТВЕННОЙ ИНФОРМАЦИОННОЙ СИСТЕМЕ</w:t>
      </w:r>
    </w:p>
    <w:p w:rsidR="00C13E60" w:rsidRDefault="00C13E60">
      <w:pPr>
        <w:pStyle w:val="ConsPlusTitle"/>
        <w:jc w:val="center"/>
      </w:pPr>
      <w:r>
        <w:t>ОБЕСПЕЧЕНИЯ ГРАДОСТРОИТЕЛЬНОЙ ДЕЯТЕЛЬНОСТИ</w:t>
      </w:r>
    </w:p>
    <w:p w:rsidR="00C13E60" w:rsidRDefault="00C13E60">
      <w:pPr>
        <w:pStyle w:val="ConsPlusTitle"/>
        <w:jc w:val="center"/>
      </w:pPr>
      <w:r>
        <w:t>СВЕРДЛОВСКОЙ ОБЛАСТИ"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1"/>
      </w:pPr>
      <w:r>
        <w:t>Раздел 1. ОБЩИЕ ПОЛОЖЕНИЯ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ПРЕДМЕТ РЕГУЛИРОВАНИЯ РЕГЛАМЕНТА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регламент) устанавливает порядок и стандарт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 (далее -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требований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C13E60" w:rsidRDefault="00C13E60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КРУГ ЗАЯВИТЕЛЕЙ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bookmarkStart w:id="2" w:name="P55"/>
      <w:bookmarkEnd w:id="2"/>
      <w:r>
        <w:t>2. Заявителем на предоставление муниципальной услуги является физические и юридические лица, а также лица, уполномоченные представлять их интересы, при наличии доверенности, заверенной надлежащим образом (далее - заявители).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C13E60" w:rsidRDefault="00C13E60">
      <w:pPr>
        <w:pStyle w:val="ConsPlusTitle"/>
        <w:jc w:val="center"/>
      </w:pPr>
      <w:r>
        <w:t>О ПРЕДОСТАВЛЕНИИ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3. Информирование заявителей о порядке предоставления муниципальной услуги осуществляется непосредственно муниципальными служащими Управления архитектуры и градостроительства Администрации Артемовского городского округа (далее - Управление архитектуры)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4.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</w:t>
      </w:r>
      <w:r>
        <w:lastRenderedPageBreak/>
        <w:t>официальном сайте Артемовского городского округа, на информационных стендах Управления архитектуры, а также предоставляется непосредственно специалистами Управления архитектуры при личном приеме и по телефону.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6. При общении с заявителями (по телефону или лично) специалисты Управления архитектуры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7. Информирование заявителей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8. Муниципальная услуга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области".</w:t>
      </w:r>
    </w:p>
    <w:p w:rsidR="00C13E60" w:rsidRDefault="00C13E60">
      <w:pPr>
        <w:pStyle w:val="ConsPlusNormal"/>
        <w:jc w:val="both"/>
      </w:pPr>
      <w:r>
        <w:t xml:space="preserve">(п. 8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9. Муниципальная услуга предоставляется Администрацией Артемовского городского округа. Исполнителем муниципальной услуги является Управление архитектуры и градостроительства Администрации Артемовского городского округа.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НАИМЕНОВАНИЕ ОРГАНОВ И ОРГАНИЗАЦИЙ, ОБРАЩЕНИЕ</w:t>
      </w:r>
    </w:p>
    <w:p w:rsidR="00C13E60" w:rsidRDefault="00C13E60">
      <w:pPr>
        <w:pStyle w:val="ConsPlusTitle"/>
        <w:jc w:val="center"/>
      </w:pPr>
      <w:r>
        <w:t>В КОТОРЫЕ НЕОБХОДИМО ДЛЯ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10. 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Управление Федерального казначейства по Свердловской области.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11. В соответствии с требованиями </w:t>
      </w:r>
      <w:hyperlink r:id="rId18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Управление архитектуры,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12. Результатом предоставления муниципальной услуги являются: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сведения, документы, материалы, содержащиеся в государственной информационной системе обеспечения градостроительной деятельности Свердловской области (далее - государственная ИСОГД) в бумажной или электронной формах;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уведомление об отказе в предоставлении сведений, документов, материалов (далее - уведомление об отказе).</w:t>
      </w:r>
    </w:p>
    <w:p w:rsidR="00C13E60" w:rsidRDefault="00C13E60">
      <w:pPr>
        <w:pStyle w:val="ConsPlusNormal"/>
        <w:jc w:val="both"/>
      </w:pPr>
      <w:r>
        <w:t xml:space="preserve">(п. 12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4" w:name="P91"/>
      <w:bookmarkEnd w:id="4"/>
      <w:r>
        <w:t>13. Сведения, содержащиеся в государственной ИСОГД, в электронной форме предоставляются в форматах PDF, DOC, DOCX, ODG.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14. Документы, материалы, содержащиеся в государственной ИСОГД, в электронной форме предоставляются в формате PDF.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15. В случае если копия запрашиваемых сведений, документов, материалов в бумажной форме содержит более 10 страниц формата A4, заявителю предоставляется электронная копия бумажного документа.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5" w:name="P94"/>
      <w:bookmarkEnd w:id="5"/>
      <w:r>
        <w:t>16. Машинные носители информации: CD-R, CD-RW, Flash-память предоставляются заявителем.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СРОК ПРЕДОСТАВЛЕНИЯ МУНИЦИПАЛЬНОЙ УСЛУГИ,</w:t>
      </w:r>
    </w:p>
    <w:p w:rsidR="00C13E60" w:rsidRDefault="00C13E6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13E60" w:rsidRDefault="00C13E60">
      <w:pPr>
        <w:pStyle w:val="ConsPlusTitle"/>
        <w:jc w:val="center"/>
      </w:pPr>
      <w:r>
        <w:t>УЧАСТВУЮЩИЕ В ПРЕДОСТАВЛЕНИИ МУНИЦИПАЛЬНОЙ УСЛУГИ,</w:t>
      </w:r>
    </w:p>
    <w:p w:rsidR="00C13E60" w:rsidRDefault="00C13E60">
      <w:pPr>
        <w:pStyle w:val="ConsPlusTitle"/>
        <w:jc w:val="center"/>
      </w:pPr>
      <w:r>
        <w:t>СРОК ПРИОСТАНОВЛЕНИЯ ПРЕДОСТАВЛЕНИЯ МУНИЦИПАЛЬНОЙ УСЛУГИ</w:t>
      </w:r>
    </w:p>
    <w:p w:rsidR="00C13E60" w:rsidRDefault="00C13E6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13E60" w:rsidRDefault="00C13E60">
      <w:pPr>
        <w:pStyle w:val="ConsPlusTitle"/>
        <w:jc w:val="center"/>
      </w:pPr>
      <w:r>
        <w:t>ЗАКОНОДАТЕЛЬСТВОМ РОССИЙСКОЙ ФЕДЕРАЦИИ, СРОК ВЫДАЧИ</w:t>
      </w:r>
    </w:p>
    <w:p w:rsidR="00C13E60" w:rsidRDefault="00C13E60">
      <w:pPr>
        <w:pStyle w:val="ConsPlusTitle"/>
        <w:jc w:val="center"/>
      </w:pPr>
      <w:r>
        <w:t>(НАПРАВЛЕНИЯ) ДОКУМЕНТОВ, ЯВЛЯЮЩИХСЯ РЕЗУЛЬТАТОМ</w:t>
      </w:r>
    </w:p>
    <w:p w:rsidR="00C13E60" w:rsidRDefault="00C13E60">
      <w:pPr>
        <w:pStyle w:val="ConsPlusTitle"/>
        <w:jc w:val="center"/>
      </w:pPr>
      <w:r>
        <w:t>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17. Срок предоставления муниципальной услуги по запросам, направленным до 1 января 2022 года, сведения, документы, материалы предоставляются Управлением архитектуры в течение 10 рабочих дней со дня осуществления оплаты физическим или юридическим лицом, по запросам, направленным после 1 января 2022 года,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"Интернет" и на Едином портале: http://www.gosuslugi.ru.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19. Управление архитектуры, обеспечивает размещение и актуализацию перечня указанных нормативных правовых актов на официальном сайте в сети Интернет, а также на Едином портале.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13E60" w:rsidRDefault="00C13E6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13E60" w:rsidRDefault="00C13E6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 И УСЛУГ, ЯВЛЯЮЩИХСЯ НЕОБХОДИМЫМИ И</w:t>
      </w:r>
    </w:p>
    <w:p w:rsidR="00C13E60" w:rsidRDefault="00C13E60">
      <w:pPr>
        <w:pStyle w:val="ConsPlusTitle"/>
        <w:jc w:val="center"/>
      </w:pPr>
      <w:r>
        <w:t>ОБЯЗАТЕЛЬНЫМИ ДЛЯ ПРЕДОСТАВЛЕНИЯ МУНИЦИПАЛЬНОЙ УСЛУГИ</w:t>
      </w:r>
    </w:p>
    <w:p w:rsidR="00C13E60" w:rsidRDefault="00C13E60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C13E60" w:rsidRDefault="00C13E60">
      <w:pPr>
        <w:pStyle w:val="ConsPlusTitle"/>
        <w:jc w:val="center"/>
      </w:pPr>
      <w:r>
        <w:t>ЗАЯВИТЕЛЕМ, В ТОМ ЧИСЛЕ В ЭЛЕКТРОННОЙ ФОРМЕ,</w:t>
      </w:r>
    </w:p>
    <w:p w:rsidR="00C13E60" w:rsidRDefault="00C13E60">
      <w:pPr>
        <w:pStyle w:val="ConsPlusTitle"/>
        <w:jc w:val="center"/>
      </w:pPr>
      <w:r>
        <w:t>ПОРЯДОК ИХ ПРЕДСТАВЛЕНИЯ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bookmarkStart w:id="6" w:name="P123"/>
      <w:bookmarkEnd w:id="6"/>
      <w:r>
        <w:t>20. Для предоставления муниципальной услуги заявителем предоставляются следующие документы: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3E60" w:rsidRDefault="00C13E6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1 к данному Регламенту,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spacing w:before="260"/>
        <w:ind w:firstLine="540"/>
        <w:jc w:val="both"/>
      </w:pPr>
      <w:r>
        <w:t xml:space="preserve">1) </w:t>
      </w:r>
      <w:hyperlink w:anchor="P650">
        <w:r>
          <w:rPr>
            <w:color w:val="0000FF"/>
          </w:rPr>
          <w:t>запрос</w:t>
        </w:r>
      </w:hyperlink>
      <w:r>
        <w:t xml:space="preserve"> по форме, согласно Приложению N 2 к Регламенту (далее - запрос);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документ, удостоверяющий личность заявителя;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4) документ, подтверждающий полномочия представителя заявителя, в случае, если запрос направлен третьим лицом.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21. Для получения документов, необходимых для предоставления муниципальной услуги,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22. Запрос и документы, необходимые для предоставления муниципальной услуги, указанные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представляются в Управление архитектуры посредством обращения заявителя через МФЦ или через Единый портал в информационно-телекоммуникационной сети "Интернет" (при реализации технической возможности).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7" w:name="P133"/>
      <w:bookmarkEnd w:id="7"/>
      <w:r>
        <w:t>23.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Если запрос 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13E60" w:rsidRDefault="00C13E6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13E60" w:rsidRDefault="00C13E6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C13E60" w:rsidRDefault="00C13E60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C13E60" w:rsidRDefault="00C13E60">
      <w:pPr>
        <w:pStyle w:val="ConsPlusTitle"/>
        <w:jc w:val="center"/>
      </w:pPr>
      <w:r>
        <w:t>И ИНЫХ ОРГАНОВ, УЧАСТВУЮЩИХ В ПРЕДОСТАВЛЕНИИ</w:t>
      </w:r>
    </w:p>
    <w:p w:rsidR="00C13E60" w:rsidRDefault="00C13E60">
      <w:pPr>
        <w:pStyle w:val="ConsPlusTitle"/>
        <w:jc w:val="center"/>
      </w:pPr>
      <w:r>
        <w:t>МУНИЦИПАЛЬНЫХ УСЛУГ, И КОТОРЫЕ ЗАЯВИТЕЛЬ ВПРАВЕ</w:t>
      </w:r>
    </w:p>
    <w:p w:rsidR="00C13E60" w:rsidRDefault="00C13E60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C13E60" w:rsidRDefault="00C13E6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24. Документы, материалы, в отношении которых поступил запрос, которые находятся 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25. Заявитель вправе представить документы, подтверждающие факт произведенного платежа и зачисления денежных средств за предоставление муниципальной услуги, по собственной инициативе.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При подаче запроса через Единый портал (при реализации технической возможности) заявитель может представить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C13E60" w:rsidRDefault="00C13E60">
      <w:pPr>
        <w:pStyle w:val="ConsPlusTitle"/>
        <w:jc w:val="center"/>
      </w:pPr>
      <w:r>
        <w:t>ДОКУМЕНТОВ, ИНФОРМАЦИИ ИЛИ ОСУЩЕСТВЛЕНИЯ ДЕЙСТВИЙ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26. Запрещается требовать от заявителя: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которые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представления документов, подтверждающих внесение заявителем платы за предоставление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>
        <w:r>
          <w:rPr>
            <w:color w:val="0000FF"/>
          </w:rPr>
          <w:t>пунктом 7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27. При предоставлении муниципальной услуги запрещается: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13E60" w:rsidRDefault="00C13E60">
      <w:pPr>
        <w:pStyle w:val="ConsPlusTitle"/>
        <w:jc w:val="center"/>
      </w:pPr>
      <w:r>
        <w:t>ДОКУМЕНТОВ, НЕОБХОДИМЫХ ДЛЯ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28. Оснований для отказа в приеме и регистрации запросов от заявителей о предоставлении муниципальной услуги законодательством Российской Федерации и законодательством Свердловской области не предусмотрено.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13E60" w:rsidRDefault="00C13E60">
      <w:pPr>
        <w:pStyle w:val="ConsPlusTitle"/>
        <w:jc w:val="center"/>
      </w:pPr>
      <w:r>
        <w:t>ИЛИ ОТКАЗА В ПРЕДОСТАВЛЕНИИ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29. Основанием для отказа в выдаче сведений, документов, материалов из государственной ИСОГД является: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8" w:name="P178"/>
      <w:bookmarkEnd w:id="8"/>
      <w:r>
        <w:t>1) запрос не содержит следующей информации: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 случае направления запроса в бумажной форме пользователь указывает адрес электронной почты, на который Управление архитектуры, направляет уведомление об оплате предоставления сведений, документов, материалов;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2) запрос не отвечает требованиям </w:t>
      </w:r>
      <w:hyperlink w:anchor="P133">
        <w:r>
          <w:rPr>
            <w:color w:val="0000FF"/>
          </w:rPr>
          <w:t>пункта 23</w:t>
        </w:r>
      </w:hyperlink>
      <w:r>
        <w:t xml:space="preserve"> настоящего Регламента;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9" w:name="P183"/>
      <w:bookmarkEnd w:id="9"/>
      <w:r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материалов, у Управления архитектуры отсутствует или оплата предоставления сведений, документов, материалов осуществлена не в полном объеме;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10" w:name="P184"/>
      <w:bookmarkEnd w:id="10"/>
      <w:r>
        <w:t>5) запрашиваемые сведения, документы, материалы отсутствуют в информационной системе на дату рассмотрения запроса.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C13E60" w:rsidRDefault="00C13E60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C13E60" w:rsidRDefault="00C13E60">
      <w:pPr>
        <w:pStyle w:val="ConsPlusTitle"/>
        <w:jc w:val="center"/>
      </w:pPr>
      <w:r>
        <w:t>В ТОМ ЧИСЛЕ СВЕДЕНИЯ О ДОКУМЕНТЕ (ДОКУМЕНТАХ),</w:t>
      </w:r>
    </w:p>
    <w:p w:rsidR="00C13E60" w:rsidRDefault="00C13E60">
      <w:pPr>
        <w:pStyle w:val="ConsPlusTitle"/>
        <w:jc w:val="center"/>
      </w:pPr>
      <w:r>
        <w:t>ВЫДАВАЕМОМ (ВЫДАВАЕМЫХ) ОРГАНИЗАЦИЯМИ,</w:t>
      </w:r>
    </w:p>
    <w:p w:rsidR="00C13E60" w:rsidRDefault="00C13E60">
      <w:pPr>
        <w:pStyle w:val="ConsPlusTitle"/>
        <w:jc w:val="center"/>
      </w:pPr>
      <w:r>
        <w:t>УЧАСТВУЮЩИМИ В ПРЕДОСТАВЛЕНИИ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31.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C13E60" w:rsidRDefault="00C13E60">
      <w:pPr>
        <w:pStyle w:val="ConsPlusTitle"/>
        <w:jc w:val="center"/>
      </w:pPr>
      <w:r>
        <w:t>ИЛИ ИНОЙ ПЛАТЫ, ВЗИМАЕМОЙ ЗА ПРЕДОСТАВЛЕНИЕ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</w:t>
      </w:r>
      <w:hyperlink w:anchor="P909">
        <w:r>
          <w:rPr>
            <w:color w:val="0000FF"/>
          </w:rPr>
          <w:t>порядок</w:t>
        </w:r>
      </w:hyperlink>
      <w:r>
        <w:t xml:space="preserve"> расчета стоимости предоставления сведений из государственной ИСОГД в электронной форме (Приложение N 3);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</w:t>
      </w:r>
      <w:hyperlink w:anchor="P979">
        <w:r>
          <w:rPr>
            <w:color w:val="0000FF"/>
          </w:rPr>
          <w:t>порядок</w:t>
        </w:r>
      </w:hyperlink>
      <w:r>
        <w:t xml:space="preserve"> расчета стоимости предоставления сведений из государственной ИСОГД в </w:t>
      </w:r>
      <w:r>
        <w:lastRenderedPageBreak/>
        <w:t>бумажной форме (Приложение N 4);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33. В случае если материалы предоставляются в бумажном формате, отличном от формата A4 (при наличии технической возможности),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34.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35.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Администрация Артемовского городского округа, по заявлению заявителя (представителя заявителя) обеспечивает возврат излишне уплаченных средств.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Если заявителю (представителю заявителя) было отказано в предоставлении сведений, документов, материалов по основанию, указанному в </w:t>
      </w:r>
      <w:hyperlink w:anchor="P183">
        <w:r>
          <w:rPr>
            <w:color w:val="0000FF"/>
          </w:rPr>
          <w:t>подпункте 4 пункта 29</w:t>
        </w:r>
      </w:hyperlink>
      <w:r>
        <w:t xml:space="preserve"> настоящего Регламента, в связи с внесением платы за предоставление сведений, документов, материалов не в полном объеме, Администрация Артемовского городского округа, по заявлению заявителя (представителя заявителя) обеспечивает возврат уплаченных средств.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36. Оплата предоставления сведений, документов, материалов осуществляется заявителем путем безналичного расчета.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13E60" w:rsidRDefault="00C13E60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C13E60" w:rsidRDefault="00C13E60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C13E60" w:rsidRDefault="00C13E6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13E60" w:rsidRDefault="00C13E60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C13E60" w:rsidRDefault="00C13E6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13E60" w:rsidRDefault="00C13E60">
      <w:pPr>
        <w:pStyle w:val="ConsPlusTitle"/>
        <w:jc w:val="center"/>
      </w:pPr>
      <w:r>
        <w:t>МУНИЦИПАЛЬНОЙ УСЛУГИ, И ПРИ ПОЛУЧЕНИИ РЕЗУЛЬТАТА</w:t>
      </w:r>
    </w:p>
    <w:p w:rsidR="00C13E60" w:rsidRDefault="00C13E60">
      <w:pPr>
        <w:pStyle w:val="ConsPlusTitle"/>
        <w:jc w:val="center"/>
      </w:pPr>
      <w:r>
        <w:t>ПРЕДОСТАВЛЕНИЯ ТАКИХ УСЛУГ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38. Максимальное время ожидания заявителя в очереди при подаче запроса и при получении результата предоставления муниципальной услуги в Управлении архитектуры не должно превышать 15 минут на одного заявителя.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39.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СРОК И ПОРЯДОК РЕГИСТРАЦИИ ЗАПРОСА</w:t>
      </w:r>
    </w:p>
    <w:p w:rsidR="00C13E60" w:rsidRDefault="00C13E60">
      <w:pPr>
        <w:pStyle w:val="ConsPlusTitle"/>
        <w:jc w:val="center"/>
      </w:pPr>
      <w:r>
        <w:t>ЗАЯВИТЕЛЯ О ПРЕДОСТАВЛЕНИИ МУНИЦИПАЛЬНОЙ УСЛУГИ И УСЛУГИ,</w:t>
      </w:r>
    </w:p>
    <w:p w:rsidR="00C13E60" w:rsidRDefault="00C13E6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13E60" w:rsidRDefault="00C13E60">
      <w:pPr>
        <w:pStyle w:val="ConsPlusTitle"/>
        <w:jc w:val="center"/>
      </w:pPr>
      <w:r>
        <w:t>МУНИЦИПАЛЬНОЙ УСЛУГИ, В ТОМ ЧИСЛЕ В ЭЛЕКТРОННОЙ ФОРМЕ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40. Запрос о предоставлении муниципальной услуги подлежит регистрации специалистом Управления архитектуры, ответственным за прием и регистрацию в день их получения либо на следующий рабочий день, в случае их получения после 16 часов текущего рабочего дня или в выходной (праздничный) день.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41. В случае если запрос о предоставлении муниципальной услуги подан в электронной форме, Управление архитектуры не позднее одного 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Управлении архитектуры.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 xml:space="preserve">42.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13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13E60" w:rsidRDefault="00C13E6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13E60" w:rsidRDefault="00C13E60">
      <w:pPr>
        <w:pStyle w:val="ConsPlusTitle"/>
        <w:jc w:val="center"/>
      </w:pPr>
      <w:r>
        <w:t>ЗАПРОСОВ О ПРЕДОСТАВЛЕНИИ МУНИЦИПАЛЬНОЙ УСЛУГИ,</w:t>
      </w:r>
    </w:p>
    <w:p w:rsidR="00C13E60" w:rsidRDefault="00C13E60">
      <w:pPr>
        <w:pStyle w:val="ConsPlusTitle"/>
        <w:jc w:val="center"/>
      </w:pPr>
      <w:r>
        <w:t>ИНФОРМАЦИОННЫМ СТЕНДАМ С ОБРАЗЦАМИ ИХ ЗАПОЛНЕНИЯ И</w:t>
      </w:r>
    </w:p>
    <w:p w:rsidR="00C13E60" w:rsidRDefault="00C13E60">
      <w:pPr>
        <w:pStyle w:val="ConsPlusTitle"/>
        <w:jc w:val="center"/>
      </w:pPr>
      <w:r>
        <w:t>ПЕРЕЧНЕМ ДОКУМЕНТОВ, НЕОБХОДИМЫХ ДЛЯ ПРЕДОСТАВЛЕНИЯ</w:t>
      </w:r>
    </w:p>
    <w:p w:rsidR="00C13E60" w:rsidRDefault="00C13E60">
      <w:pPr>
        <w:pStyle w:val="ConsPlusTitle"/>
        <w:jc w:val="center"/>
      </w:pPr>
      <w:r>
        <w:t>КАЖДОЙ МУНИЦИПАЛЬНОЙ УСЛУГИ, РАЗМЕЩЕНИЮ И ОФОРМЛЕНИЮ</w:t>
      </w:r>
    </w:p>
    <w:p w:rsidR="00C13E60" w:rsidRDefault="00C13E6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13E60" w:rsidRDefault="00C13E6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13E60" w:rsidRDefault="00C13E6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13E60" w:rsidRDefault="00C13E60">
      <w:pPr>
        <w:pStyle w:val="ConsPlusTitle"/>
        <w:jc w:val="center"/>
      </w:pPr>
      <w:r>
        <w:t>С ЗАКОНОДАТЕЛЬСТВОМ РОССИЙСКОЙ ФЕДЕРАЦИИ</w:t>
      </w:r>
    </w:p>
    <w:p w:rsidR="00C13E60" w:rsidRDefault="00C13E60">
      <w:pPr>
        <w:pStyle w:val="ConsPlusTitle"/>
        <w:jc w:val="center"/>
      </w:pPr>
      <w:r>
        <w:t>О СОЦИАЛЬНОЙ ЗАЩИТЕ ИНВАЛИДОВ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43. В помещениях, в которых предоставляется муниципальная услуга, обеспечивается: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возможность беспрепятственного входа в объекты и выхода из них;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информационными стендами или информационными электронными терминалами;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столами (стойками) с канцелярскими принадлежностями для оформления документов, стульями.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C13E60" w:rsidRDefault="00C13E60">
      <w:pPr>
        <w:pStyle w:val="ConsPlusTitle"/>
        <w:jc w:val="center"/>
      </w:pPr>
      <w:r>
        <w:t>В ТОМ ЧИСЛЕ КОЛИЧЕСТВО ВЗАИМОДЕЙСТВИЙ ЗАЯВИТЕЛЯ</w:t>
      </w:r>
    </w:p>
    <w:p w:rsidR="00C13E60" w:rsidRDefault="00C13E60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C13E60" w:rsidRDefault="00C13E60">
      <w:pPr>
        <w:pStyle w:val="ConsPlusTitle"/>
        <w:jc w:val="center"/>
      </w:pPr>
      <w:r>
        <w:t>УСЛУГИ И ИХ ПРОДОЛЖИТЕЛЬНОСТЬ; ВОЗМОЖНОСТЬ ПОЛУЧЕНИЯ</w:t>
      </w:r>
    </w:p>
    <w:p w:rsidR="00C13E60" w:rsidRDefault="00C13E60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C13E60" w:rsidRDefault="00C13E6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13E60" w:rsidRDefault="00C13E60">
      <w:pPr>
        <w:pStyle w:val="ConsPlusTitle"/>
        <w:jc w:val="center"/>
      </w:pPr>
      <w:r>
        <w:t>ТЕХНОЛОГИЙ; ВОЗМОЖНОСТЬ ЛИБО НЕВОЗМОЖНОСТЬ ПОЛУЧЕНИЯ</w:t>
      </w:r>
    </w:p>
    <w:p w:rsidR="00C13E60" w:rsidRDefault="00C13E60">
      <w:pPr>
        <w:pStyle w:val="ConsPlusTitle"/>
        <w:jc w:val="center"/>
      </w:pPr>
      <w:r>
        <w:t>МУНИЦИПАЛЬНОЙ УСЛУГИ В МФЦ, В ТОМ ЧИСЛЕ В ПОЛНОМ ОБЪЕМЕ,</w:t>
      </w:r>
    </w:p>
    <w:p w:rsidR="00C13E60" w:rsidRDefault="00C13E60">
      <w:pPr>
        <w:pStyle w:val="ConsPlusTitle"/>
        <w:jc w:val="center"/>
      </w:pPr>
      <w:r>
        <w:t>А ТАКЖЕ ПОСРЕДСТВОМ ЗАПРОСА О ПРЕДОСТАВЛЕНИИ</w:t>
      </w:r>
    </w:p>
    <w:p w:rsidR="00C13E60" w:rsidRDefault="00C13E60">
      <w:pPr>
        <w:pStyle w:val="ConsPlusTitle"/>
        <w:jc w:val="center"/>
      </w:pPr>
      <w:r>
        <w:t>НЕСКОЛЬКИХ ГОСУДАРСТВЕННЫХ И (ИЛИ) МУНИЦИПАЛЬНЫХ УСЛУГ,</w:t>
      </w:r>
    </w:p>
    <w:p w:rsidR="00C13E60" w:rsidRDefault="00C13E60">
      <w:pPr>
        <w:pStyle w:val="ConsPlusTitle"/>
        <w:jc w:val="center"/>
      </w:pPr>
      <w:r>
        <w:t xml:space="preserve">ПРЕДУСМОТРЕННОГО </w:t>
      </w:r>
      <w:hyperlink r:id="rId22">
        <w:r>
          <w:rPr>
            <w:color w:val="0000FF"/>
          </w:rPr>
          <w:t>СТАТЬЕЙ 15.1</w:t>
        </w:r>
      </w:hyperlink>
      <w:r>
        <w:t xml:space="preserve"> ФЕДЕРАЛЬНОГО ЗАКОНА ОТ 27 ИЮЛЯ</w:t>
      </w:r>
    </w:p>
    <w:p w:rsidR="00C13E60" w:rsidRDefault="00C13E60">
      <w:pPr>
        <w:pStyle w:val="ConsPlusTitle"/>
        <w:jc w:val="center"/>
      </w:pPr>
      <w:r>
        <w:lastRenderedPageBreak/>
        <w:t>2010 ГОДА N 210-ФЗ (ДАЛЕЕ - КОМПЛЕКСНЫЙ ЗАПРОС); ВОЗМОЖНОСТЬ</w:t>
      </w:r>
    </w:p>
    <w:p w:rsidR="00C13E60" w:rsidRDefault="00C13E60">
      <w:pPr>
        <w:pStyle w:val="ConsPlusTitle"/>
        <w:jc w:val="center"/>
      </w:pPr>
      <w:r>
        <w:t>ЛИБО НЕВОЗМОЖНОСТЬ ПОДАЧИ ЗАПРОСА, ДОКУМЕНТОВ, ИНФОРМАЦИИ,</w:t>
      </w:r>
    </w:p>
    <w:p w:rsidR="00C13E60" w:rsidRDefault="00C13E60">
      <w:pPr>
        <w:pStyle w:val="ConsPlusTitle"/>
        <w:jc w:val="center"/>
      </w:pPr>
      <w:r>
        <w:t>НЕОБХОДИМЫХ ДЛЯ ПОЛУЧЕНИЯ МУНИЦИПАЛЬНОЙ УСЛУГИ, А ТАКЖЕ</w:t>
      </w:r>
    </w:p>
    <w:p w:rsidR="00C13E60" w:rsidRDefault="00C13E60">
      <w:pPr>
        <w:pStyle w:val="ConsPlusTitle"/>
        <w:jc w:val="center"/>
      </w:pPr>
      <w:r>
        <w:t>ПОЛУЧЕНИЕ РЕЗУЛЬТАТОВ ПРЕДОСТАВЛЕНИЯ ТАКОЙ УСЛУГИ В ПРЕДЕЛАХ</w:t>
      </w:r>
    </w:p>
    <w:p w:rsidR="00C13E60" w:rsidRDefault="00C13E60">
      <w:pPr>
        <w:pStyle w:val="ConsPlusTitle"/>
        <w:jc w:val="center"/>
      </w:pPr>
      <w:r>
        <w:t>ТЕРРИТОРИИ СВЕРДЛОВСКОЙ ОБЛАСТИ В ЛЮБОМ ТЕРРИТОРИАЛЬНОМ</w:t>
      </w:r>
    </w:p>
    <w:p w:rsidR="00C13E60" w:rsidRDefault="00C13E60">
      <w:pPr>
        <w:pStyle w:val="ConsPlusTitle"/>
        <w:jc w:val="center"/>
      </w:pPr>
      <w:r>
        <w:t>ПОДРАЗДЕЛЕНИИ ОРГАНА, ПРЕДОСТАВЛЯЮЩЕГО МУНИЦИПАЛЬНУЮ УСЛУГУ,</w:t>
      </w:r>
    </w:p>
    <w:p w:rsidR="00C13E60" w:rsidRDefault="00C13E60">
      <w:pPr>
        <w:pStyle w:val="ConsPlusTitle"/>
        <w:jc w:val="center"/>
      </w:pPr>
      <w:r>
        <w:t>ПО ВЫБОРУ ЗАЯВИТЕЛЯ (ЭКСТЕРРИТОРИАЛЬНЫЙ ПРИНЦИП)</w:t>
      </w:r>
    </w:p>
    <w:p w:rsidR="00C13E60" w:rsidRDefault="00C13E60">
      <w:pPr>
        <w:pStyle w:val="ConsPlusTitle"/>
        <w:jc w:val="center"/>
      </w:pPr>
      <w:r>
        <w:t>НЕЗАВИСИМО ОТ ЕГО МЕСТА ЖИТЕЛЬСТВА ИЛИ МЕСТА ПРЕБЫВАНИЯ</w:t>
      </w:r>
    </w:p>
    <w:p w:rsidR="00C13E60" w:rsidRDefault="00C13E60">
      <w:pPr>
        <w:pStyle w:val="ConsPlusTitle"/>
        <w:jc w:val="center"/>
      </w:pPr>
      <w:r>
        <w:t>(ДЛЯ ФИЗИЧЕСКИХ ЛИЦ, В ТОМ ЧИСЛЕ ИНДИВИДУАЛЬНЫХ</w:t>
      </w:r>
    </w:p>
    <w:p w:rsidR="00C13E60" w:rsidRDefault="00C13E60">
      <w:pPr>
        <w:pStyle w:val="ConsPlusTitle"/>
        <w:jc w:val="center"/>
      </w:pPr>
      <w:r>
        <w:t>ПРЕДПРИНИМАТЕЛЕЙ) ЛИБО МЕСТА НАХОЖДЕНИЯ (ДЛЯ ЮРИДИЧЕСКИХ</w:t>
      </w:r>
    </w:p>
    <w:p w:rsidR="00C13E60" w:rsidRDefault="00C13E60">
      <w:pPr>
        <w:pStyle w:val="ConsPlusTitle"/>
        <w:jc w:val="center"/>
      </w:pPr>
      <w:r>
        <w:t>ЛИЦ); ВОЗМОЖНОСТЬ ПОДАЧИ ЗАПРОСА, ДОКУМЕНТОВ, ИНФОРМАЦИИ,</w:t>
      </w:r>
    </w:p>
    <w:p w:rsidR="00C13E60" w:rsidRDefault="00C13E60">
      <w:pPr>
        <w:pStyle w:val="ConsPlusTitle"/>
        <w:jc w:val="center"/>
      </w:pPr>
      <w:r>
        <w:t>НЕОБХОДИМЫХ ДЛЯ ПОЛУЧЕНИЯ МУНИЦИПАЛЬНОЙ УСЛУГИ, А ТАКЖЕ</w:t>
      </w:r>
    </w:p>
    <w:p w:rsidR="00C13E60" w:rsidRDefault="00C13E60">
      <w:pPr>
        <w:pStyle w:val="ConsPlusTitle"/>
        <w:jc w:val="center"/>
      </w:pPr>
      <w:r>
        <w:t>ПОЛУЧЕНИЯ РЕЗУЛЬТАТОВ ПРЕДОСТАВЛЕНИЯ ТАКОЙ УСЛУГИ В ПРЕДЕЛАХ</w:t>
      </w:r>
    </w:p>
    <w:p w:rsidR="00C13E60" w:rsidRDefault="00C13E60">
      <w:pPr>
        <w:pStyle w:val="ConsPlusTitle"/>
        <w:jc w:val="center"/>
      </w:pPr>
      <w:r>
        <w:t>ТЕРРИТОРИИ СВЕРДЛОВСКОЙ ОБЛАСТИ В ЛЮБОМ ФИЛИАЛЕ МФЦ</w:t>
      </w:r>
    </w:p>
    <w:p w:rsidR="00C13E60" w:rsidRDefault="00C13E60">
      <w:pPr>
        <w:pStyle w:val="ConsPlusTitle"/>
        <w:jc w:val="center"/>
      </w:pPr>
      <w:r>
        <w:t>ПО ВЫБОРУ ЗАЯВИТЕЛЯ (ЭКСТЕРРИТОРИАЛЬНЫЙ ПРИНЦИП)</w:t>
      </w:r>
    </w:p>
    <w:p w:rsidR="00C13E60" w:rsidRDefault="00C13E60">
      <w:pPr>
        <w:pStyle w:val="ConsPlusTitle"/>
        <w:jc w:val="center"/>
      </w:pPr>
      <w:r>
        <w:t>НЕЗАВИСИМО ОТ ЕГО МЕСТА ЖИТЕЛЬСТВА ИЛИ МЕСТА</w:t>
      </w:r>
    </w:p>
    <w:p w:rsidR="00C13E60" w:rsidRDefault="00C13E60">
      <w:pPr>
        <w:pStyle w:val="ConsPlusTitle"/>
        <w:jc w:val="center"/>
      </w:pPr>
      <w:r>
        <w:t>ПРЕБЫВАНИЯ (ДЛЯ ФИЗИЧЕСКИХ ЛИЦ, В ТОМ ЧИСЛЕ</w:t>
      </w:r>
    </w:p>
    <w:p w:rsidR="00C13E60" w:rsidRDefault="00C13E60">
      <w:pPr>
        <w:pStyle w:val="ConsPlusTitle"/>
        <w:jc w:val="center"/>
      </w:pPr>
      <w:r>
        <w:t>ИНДИВИДУАЛЬНЫХ ПРЕДПРИНИМАТЕЛЕЙ) ЛИБО</w:t>
      </w:r>
    </w:p>
    <w:p w:rsidR="00C13E60" w:rsidRDefault="00C13E60">
      <w:pPr>
        <w:pStyle w:val="ConsPlusTitle"/>
        <w:jc w:val="center"/>
      </w:pPr>
      <w:r>
        <w:t>МЕСТА НАХОЖДЕНИЯ (ДЛЯ ЮРИДИЧЕСКИХ ЛИЦ)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44. Показателями доступности муниципальной услуги являются: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возможность получения муниципальной услуги в любом территориальном подразделении органа, предоставляющего муниципальную услугу, по выбору заявителя не предусмотрена.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45. Показателями качества муниципальной услуги являются: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отсутствие обоснованных жалоб граждан на предоставление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прием запроса и документов, необходимых для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выдача результата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 каждом случае время, затраченное заявителем при взаимодействиях со специалистом при предоставлении муниципальной услуги не должна превышать 15 минут.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ИНЫЕ ТРЕБОВАНИЯ,</w:t>
      </w:r>
    </w:p>
    <w:p w:rsidR="00C13E60" w:rsidRDefault="00C13E60">
      <w:pPr>
        <w:pStyle w:val="ConsPlusTitle"/>
        <w:jc w:val="center"/>
      </w:pPr>
      <w:r>
        <w:t>В ТОМ ЧИСЛЕ УЧИТЫВАЮЩИЕ ОСОБЕННОСТИ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 ПО ЭКСТЕРРИТОРИАЛЬНОМУ ПРИНЦИПУ</w:t>
      </w:r>
    </w:p>
    <w:p w:rsidR="00C13E60" w:rsidRDefault="00C13E60">
      <w:pPr>
        <w:pStyle w:val="ConsPlusTitle"/>
        <w:jc w:val="center"/>
      </w:pPr>
      <w:r>
        <w:t>(В СЛУЧАЕ, ЕСЛИ МУНИЦИПАЛЬНАЯ УСЛУГА ПРЕДОСТАВЛЯЕТСЯ</w:t>
      </w:r>
    </w:p>
    <w:p w:rsidR="00C13E60" w:rsidRDefault="00C13E60">
      <w:pPr>
        <w:pStyle w:val="ConsPlusTitle"/>
        <w:jc w:val="center"/>
      </w:pPr>
      <w:r>
        <w:t>ПО ЭКСТЕРРИТОРИАЛЬНОМУ ПРИНЦИПУ) И ОСОБЕННОСТИ</w:t>
      </w:r>
    </w:p>
    <w:p w:rsidR="00C13E60" w:rsidRDefault="00C13E60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47.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по выбору заявителя.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48. При обращении за получением муниципальной услуги в электронном виде через Единый портал (при условии технической реализации) запрос подписывается простой электронной подписью заявителя либо уполномоченного лица.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1"/>
      </w:pPr>
      <w:bookmarkStart w:id="11" w:name="P313"/>
      <w:bookmarkEnd w:id="11"/>
      <w:r>
        <w:t>Раздел 3. СОСТАВ, ПОСЛЕДОВАТЕЛЬНОСТЬ И СРОКИ ВЫПОЛНЕНИЯ</w:t>
      </w:r>
    </w:p>
    <w:p w:rsidR="00C13E60" w:rsidRDefault="00C13E6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13E60" w:rsidRDefault="00C13E60">
      <w:pPr>
        <w:pStyle w:val="ConsPlusTitle"/>
        <w:jc w:val="center"/>
      </w:pPr>
      <w:r>
        <w:t>ИХ ВЫПОЛНЕНИЯ, В ТОМ ЧИСЛЕ ОСОБЕННОСТИ ВЫПОЛНЕНИЯ</w:t>
      </w:r>
    </w:p>
    <w:p w:rsidR="00C13E60" w:rsidRDefault="00C13E6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13E60" w:rsidRDefault="00C13E6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13E60" w:rsidRDefault="00C13E60">
      <w:pPr>
        <w:pStyle w:val="ConsPlusTitle"/>
        <w:jc w:val="center"/>
      </w:pPr>
      <w:r>
        <w:t>(ДЕЙСТВИЙ) В МФЦ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АДМИНИСТРАТИВНЫЕ ПРОЦЕДУРЫ ПО ПРЕДОСТАВЛЕНИЮ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49. Исчерпывающий перечень административных процедур: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прием и регистрация запроса и документов, необходимых для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рассмотрение запроса на предмет возможности предоставления сведений, документов и материалов, содержащихся в государственной ИСОГД;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уведомление заявителя об общем размере платы за предоставление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подготовка запрашиваемых сведений, документов, материалов;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выдача (направление) заявителю запрашиваемых сведений, документов, материалов или уведомления об отказе.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ПРИЕМ И РЕГИСТРАЦИЯ ЗАПРОСА И ДОКУМЕНТОВ,</w:t>
      </w:r>
    </w:p>
    <w:p w:rsidR="00C13E60" w:rsidRDefault="00C13E60">
      <w:pPr>
        <w:pStyle w:val="ConsPlusTitle"/>
        <w:jc w:val="center"/>
      </w:pPr>
      <w:r>
        <w:t>НЕОБХОДИМЫХ ДЛЯ 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обращение заявителя в Управление архитектуры с запросом и документами, необходимыми для предоставления муниципальной услуги, указанным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12" w:name="P334"/>
      <w:bookmarkEnd w:id="12"/>
      <w:r>
        <w:t>51. При обращении заявителя в Управление архитектуры специалист при приеме запроса: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- полномочия действовать от его имени;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регистрирует запрос и выдает заявителю копию запроса с отметкой о принятии документов (дата принятия и подпись специалиста Управления архитектуры).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52. Критерии принятия решения: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1) принадлежность заявителя (представителя заявителя) к числу лиц, указанных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2) наличие необходимых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содержащих достоверные сведения.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53. Результатом административной процедуры является регистрация запроса и документов, необходимых для предоставления муниципальной услуги, в Управлении архитектуры, что служит основанием для начала рассмотрения запроса по существу.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54.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(журнале) специалистом Управления архитектуры, ответственным за прием, регистрацию заявления и прилагаемых документов. В случае обращения </w:t>
      </w:r>
      <w:r>
        <w:lastRenderedPageBreak/>
        <w:t>за услугой через МФЦ регистрация заявления и прилагаемых документов осуществляется в автоматизированной системе МФЦ.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55. Время выполнения административной процедуры по приему запроса не должно превышать 15 минут.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РАССМОТРЕНИЕ ЗАПРОСА НА ПРЕДМЕТ ВОЗМОЖНОСТИ</w:t>
      </w:r>
    </w:p>
    <w:p w:rsidR="00C13E60" w:rsidRDefault="00C13E60">
      <w:pPr>
        <w:pStyle w:val="ConsPlusTitle"/>
        <w:jc w:val="center"/>
      </w:pPr>
      <w:r>
        <w:t>ПРЕДОСТАВЛЕНИЯ СВЕДЕНИЙ, ДОКУМЕНТОВ И МАТЕРИАЛОВ,</w:t>
      </w:r>
    </w:p>
    <w:p w:rsidR="00C13E60" w:rsidRDefault="00C13E60">
      <w:pPr>
        <w:pStyle w:val="ConsPlusTitle"/>
        <w:jc w:val="center"/>
      </w:pPr>
      <w:r>
        <w:t>СОДЕРЖАЩИХСЯ В ГОСУДАРСТВЕННОЙ ИСОГД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56. Основанием начала административной процедуры является передача на исполнение специалисту Управления архитектуры, ответственному за предоставление муниципальной услуги, запроса.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57. Рассмотрение запроса о предоставлении муниципальной услуги и документов, необходимых для предоставления муниципальной услуги, в течение 2 рабочих дней с даты регистрации запроса производится специалистом Управления архитектуры в следующем порядке: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проверяет правильность заполнения всех необходимых строк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устанавливает наличие в государственной ИСОГД испрашиваемых заявителем сведений, документов, материалов;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устанавливает объем запрашиваемых сведений;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58. При отсутствии у специалиста Управления архитектуры,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59. В случае выявления оснований для отказа в предоставлении сведений, документов, материалов, указанных в </w:t>
      </w:r>
      <w:hyperlink w:anchor="P178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4 пункта 29</w:t>
        </w:r>
      </w:hyperlink>
      <w:r>
        <w:t xml:space="preserve"> настоящего Регламента, специалист Управления архитектуры, ответственный за предоставление муниципальной услуги, готовит письменное уведомление об отказе.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60. В случае выявления оснований для отказа в предоставлении сведений, документов, материалов, указанных в </w:t>
      </w:r>
      <w:hyperlink w:anchor="P184">
        <w:r>
          <w:rPr>
            <w:color w:val="0000FF"/>
          </w:rPr>
          <w:t>подпункте 5 пункта 29</w:t>
        </w:r>
      </w:hyperlink>
      <w:r>
        <w:t xml:space="preserve"> настоящего Регламента, специалист Управления архитектуры, ответственный за предоставление муниципальной услуги, выполняет следующие действия: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 течение трех рабочих дней со дня регистрации запроса готовит уведомление об отказе;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готовит запрос о предоставлении запрашиваемых сведений, документов, материалов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- запрос в уполномоченные органы (организации));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Управление архитектуры.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13" w:name="P362"/>
      <w:bookmarkEnd w:id="13"/>
      <w:r>
        <w:t>61. Критерии принятия решения: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1) принадлежность заявителя (представителя заявителя) к числу лиц, указанных в </w:t>
      </w:r>
      <w:hyperlink w:anchor="P55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настоящего Регламента;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2) наличие необходимых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содержащих достоверные сведения;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правильность заполнения всех необходимых строк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4)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5) наличие в государственной ИСОГД испрашиваемых заявителем сведений, документов, материалов;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6) объем запрашиваемых сведений;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7)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62. Результатом административной процедуры является рассмотрение запроса, анализ документов и сведений, необходимых для предоставления муниципальной услуги на предмет возможности предоставления сведений, документов и материалов, содержащихся в государственной ИСОГД.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63. Фиксация результата выполнения административной процедуры по рассмотрению запроса на предмет возможности предоставления сведений, документов и материалов, содержащихся в государственной ИСОГД, осуществляется посредством принятия предварительного решения о предоставлении муниципальной услуги.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УВЕДОМЛЕНИЕ ЗАЯВИТЕЛЯ ОБ ОБЩЕМ РАЗМЕРЕ ПЛАТЫ</w:t>
      </w:r>
    </w:p>
    <w:p w:rsidR="00C13E60" w:rsidRDefault="00C13E60">
      <w:pPr>
        <w:pStyle w:val="ConsPlusTitle"/>
        <w:jc w:val="center"/>
      </w:pPr>
      <w:r>
        <w:t>ЗА ПРЕДОСТАВЛЕНИЕ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64. Основанием начала данной административной процедуры является принятие предварительного решения о предоставлении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65. Специалист Управления архитектуры, ответственный за предоставление муниципальной услуги, в течение 2 рабочих дней с даты регистрации запроса: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определяет общий размер платы за предоставление запрашиваемых сведений, документов, материалов в соответствии с </w:t>
      </w:r>
      <w:hyperlink w:anchor="P909">
        <w:r>
          <w:rPr>
            <w:color w:val="0000FF"/>
          </w:rPr>
          <w:t>приложениями N 3</w:t>
        </w:r>
      </w:hyperlink>
      <w:r>
        <w:t xml:space="preserve">, </w:t>
      </w:r>
      <w:hyperlink w:anchor="P979">
        <w:r>
          <w:rPr>
            <w:color w:val="0000FF"/>
          </w:rPr>
          <w:t>N 4</w:t>
        </w:r>
      </w:hyperlink>
      <w:r>
        <w:t xml:space="preserve"> к настоящему Регламенту;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- направляет </w:t>
      </w:r>
      <w:hyperlink w:anchor="P850">
        <w:r>
          <w:rPr>
            <w:color w:val="0000FF"/>
          </w:rPr>
          <w:t>Уведомление</w:t>
        </w:r>
      </w:hyperlink>
      <w:r>
        <w:t xml:space="preserve"> об общем размере платы за предоставление муниципальной услуги (Приложение N 2, далее - Уведомление об оплате) при личном обращении заявителя либо направляет по электронной почте по адресу, указанному в запросе.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14" w:name="P380"/>
      <w:bookmarkEnd w:id="14"/>
      <w:r>
        <w:t>66. Критерии принятия решения: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1) критерии, указанные в </w:t>
      </w:r>
      <w:hyperlink w:anchor="P362">
        <w:r>
          <w:rPr>
            <w:color w:val="0000FF"/>
          </w:rPr>
          <w:t>пункте 61</w:t>
        </w:r>
      </w:hyperlink>
      <w:r>
        <w:t xml:space="preserve"> настоящего Регламента;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2) расчет размера платы за предоставление запрашиваемых сведений, документов, материалов осуществляется в соответствии с </w:t>
      </w:r>
      <w:hyperlink w:anchor="P909">
        <w:r>
          <w:rPr>
            <w:color w:val="0000FF"/>
          </w:rPr>
          <w:t>приложениями N 3</w:t>
        </w:r>
      </w:hyperlink>
      <w:r>
        <w:t xml:space="preserve">, </w:t>
      </w:r>
      <w:hyperlink w:anchor="P979">
        <w:r>
          <w:rPr>
            <w:color w:val="0000FF"/>
          </w:rPr>
          <w:t>N 4</w:t>
        </w:r>
      </w:hyperlink>
      <w:r>
        <w:t xml:space="preserve"> к настоящему Регламенту;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3) соответствие требованиям </w:t>
      </w:r>
      <w:hyperlink w:anchor="P91">
        <w:r>
          <w:rPr>
            <w:color w:val="0000FF"/>
          </w:rPr>
          <w:t>пунктов 13</w:t>
        </w:r>
      </w:hyperlink>
      <w:r>
        <w:t xml:space="preserve"> - </w:t>
      </w:r>
      <w:hyperlink w:anchor="P94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67. Результатом административной процедуры является: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определение общего размера платы за предоставление запрашиваемых сведений, документов и материалов, содержащихся в государственной ИСОГД;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направление Уведомления об оплате заявителю.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68. Фиксация результата выполнения административной процедуры по уведомлению заявителя об общем размере платы за предоставление муниципальной услуги, осуществляется </w:t>
      </w:r>
      <w:r>
        <w:lastRenderedPageBreak/>
        <w:t>посредством направления (вручения) Уведомления об оплате заявителю, указанным в запросе способом.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ПОДГОТОВКА ЗАПРАШИВАЕМЫХ СВЕДЕНИЙ, ДОКУМЕНТОВ, МАТЕРИАЛОВ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69. Основанием для начала административной процедуры является принятие решения о предоставлении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70. Специалист Управления архитектуры, ответственный за предоставление муниципальной услуги, формирует запрашиваемые сведения, используя базу данных государственной ИСОГД.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71. Подготовка запрашиваемых сведений осуществляется по запросам, направленным до 1 января 2022 года в течение 10 рабочих дней со дня осуществления оплаты физическим или юридическим лицом, по запросам, направленным после 1 января 2022 года в течение 5 рабочих дней со дня осуществления оплаты физическим или юридическим лицом.</w:t>
      </w:r>
    </w:p>
    <w:p w:rsidR="00C13E60" w:rsidRDefault="00C13E60">
      <w:pPr>
        <w:pStyle w:val="ConsPlusNormal"/>
        <w:spacing w:before="200"/>
        <w:ind w:firstLine="540"/>
        <w:jc w:val="both"/>
      </w:pPr>
      <w:bookmarkStart w:id="15" w:name="P394"/>
      <w:bookmarkEnd w:id="15"/>
      <w:r>
        <w:t>72.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 Управления архитектуры,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ПРЕДОСТАВЛЕНИЕ (НАПРАВЛЕНИЕ) ЗАЯВИТЕЛЮ</w:t>
      </w:r>
    </w:p>
    <w:p w:rsidR="00C13E60" w:rsidRDefault="00C13E60">
      <w:pPr>
        <w:pStyle w:val="ConsPlusTitle"/>
        <w:jc w:val="center"/>
      </w:pPr>
      <w:r>
        <w:t>ЗАПРАШИВАЕМЫХ СВЕДЕНИЙ, ДОКУМЕНТОВ,</w:t>
      </w:r>
    </w:p>
    <w:p w:rsidR="00C13E60" w:rsidRDefault="00C13E60">
      <w:pPr>
        <w:pStyle w:val="ConsPlusTitle"/>
        <w:jc w:val="center"/>
      </w:pPr>
      <w:r>
        <w:t>МАТЕРИАЛОВ ИЛИ УВЕДОМЛЕНИЯ ОБ ОТКАЗЕ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73. Основанием для начала административной процедуры является подготовка предварительного решения о предоставлении муниципальной услуги, либо об отказе в предоставлении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74. Критерии принятия решения в соответствии с </w:t>
      </w:r>
      <w:hyperlink w:anchor="P380">
        <w:r>
          <w:rPr>
            <w:color w:val="0000FF"/>
          </w:rPr>
          <w:t>пунктами 66</w:t>
        </w:r>
      </w:hyperlink>
      <w:r>
        <w:t xml:space="preserve">, </w:t>
      </w:r>
      <w:hyperlink w:anchor="P394">
        <w:r>
          <w:rPr>
            <w:color w:val="0000FF"/>
          </w:rPr>
          <w:t>72</w:t>
        </w:r>
      </w:hyperlink>
      <w:r>
        <w:t xml:space="preserve">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75. Результат административной процедуры - подготовленные документированные сведения из государственной ИСОГД или письменное уведомление об отказе.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76. Время выполнения административной процедуры не должно превышать 1 (один) рабочий день.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77. Результат предоставления муниципальной услуги направляется заявителю способом, определенным им в запросе. 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78. Фиксация результата выполнения административной процедуры по предоставлению заявителю запрашиваемых сведений, документов, материалов из государственной ИСОГД осуществляется посредством направления (выдачи) заявителю запрашиваемых сведений, документов, материалов или уведомления об отказе, указанным в запросе способом.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C13E60" w:rsidRDefault="00C13E60">
      <w:pPr>
        <w:pStyle w:val="ConsPlusTitle"/>
        <w:jc w:val="center"/>
      </w:pPr>
      <w:r>
        <w:t>ПО ПРЕДОСТАВЛЕНИЮ МУНИЦИПАЛЬНОЙ УСЛУГИ В ЭЛЕКТРОННОЙ ФОРМЕ,</w:t>
      </w:r>
    </w:p>
    <w:p w:rsidR="00C13E60" w:rsidRDefault="00C13E60">
      <w:pPr>
        <w:pStyle w:val="ConsPlusTitle"/>
        <w:jc w:val="center"/>
      </w:pPr>
      <w:r>
        <w:t>В ТОМ ЧИСЛЕ С ИСПОЛЬЗОВАНИЕМ ЕДИНОГО ПОРТАЛА</w:t>
      </w:r>
    </w:p>
    <w:p w:rsidR="00C13E60" w:rsidRDefault="00C13E60">
      <w:pPr>
        <w:pStyle w:val="ConsPlusTitle"/>
        <w:jc w:val="center"/>
      </w:pPr>
      <w:r>
        <w:t>(ПРИ НАЛИЧИИ ТЕХНИЧЕСКОЙ ВОЗМОЖНОСТИ)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79. Получение информации о порядке и сроках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На Едином портале размещается следующая информация: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круг заявителей;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срок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4) результаты предоставления муниципальной, порядок представления результата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5) размер платы за предоставление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80. Запись на прием в орган для подачи запроса о предоставлении муниципальной услуги (при наличии технической возможности).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 целях предоставления муниципальной услуги осуществляется прием заявителей по предварительной записи.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Запись на прием проводится посредством Единого портала.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Управление архитектуры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81. Формирование запроса о предоставлении муниципальной услуги (при наличии технической возможности).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На Едином портале размещаются образцы заполнения электронной формы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при формировании запроса заявителю обеспечивается: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4) сформированный и подписанный запрос, и иные документы, указанные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необходимые для предоставления муниципальной услуги, направляются в Управление архитектуры посредством Единого портала.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82. Прием и регистрация в Управлении архитектуры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Управление архитектуры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срок регистрации запроса - один рабочий день;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3) предоставление муниципальной услуги начинается с момента приема и регистрации в Управлении архитектуры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4) прием и регистрация запроса осуществляются специалистом Управления архитектуры, ответственным за прием документов;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5) после регистрации запрос направляется специалисту Управления архитектуры, ответственному за предоставление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6) после принятия запроса заявителя специалистом Управления архитектуры,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83. Оплата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Оплата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 не осуществляется.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84. Получение результата предоставления муниципальной услуги (при наличии технической возможности).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1) В качестве результата предоставления муниципальной услуги заявитель по его выбору </w:t>
      </w:r>
      <w:r>
        <w:lastRenderedPageBreak/>
        <w:t>вправе получить сведения, документы, материалы из государственной ИСОГД на бумажном носителе;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85. Получение сведений о ходе выполнения запроса.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Управлением архитектуры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 (при реализации технической возможности);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при предоставлении муниципальной услуги в электронной форме заявителю направляется (при реализации технической возможности):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а) уведомление о записи на прием в Управление архитектуры или МФЦ;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в) уведомление о начале процедуры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г) уведомление об оплате;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д) уведомление о результатах рассмотрения документов, необходимых для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е) уведомление о возможности получить результат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ж)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86. Осуществление оценки качества предоставления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Едином портале.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C13E60" w:rsidRDefault="00C13E60">
      <w:pPr>
        <w:pStyle w:val="ConsPlusTitle"/>
        <w:jc w:val="center"/>
      </w:pPr>
      <w:r>
        <w:t>ПО ПРЕДОСТАВЛЕНИЮ МУНИЦИПАЛЬНОЙ УСЛУГИ, ВЫПОЛНЯЕМЫХ МФЦ,</w:t>
      </w:r>
    </w:p>
    <w:p w:rsidR="00C13E60" w:rsidRDefault="00C13E60">
      <w:pPr>
        <w:pStyle w:val="ConsPlusTitle"/>
        <w:jc w:val="center"/>
      </w:pPr>
      <w:r>
        <w:t>В ТОМ ЧИСЛЕ ПОРЯДОК АДМИНИСТРАТИВНЫХ ПРОЦЕДУР (ДЕЙСТВИЙ),</w:t>
      </w:r>
    </w:p>
    <w:p w:rsidR="00C13E60" w:rsidRDefault="00C13E60">
      <w:pPr>
        <w:pStyle w:val="ConsPlusTitle"/>
        <w:jc w:val="center"/>
      </w:pPr>
      <w:r>
        <w:t>ВЫПОЛНЯЕМЫХ МФЦ ПРИ ПРЕДОСТАВЛЕНИИ МУНИЦИПАЛЬНОЙ УСЛУГИ</w:t>
      </w:r>
    </w:p>
    <w:p w:rsidR="00C13E60" w:rsidRDefault="00C13E60">
      <w:pPr>
        <w:pStyle w:val="ConsPlusTitle"/>
        <w:jc w:val="center"/>
      </w:pPr>
      <w:r>
        <w:t>ПОСРЕДСТВОМ КОМПЛЕКСНОГО ЗАПРОСА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87.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 также по иным вопросам, связанным с предоставлением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88. При обращении заявителя через МФЦ работник МФЦ осуществляет действия, предусмотренные </w:t>
      </w:r>
      <w:hyperlink w:anchor="P334">
        <w:r>
          <w:rPr>
            <w:color w:val="0000FF"/>
          </w:rPr>
          <w:t>подпунктом 51</w:t>
        </w:r>
      </w:hyperlink>
      <w:r>
        <w:t xml:space="preserve"> настоящего Регламента, и выдает заявителю расписку в получении документов.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89. Передача курьером пакета документов из МФЦ в Управление архитектуры осуществляется на основании заключенного соглашения между МФЦ и Администрацией Артемовского городского округа.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90. Передача документа, являющегося результатом предоставления муниципальной услуги, из Управления архитектуры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lastRenderedPageBreak/>
        <w:t>91.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 в МФЦ, второй - остается в Управлении архитектуры.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92. Результатом исполнения административной процедуры является подготовленные документированные сведения из государственной ИСОГД или письменное уведомление об отказе и передача данных документов в МФЦ, если заявление было подано в Управление архитектуры через МФЦ.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93. При выдаче документов работник МФЦ: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устанавливает личность заявителя, наличие соответствующих полномочий на получение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знакомит с перечнем выдаваемых документов;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- выдает запрашиваемые документы или уведомление об отказе в установленные сроки.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Заявитель подтверждает получение документов личной подписью с расшифровкой в соответствующей графе запроса, который хранится в МФЦ.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В случае поступления в МФЦ из Управления архитектуры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 их в соответствии с требованиями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18.03.2015 N 250.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Невостребованные результаты предоставления муниципальной услуги хранятся в МФЦ в течение 3 (трех) месяцев. По истечении указанного срока передаются по ведомости приема-передачи в Управление архитектуры.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94. При однократном обращении заявителя в МФЦ с запросом на получение двух и более муниципальных услуг, заявление о предоставлении услуги формируется работником МФЦ и скрепляется печатью МФЦ. МФЦ передает в Управление архитектуры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C13E60" w:rsidRDefault="00C13E60">
      <w:pPr>
        <w:pStyle w:val="ConsPlusTitle"/>
        <w:jc w:val="center"/>
      </w:pPr>
      <w:r>
        <w:t>В ОРГАНЫ (ОРГАНИЗАЦИИ), УЧАСТВУЮЩИЕ В ПРЕДОСТАВЛЕНИИ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96. При предоставлении муниципальной услуги межведомственное взаимодействие не предусмотрено.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13E60" w:rsidRDefault="00C13E60">
      <w:pPr>
        <w:pStyle w:val="ConsPlusTitle"/>
        <w:jc w:val="center"/>
      </w:pPr>
      <w:r>
        <w:t>В ВЫДАННЫХ В РЕЗУЛЬТАТЕ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 ДОКУМЕНТАХ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97.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архитектуры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98.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архитектуры заявления об исправлении опечаток и (или) ошибок в документах, выданных в результате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99.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</w:t>
      </w:r>
      <w:r>
        <w:lastRenderedPageBreak/>
        <w:t>(или) ошибки, представляются следующими способами: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лично (заявителем представляются оригиналы документов с опечатками и (или) ошибками, специалистом Управления архитектуры делаются копии этих документов);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через организацию почтовой связи (заявителем направляются копии документов с опечатками и (или) ошибками).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100. По результатам рассмотрения заявления об исправлении опечаток и (или) ошибок специалист Управления архитектуры в течение 2 рабочих дней: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архитектуры в течение 3 рабочих дней.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изменение содержания документов, являющихся результатом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101.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102. Максимальный срок исполнения административной процедуры составляет не более 5 рабочих дней со дня поступления в Управление архитектуры заявления об исправлении опечаток и (или) ошибок.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103. Результатом процедуры является: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исправленные документы, являющиеся результатом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C13E60" w:rsidRDefault="00C13E60">
      <w:pPr>
        <w:pStyle w:val="ConsPlusTitle"/>
        <w:jc w:val="center"/>
      </w:pPr>
      <w:r>
        <w:t>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13E60" w:rsidRDefault="00C13E60">
      <w:pPr>
        <w:pStyle w:val="ConsPlusTitle"/>
        <w:jc w:val="center"/>
      </w:pPr>
      <w:r>
        <w:t>И ИСПОЛНЕНИЕМ ОТВЕТСТВЕННЫМИ ДОЛЖНОСТНЫМИ ЛИЦАМИ</w:t>
      </w:r>
    </w:p>
    <w:p w:rsidR="00C13E60" w:rsidRDefault="00C13E60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C13E60" w:rsidRDefault="00C13E60">
      <w:pPr>
        <w:pStyle w:val="ConsPlusTitle"/>
        <w:jc w:val="center"/>
      </w:pPr>
      <w:r>
        <w:t>УСТАНАВЛИВАЮЩИХ ТРЕБОВАНИЯ К ПРЕДОСТАВЛЕНИЮ</w:t>
      </w:r>
    </w:p>
    <w:p w:rsidR="00C13E60" w:rsidRDefault="00C13E60">
      <w:pPr>
        <w:pStyle w:val="ConsPlusTitle"/>
        <w:jc w:val="center"/>
      </w:pPr>
      <w:r>
        <w:t>МУНИЦИПАЛЬНОЙ УСЛУГИ, А ТАКЖЕ ПРИНЯТИЕМ ИМИ РЕШЕНИЙ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 xml:space="preserve">105.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специалистами Управления архитектуры, ответственными за организацию работы по </w:t>
      </w:r>
      <w:r>
        <w:lastRenderedPageBreak/>
        <w:t>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Текущий контроль соблюдения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C13E60" w:rsidRDefault="00C13E60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C13E60" w:rsidRDefault="00C13E60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C13E60" w:rsidRDefault="00C13E60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106. Контроль полноты и качества предоставления муниципальной услуги осуществляется Управлением архитектуры в форме плановых и внеплановых проверок.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107.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108. Результаты проверок оформляются в виде Акта проверки.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13E60" w:rsidRDefault="00C13E60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C13E60" w:rsidRDefault="00C13E60">
      <w:pPr>
        <w:pStyle w:val="ConsPlusTitle"/>
        <w:jc w:val="center"/>
      </w:pPr>
      <w:r>
        <w:t>(БЕЗДЕЙСТВИЕ), ПРИНИМАЕМЫЕ (ОСУЩЕСТВЛЯЕМЫЕ) ИМИ</w:t>
      </w:r>
    </w:p>
    <w:p w:rsidR="00C13E60" w:rsidRDefault="00C13E60">
      <w:pPr>
        <w:pStyle w:val="ConsPlusTitle"/>
        <w:jc w:val="center"/>
      </w:pPr>
      <w:r>
        <w:t>В ХОДЕ ПРЕДОСТАВЛЕНИЯ МУНИЦИПАЛЬНОЙ УСЛУГИ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109. По результатам проведенных проверок в случае выявления фактов нарушения прав и законных интересов заявителей,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специалисты Управления архитектуры и работники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настоящего Регламента и законодательством Российской Федерации.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13E60" w:rsidRDefault="00C13E60">
      <w:pPr>
        <w:pStyle w:val="ConsPlusTitle"/>
        <w:jc w:val="center"/>
      </w:pPr>
      <w:r>
        <w:t>КОНТРОЛЯ ЗА ПРЕДОСТАВЛЕНИЕМ МУНИЦИПАЛЬНОЙ УСЛУГИ,</w:t>
      </w:r>
    </w:p>
    <w:p w:rsidR="00C13E60" w:rsidRDefault="00C13E6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110.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специалистами Управления архитектуры, нормативных правовых актов, а также положений настоящего Регламента.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111. Проверки также могут проводиться по конкретному обращению получателя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112.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и принятые ими решения, связанные с предоставлением муниципальной услуги.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113.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C13E60" w:rsidRDefault="00C13E60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13E60" w:rsidRDefault="00C13E60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C13E60" w:rsidRDefault="00C13E60">
      <w:pPr>
        <w:pStyle w:val="ConsPlusTitle"/>
        <w:jc w:val="center"/>
      </w:pPr>
      <w:r>
        <w:t>СЛУЖАЩИХ, А ТАКЖЕ РЕШЕНИЙ И ДЕЙСТВИЙ (БЕЗДЕЙСТВИЯ)</w:t>
      </w:r>
    </w:p>
    <w:p w:rsidR="00C13E60" w:rsidRDefault="00C13E60">
      <w:pPr>
        <w:pStyle w:val="ConsPlusTitle"/>
        <w:jc w:val="center"/>
      </w:pPr>
      <w:r>
        <w:t>МНОГОФУНКЦИОНАЛЬНОГО ЦЕНТРА ПРЕДОСТАВЛЕНИЯ ГОСУДАРСТВЕННЫХ И</w:t>
      </w:r>
    </w:p>
    <w:p w:rsidR="00C13E60" w:rsidRDefault="00C13E60">
      <w:pPr>
        <w:pStyle w:val="ConsPlusTitle"/>
        <w:jc w:val="center"/>
      </w:pPr>
      <w:r>
        <w:t>МУНИЦИПАЛЬНЫХ УСЛУГ, РАБОТНИКОВ МНОГОФУНКЦИОНАЛЬНОГО</w:t>
      </w:r>
    </w:p>
    <w:p w:rsidR="00C13E60" w:rsidRDefault="00C13E60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13E60" w:rsidRDefault="00C13E60">
      <w:pPr>
        <w:pStyle w:val="ConsPlusTitle"/>
        <w:jc w:val="center"/>
      </w:pPr>
      <w:r>
        <w:t>НА ДОСУДЕБНОЕ (ВНЕСУДЕБНОЕ) ОБЖАЛОВАНИЕ ДЕЙСТВИЙ</w:t>
      </w:r>
    </w:p>
    <w:p w:rsidR="00C13E60" w:rsidRDefault="00C13E60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C13E60" w:rsidRDefault="00C13E60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 xml:space="preserve">114. Заявитель вправе обжаловать решения и действия (бездействие), принятые в ходе предоставления муниципальной услуги Управлением архитектуры и его специалистов, а также МФЦ и его работников, принятые или осуществленные в ходе предоставления муниципальной услуги в случаях, предусмотренных </w:t>
      </w:r>
      <w:hyperlink r:id="rId24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13E60" w:rsidRDefault="00C13E6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13E60" w:rsidRDefault="00C13E60">
      <w:pPr>
        <w:pStyle w:val="ConsPlusTitle"/>
        <w:jc w:val="center"/>
      </w:pPr>
      <w:r>
        <w:t>ЖАЛОБА ЗАЯВИТЕЛЯ В ДОСУДЕБНОМ (ВНЕСУДЕБНОМ) ПОРЯДКЕ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115. В случае обжалования решений и действий (бездействия) Управления архитектуры, предоставляющего муниципальную услугу, его специалистов, жалоба подается для рассмотрения в Управление архитектуры в письменной форме на бумажном носителе, в том числе при личном приеме заявителя, в электронной форме или по почте.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116.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Жалобу на решения и действия (бездействие) МФЦ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13E60" w:rsidRDefault="00C13E60">
      <w:pPr>
        <w:pStyle w:val="ConsPlusTitle"/>
        <w:jc w:val="center"/>
      </w:pPr>
      <w:r>
        <w:t>И РАССМОТРЕНИЯ ЖАЛОБЫ, В ТОМ ЧИСЛЕ С ИСПОЛЬЗОВАНИЕМ</w:t>
      </w:r>
    </w:p>
    <w:p w:rsidR="00C13E60" w:rsidRDefault="00C13E60">
      <w:pPr>
        <w:pStyle w:val="ConsPlusTitle"/>
        <w:jc w:val="center"/>
      </w:pPr>
      <w:r>
        <w:t>ЕДИНОГО ПОРТАЛА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117. Управление архитектуры, МФЦ, а также учредитель МФЦ обеспечивают: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1) информирование заявителей о порядке обжалования решений и действий (бездействия) Управления архитектуры, его специалистов, решений и действий (бездействия) МФЦ, его работников посредством размещения информации: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на стендах в местах предоставления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на официальном сайте Артемовского городского округа, МФЦ (http://mfc66.ru/) и учредителя МФЦ (http://dis.midural.ru/) в сети "Интернет";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на Едином портале (при условии технической возможности) в разделе "Дополнительная информация" соответствующей муниципальной услуги;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2) консультирование заявителей о порядке обжалования решений и действий (бездействия) Управления архитектуры, его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13E60" w:rsidRDefault="00C13E6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13E60" w:rsidRDefault="00C13E60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C13E60" w:rsidRDefault="00C13E60">
      <w:pPr>
        <w:pStyle w:val="ConsPlusTitle"/>
        <w:jc w:val="center"/>
      </w:pPr>
      <w:r>
        <w:t>ЕГО ДОЛЖНОСТНЫХ ЛИЦ И МУНИЦИПАЛЬНЫХ СЛУЖАЩИХ, А ТАКЖЕ</w:t>
      </w:r>
    </w:p>
    <w:p w:rsidR="00C13E60" w:rsidRDefault="00C13E60">
      <w:pPr>
        <w:pStyle w:val="ConsPlusTitle"/>
        <w:jc w:val="center"/>
      </w:pPr>
      <w:r>
        <w:lastRenderedPageBreak/>
        <w:t>РЕШЕНИЙ И ДЕЙСТВИЙ (БЕЗДЕЙСТВИЯ) МНОГОФУНКЦИОНАЛЬНОГО ЦЕНТРА</w:t>
      </w:r>
    </w:p>
    <w:p w:rsidR="00C13E60" w:rsidRDefault="00C13E60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C13E60" w:rsidRDefault="00C13E60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C13E60" w:rsidRDefault="00C13E60">
      <w:pPr>
        <w:pStyle w:val="ConsPlusTitle"/>
        <w:jc w:val="center"/>
      </w:pPr>
      <w:r>
        <w:t>ГОСУДАРСТВЕННЫХ И МУНИЦИПАЛЬНЫХ УСЛУГ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ind w:firstLine="540"/>
        <w:jc w:val="both"/>
      </w:pPr>
      <w:r>
        <w:t>118. Порядок досудебного (внесудебного) обжалования решений и действий (бездействия) Управления архитектуры, его специалистов, а также решений и действий (бездействия) МФЦ, работников МФЦ регулируется: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1) </w:t>
      </w:r>
      <w:hyperlink r:id="rId25">
        <w:r>
          <w:rPr>
            <w:color w:val="0000FF"/>
          </w:rPr>
          <w:t>статьями 11.1</w:t>
        </w:r>
      </w:hyperlink>
      <w:r>
        <w:t xml:space="preserve"> - </w:t>
      </w:r>
      <w:hyperlink r:id="rId26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работников";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 xml:space="preserve">3)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C13E60" w:rsidRDefault="00C13E60">
      <w:pPr>
        <w:pStyle w:val="ConsPlusNormal"/>
        <w:spacing w:before="200"/>
        <w:ind w:firstLine="540"/>
        <w:jc w:val="both"/>
      </w:pPr>
      <w:r>
        <w:t>119. Полная информация о порядке подачи и рассмотрении жалобы на решения и действия (бездействие) Управления архитектуры, предоставляющего муниципальную услугу, его специалистов, а также решения и действия (бездействие) МФЦ, работников МФЦ размещена в разделе "Дополнительная информация" соответствующей муниципальной услуги на Едином портале (при условии технической реализации) по адресу: http://www.gosuslugi.ru.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  <w:outlineLvl w:val="1"/>
      </w:pPr>
      <w:r>
        <w:t>Приложение N 1</w:t>
      </w:r>
    </w:p>
    <w:p w:rsidR="00C13E60" w:rsidRDefault="00C13E60">
      <w:pPr>
        <w:pStyle w:val="ConsPlusNormal"/>
        <w:jc w:val="right"/>
      </w:pPr>
      <w:r>
        <w:t>к Административному регламенту</w:t>
      </w:r>
    </w:p>
    <w:p w:rsidR="00C13E60" w:rsidRDefault="00C13E60">
      <w:pPr>
        <w:pStyle w:val="ConsPlusNormal"/>
        <w:jc w:val="right"/>
      </w:pPr>
      <w:r>
        <w:t>предоставления муниципальной услуги</w:t>
      </w:r>
    </w:p>
    <w:p w:rsidR="00C13E60" w:rsidRDefault="00C13E60">
      <w:pPr>
        <w:pStyle w:val="ConsPlusNormal"/>
        <w:jc w:val="right"/>
      </w:pPr>
      <w:r>
        <w:t>"Предоставление сведений,</w:t>
      </w:r>
    </w:p>
    <w:p w:rsidR="00C13E60" w:rsidRDefault="00C13E60">
      <w:pPr>
        <w:pStyle w:val="ConsPlusNormal"/>
        <w:jc w:val="right"/>
      </w:pPr>
      <w:r>
        <w:t>документов и материалов,</w:t>
      </w:r>
    </w:p>
    <w:p w:rsidR="00C13E60" w:rsidRDefault="00C13E60">
      <w:pPr>
        <w:pStyle w:val="ConsPlusNormal"/>
        <w:jc w:val="right"/>
      </w:pPr>
      <w:r>
        <w:t>содержащихся в государственной</w:t>
      </w:r>
    </w:p>
    <w:p w:rsidR="00C13E60" w:rsidRDefault="00C13E60">
      <w:pPr>
        <w:pStyle w:val="ConsPlusNormal"/>
        <w:jc w:val="right"/>
      </w:pPr>
      <w:r>
        <w:t>информационной системе обеспечения</w:t>
      </w:r>
    </w:p>
    <w:p w:rsidR="00C13E60" w:rsidRDefault="00C13E60">
      <w:pPr>
        <w:pStyle w:val="ConsPlusNormal"/>
        <w:jc w:val="right"/>
      </w:pPr>
      <w:r>
        <w:t>градостроительной деятельности</w:t>
      </w:r>
    </w:p>
    <w:p w:rsidR="00C13E60" w:rsidRDefault="00C13E60">
      <w:pPr>
        <w:pStyle w:val="ConsPlusNormal"/>
        <w:jc w:val="right"/>
      </w:pPr>
      <w:r>
        <w:t>Свердловской области"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Nonformat"/>
        <w:jc w:val="both"/>
      </w:pPr>
      <w:r>
        <w:t>На бланке организации (в случае если заявитель - юридическое лицо)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 xml:space="preserve">                               Начальнику Управления архитектуры и</w:t>
      </w:r>
    </w:p>
    <w:p w:rsidR="00C13E60" w:rsidRDefault="00C13E60">
      <w:pPr>
        <w:pStyle w:val="ConsPlusNonformat"/>
        <w:jc w:val="both"/>
      </w:pPr>
      <w:r>
        <w:t xml:space="preserve">                               градостроительства Администрации</w:t>
      </w:r>
    </w:p>
    <w:p w:rsidR="00C13E60" w:rsidRDefault="00C13E60">
      <w:pPr>
        <w:pStyle w:val="ConsPlusNonformat"/>
        <w:jc w:val="both"/>
      </w:pPr>
      <w:r>
        <w:t xml:space="preserve">                               Артемовского городского округа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(наименование руководителя и уполномоченного</w:t>
      </w:r>
    </w:p>
    <w:p w:rsidR="00C13E60" w:rsidRDefault="00C13E60">
      <w:pPr>
        <w:pStyle w:val="ConsPlusNonformat"/>
        <w:jc w:val="both"/>
      </w:pPr>
      <w:r>
        <w:t xml:space="preserve">                               органа)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Ф.И.О. заявителя или полное наименование</w:t>
      </w:r>
    </w:p>
    <w:p w:rsidR="00C13E60" w:rsidRDefault="00C13E60">
      <w:pPr>
        <w:pStyle w:val="ConsPlusNonformat"/>
        <w:jc w:val="both"/>
      </w:pPr>
      <w:r>
        <w:t xml:space="preserve">                               организации,</w:t>
      </w:r>
    </w:p>
    <w:p w:rsidR="00C13E60" w:rsidRDefault="00C13E60">
      <w:pPr>
        <w:pStyle w:val="ConsPlusNonformat"/>
        <w:jc w:val="both"/>
      </w:pPr>
      <w:r>
        <w:lastRenderedPageBreak/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юридический и почтовый адреса,</w:t>
      </w:r>
    </w:p>
    <w:p w:rsidR="00C13E60" w:rsidRDefault="00C13E60">
      <w:pPr>
        <w:pStyle w:val="ConsPlusNonformat"/>
        <w:jc w:val="both"/>
      </w:pPr>
      <w:r>
        <w:t xml:space="preserve">                               адрес регистрации (места жительства) -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для физических лиц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ИНН, ОГРН, банковские реквизиты -</w:t>
      </w:r>
    </w:p>
    <w:p w:rsidR="00C13E60" w:rsidRDefault="00C13E60">
      <w:pPr>
        <w:pStyle w:val="ConsPlusNonformat"/>
        <w:jc w:val="both"/>
      </w:pPr>
      <w:r>
        <w:t xml:space="preserve">                               для юридических лиц,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номер телефона, факс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адрес электронной почты для связи</w:t>
      </w:r>
    </w:p>
    <w:p w:rsidR="00C13E60" w:rsidRDefault="00C13E60">
      <w:pPr>
        <w:pStyle w:val="ConsPlusNonformat"/>
        <w:jc w:val="both"/>
      </w:pPr>
      <w:r>
        <w:t xml:space="preserve">                               с заявителем</w:t>
      </w:r>
    </w:p>
    <w:p w:rsidR="00C13E60" w:rsidRDefault="00C13E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bookmarkStart w:id="16" w:name="P650"/>
      <w:bookmarkEnd w:id="16"/>
      <w:r>
        <w:t xml:space="preserve">                                  Запрос</w:t>
      </w:r>
    </w:p>
    <w:p w:rsidR="00C13E60" w:rsidRDefault="00C13E60">
      <w:pPr>
        <w:pStyle w:val="ConsPlusNonformat"/>
        <w:jc w:val="both"/>
      </w:pPr>
      <w:r>
        <w:t xml:space="preserve">         на предоставление сведений, копий документов, материалов,</w:t>
      </w:r>
    </w:p>
    <w:p w:rsidR="00C13E60" w:rsidRDefault="00C13E60">
      <w:pPr>
        <w:pStyle w:val="ConsPlusNonformat"/>
        <w:jc w:val="both"/>
      </w:pPr>
      <w:r>
        <w:t xml:space="preserve">           содержащихся в государственной информационной системе</w:t>
      </w:r>
    </w:p>
    <w:p w:rsidR="00C13E60" w:rsidRDefault="00C13E60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C13E60" w:rsidRDefault="00C13E60">
      <w:pPr>
        <w:pStyle w:val="ConsPlusNonformat"/>
        <w:jc w:val="both"/>
      </w:pPr>
      <w:r>
        <w:t xml:space="preserve">                           Свердловской области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1. Прошу предоставить сведения  о   наличии   документов,   материалов    в</w:t>
      </w:r>
    </w:p>
    <w:p w:rsidR="00C13E60" w:rsidRDefault="00C13E60">
      <w:pPr>
        <w:pStyle w:val="ConsPlusNonformat"/>
        <w:jc w:val="both"/>
      </w:pPr>
      <w:r>
        <w:t>государственной  информационной   системе   обеспечения   градостроительной</w:t>
      </w:r>
    </w:p>
    <w:p w:rsidR="00C13E60" w:rsidRDefault="00C13E60">
      <w:pPr>
        <w:pStyle w:val="ConsPlusNonformat"/>
        <w:jc w:val="both"/>
      </w:pPr>
      <w:r>
        <w:t>деятельности Свердловской области (за исключением сведений  об   инженерных</w:t>
      </w:r>
    </w:p>
    <w:p w:rsidR="00C13E60" w:rsidRDefault="00C13E60">
      <w:pPr>
        <w:pStyle w:val="ConsPlusNonformat"/>
        <w:jc w:val="both"/>
      </w:pPr>
      <w:r>
        <w:t xml:space="preserve">изысканиях: см. </w:t>
      </w:r>
      <w:hyperlink w:anchor="P753">
        <w:r>
          <w:rPr>
            <w:color w:val="0000FF"/>
          </w:rPr>
          <w:t>пункт 3</w:t>
        </w:r>
      </w:hyperlink>
      <w:r>
        <w:t xml:space="preserve"> запроса) в отношении: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территории в границах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земельного участка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объекта недвижимости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C13E60" w:rsidRDefault="00C13E60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C13E60" w:rsidRDefault="00C13E60">
      <w:pPr>
        <w:pStyle w:val="ConsPlusNonformat"/>
        <w:jc w:val="both"/>
      </w:pPr>
      <w:r>
        <w:t>кадастровый номер земельного участка, и/или  адрес  объекта   недвижимости,</w:t>
      </w:r>
    </w:p>
    <w:p w:rsidR="00C13E60" w:rsidRDefault="00C13E60">
      <w:pPr>
        <w:pStyle w:val="ConsPlusNonformat"/>
        <w:jc w:val="both"/>
      </w:pPr>
      <w:r>
        <w:t>и/или реквизиты, необходимых сведений, документов, материалов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2. Прошу предоставить копии документов,   материалов   из   государственной</w:t>
      </w:r>
    </w:p>
    <w:p w:rsidR="00C13E60" w:rsidRDefault="00C13E60">
      <w:pPr>
        <w:pStyle w:val="ConsPlusNonformat"/>
        <w:jc w:val="both"/>
      </w:pPr>
      <w:r>
        <w:t>информационной   системы   обеспечения    градостроительной    деятельности</w:t>
      </w:r>
    </w:p>
    <w:p w:rsidR="00C13E60" w:rsidRDefault="00C13E60">
      <w:pPr>
        <w:pStyle w:val="ConsPlusNonformat"/>
        <w:jc w:val="both"/>
      </w:pPr>
      <w:r>
        <w:t>Свердловской области (за исключением материалов  и  результатов  инженерных</w:t>
      </w:r>
    </w:p>
    <w:p w:rsidR="00C13E60" w:rsidRDefault="00C13E60">
      <w:pPr>
        <w:pStyle w:val="ConsPlusNonformat"/>
        <w:jc w:val="both"/>
      </w:pPr>
      <w:r>
        <w:t xml:space="preserve">изысканий: см. </w:t>
      </w:r>
      <w:hyperlink w:anchor="P753">
        <w:r>
          <w:rPr>
            <w:color w:val="0000FF"/>
          </w:rPr>
          <w:t>пункт 3</w:t>
        </w:r>
      </w:hyperlink>
      <w:r>
        <w:t xml:space="preserve"> запроса) в отношении: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территории в границах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земельного участка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объекта недвижимости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C13E60" w:rsidRDefault="00C13E60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C13E60" w:rsidRDefault="00C13E60">
      <w:pPr>
        <w:pStyle w:val="ConsPlusNonformat"/>
        <w:jc w:val="both"/>
      </w:pPr>
      <w:r>
        <w:t>кадастровый номер земельного участка, и/или  адрес  объекта   недвижимости,</w:t>
      </w:r>
    </w:p>
    <w:p w:rsidR="00C13E60" w:rsidRDefault="00C13E60">
      <w:pPr>
        <w:pStyle w:val="ConsPlusNonformat"/>
        <w:jc w:val="both"/>
      </w:pPr>
      <w:r>
        <w:t>и/или реквизиты, необходимых сведений, документов, материалов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содержащихся в: (указать номер раздела)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lastRenderedPageBreak/>
        <w:t>│ │ Раздел 1. Документы территориального планирования Российской Федерации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2. Документы  территориального   планирования   двух   и   более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субъектов Российской Федерации, документы   территориального   планирования</w:t>
      </w:r>
    </w:p>
    <w:p w:rsidR="00C13E60" w:rsidRDefault="00C13E60">
      <w:pPr>
        <w:pStyle w:val="ConsPlusNonformat"/>
        <w:jc w:val="both"/>
      </w:pPr>
      <w:r>
        <w:t>субъектов Российской Федерации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3.   Документы   территориального   планирования   муниципальных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образований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4. Нормативы градостроительного проектирования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5. Градостроительное зонирование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6. Правила благоустройства территории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7. Планировка территории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9. Искусственные земельные участки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10. Зоны с особыми условиями использования территории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12. Резервирование земель и изъятие земельных участков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13. Дела о  застроенных  или  подлежащих   застройке   земельных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участках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14.   Программы    реализации    документов     территориального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планирования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15. Особо охраняемые природные территории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16. Лесничества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17. Информационные модели объектов капитального строительства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Раздел 18. Иные сведения, документы, материалы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bookmarkStart w:id="17" w:name="P753"/>
      <w:bookmarkEnd w:id="17"/>
      <w:r>
        <w:t>3. Прошу предоставить сведения об  инженерных  изысканиях,   материалах   и</w:t>
      </w:r>
    </w:p>
    <w:p w:rsidR="00C13E60" w:rsidRDefault="00C13E60">
      <w:pPr>
        <w:pStyle w:val="ConsPlusNonformat"/>
        <w:jc w:val="both"/>
      </w:pPr>
      <w:r>
        <w:t>результатах инженерных изысканий в отношении: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территории в границах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земельного участка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C13E60" w:rsidRDefault="00C13E60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C13E60" w:rsidRDefault="00C13E60">
      <w:pPr>
        <w:pStyle w:val="ConsPlusNonformat"/>
        <w:jc w:val="both"/>
      </w:pPr>
      <w:r>
        <w:t>кадастровый номер земельного участка, и/или реквизиты необходимых сведений,</w:t>
      </w:r>
    </w:p>
    <w:p w:rsidR="00C13E60" w:rsidRDefault="00C13E60">
      <w:pPr>
        <w:pStyle w:val="ConsPlusNonformat"/>
        <w:jc w:val="both"/>
      </w:pPr>
      <w:r>
        <w:t>документов, материалов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3.1. Сведения об инженерных изысканиях: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(указать соответствующие сведения)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3.2. Материалы и результаты инженерных изысканий: (указать  соответствующие</w:t>
      </w:r>
    </w:p>
    <w:p w:rsidR="00C13E60" w:rsidRDefault="00C13E60">
      <w:pPr>
        <w:pStyle w:val="ConsPlusNonformat"/>
        <w:jc w:val="both"/>
      </w:pPr>
      <w:r>
        <w:t>материалы и результаты)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инженерно-геодезических изысканий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инженерно-геологических изысканий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инженерно-экологических изысканий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инженерно-гидрометеорологических изысканий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инженерно-геотехнических изысканий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Приложение: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перечислить все прилагаемые документы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Форма предоставления сведений: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(на бумажном и (или) электронном носителе)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В случае предоставления запрашиваемых сведений,  документов,  материалов  в</w:t>
      </w:r>
    </w:p>
    <w:p w:rsidR="00C13E60" w:rsidRDefault="00C13E60">
      <w:pPr>
        <w:pStyle w:val="ConsPlusNonformat"/>
        <w:jc w:val="both"/>
      </w:pPr>
      <w:r>
        <w:t>электронном виде прилагаю следующий машинный носитель информации:</w:t>
      </w:r>
    </w:p>
    <w:p w:rsidR="00C13E60" w:rsidRDefault="00C13E60">
      <w:pPr>
        <w:pStyle w:val="ConsPlusNonformat"/>
        <w:jc w:val="both"/>
      </w:pPr>
      <w:r>
        <w:t>┌─┐       ┌─┐        ┌─┐</w:t>
      </w:r>
    </w:p>
    <w:p w:rsidR="00C13E60" w:rsidRDefault="00C13E60">
      <w:pPr>
        <w:pStyle w:val="ConsPlusNonformat"/>
        <w:jc w:val="both"/>
      </w:pPr>
      <w:r>
        <w:t>│ │ CD-R, │ │ CD-RW, │ │ Flash-память.</w:t>
      </w:r>
    </w:p>
    <w:p w:rsidR="00C13E60" w:rsidRDefault="00C13E60">
      <w:pPr>
        <w:pStyle w:val="ConsPlusNonformat"/>
        <w:jc w:val="both"/>
      </w:pPr>
      <w:r>
        <w:t>└─┘       └─┘        └─┘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Способ получения сведений:</w:t>
      </w:r>
    </w:p>
    <w:p w:rsidR="00C13E60" w:rsidRDefault="00C13E60">
      <w:pPr>
        <w:pStyle w:val="ConsPlusNonformat"/>
        <w:jc w:val="both"/>
      </w:pPr>
      <w:r>
        <w:t>___________________________________________________________________________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(путем направления на почтовый адрес и (или) адрес</w:t>
      </w:r>
    </w:p>
    <w:p w:rsidR="00C13E60" w:rsidRDefault="00C13E60">
      <w:pPr>
        <w:pStyle w:val="ConsPlusNonformat"/>
        <w:jc w:val="both"/>
      </w:pPr>
      <w:r>
        <w:t xml:space="preserve">         электронной почты или нарочным в уполномоченном на выдачу</w:t>
      </w:r>
    </w:p>
    <w:p w:rsidR="00C13E60" w:rsidRDefault="00C13E60">
      <w:pPr>
        <w:pStyle w:val="ConsPlusNonformat"/>
        <w:jc w:val="both"/>
      </w:pPr>
      <w:r>
        <w:t xml:space="preserve">              сведений документов, материалов органе местного</w:t>
      </w:r>
    </w:p>
    <w:p w:rsidR="00C13E60" w:rsidRDefault="00C13E60">
      <w:pPr>
        <w:pStyle w:val="ConsPlusNonformat"/>
        <w:jc w:val="both"/>
      </w:pPr>
      <w:r>
        <w:t xml:space="preserve">       самоуправления, в том числе через многофункциональный центр)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┌─┐</w:t>
      </w:r>
    </w:p>
    <w:p w:rsidR="00C13E60" w:rsidRDefault="00C13E60">
      <w:pPr>
        <w:pStyle w:val="ConsPlusNonformat"/>
        <w:jc w:val="both"/>
      </w:pPr>
      <w:r>
        <w:t>│ │  Настоящим даю свое согласие  на  обработку   указанных   в   заявлении</w:t>
      </w:r>
    </w:p>
    <w:p w:rsidR="00C13E60" w:rsidRDefault="00C13E60">
      <w:pPr>
        <w:pStyle w:val="ConsPlusNonformat"/>
        <w:jc w:val="both"/>
      </w:pPr>
      <w:r>
        <w:t>└─┘</w:t>
      </w:r>
    </w:p>
    <w:p w:rsidR="00C13E60" w:rsidRDefault="00C13E60">
      <w:pPr>
        <w:pStyle w:val="ConsPlusNonformat"/>
        <w:jc w:val="both"/>
      </w:pPr>
      <w:r>
        <w:t>персональных данных.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"__" ____________ 20__ г. __________________ / 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  <w:outlineLvl w:val="1"/>
      </w:pPr>
      <w:r>
        <w:t>Приложение N 2</w:t>
      </w:r>
    </w:p>
    <w:p w:rsidR="00C13E60" w:rsidRDefault="00C13E60">
      <w:pPr>
        <w:pStyle w:val="ConsPlusNormal"/>
        <w:jc w:val="right"/>
      </w:pPr>
      <w:r>
        <w:t>к Административному регламенту</w:t>
      </w:r>
    </w:p>
    <w:p w:rsidR="00C13E60" w:rsidRDefault="00C13E60">
      <w:pPr>
        <w:pStyle w:val="ConsPlusNormal"/>
        <w:jc w:val="right"/>
      </w:pPr>
      <w:r>
        <w:t>предоставления муниципальной услуги</w:t>
      </w:r>
    </w:p>
    <w:p w:rsidR="00C13E60" w:rsidRDefault="00C13E60">
      <w:pPr>
        <w:pStyle w:val="ConsPlusNormal"/>
        <w:jc w:val="right"/>
      </w:pPr>
      <w:r>
        <w:t>"Предоставление сведений,</w:t>
      </w:r>
    </w:p>
    <w:p w:rsidR="00C13E60" w:rsidRDefault="00C13E60">
      <w:pPr>
        <w:pStyle w:val="ConsPlusNormal"/>
        <w:jc w:val="right"/>
      </w:pPr>
      <w:r>
        <w:t>документов и материалов,</w:t>
      </w:r>
    </w:p>
    <w:p w:rsidR="00C13E60" w:rsidRDefault="00C13E60">
      <w:pPr>
        <w:pStyle w:val="ConsPlusNormal"/>
        <w:jc w:val="right"/>
      </w:pPr>
      <w:r>
        <w:t>содержащихся в государственной</w:t>
      </w:r>
    </w:p>
    <w:p w:rsidR="00C13E60" w:rsidRDefault="00C13E60">
      <w:pPr>
        <w:pStyle w:val="ConsPlusNormal"/>
        <w:jc w:val="right"/>
      </w:pPr>
      <w:r>
        <w:t>информационной системе обеспечения</w:t>
      </w:r>
    </w:p>
    <w:p w:rsidR="00C13E60" w:rsidRDefault="00C13E60">
      <w:pPr>
        <w:pStyle w:val="ConsPlusNormal"/>
        <w:jc w:val="right"/>
      </w:pPr>
      <w:r>
        <w:t>градостроительной деятельности</w:t>
      </w:r>
    </w:p>
    <w:p w:rsidR="00C13E60" w:rsidRDefault="00C13E60">
      <w:pPr>
        <w:pStyle w:val="ConsPlusNormal"/>
        <w:jc w:val="right"/>
      </w:pPr>
      <w:r>
        <w:t>Свердловской области"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Nonformat"/>
        <w:jc w:val="both"/>
      </w:pPr>
      <w:r>
        <w:t>Бланк уполномоченного органа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  наименование и почтовый адрес получателя</w:t>
      </w:r>
    </w:p>
    <w:p w:rsidR="00C13E60" w:rsidRDefault="00C13E60">
      <w:pPr>
        <w:pStyle w:val="ConsPlusNonformat"/>
        <w:jc w:val="both"/>
      </w:pPr>
      <w:r>
        <w:t xml:space="preserve">                                 муниципальной услуги (для юридических лиц)</w:t>
      </w:r>
    </w:p>
    <w:p w:rsidR="00C13E60" w:rsidRDefault="00C13E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  Ф.И.О., почтовый адрес получателя</w:t>
      </w:r>
    </w:p>
    <w:p w:rsidR="00C13E60" w:rsidRDefault="00C13E60">
      <w:pPr>
        <w:pStyle w:val="ConsPlusNonformat"/>
        <w:jc w:val="both"/>
      </w:pPr>
      <w:r>
        <w:t xml:space="preserve">                                 муниципальной услуги</w:t>
      </w:r>
    </w:p>
    <w:p w:rsidR="00C13E60" w:rsidRDefault="00C13E60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bookmarkStart w:id="18" w:name="P850"/>
      <w:bookmarkEnd w:id="18"/>
      <w:r>
        <w:t xml:space="preserve">                                Уведомление</w:t>
      </w:r>
    </w:p>
    <w:p w:rsidR="00C13E60" w:rsidRDefault="00C13E60">
      <w:pPr>
        <w:pStyle w:val="ConsPlusNonformat"/>
        <w:jc w:val="both"/>
      </w:pPr>
      <w:r>
        <w:t xml:space="preserve">                          об общем размере платы</w:t>
      </w:r>
    </w:p>
    <w:p w:rsidR="00C13E60" w:rsidRDefault="00C13E60">
      <w:pPr>
        <w:pStyle w:val="ConsPlusNonformat"/>
        <w:jc w:val="both"/>
      </w:pPr>
      <w:r>
        <w:t xml:space="preserve">                  за предоставление муниципальной услуги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 xml:space="preserve">    Вам, _________________________________________________________________,</w:t>
      </w:r>
    </w:p>
    <w:p w:rsidR="00C13E60" w:rsidRDefault="00C13E60">
      <w:pPr>
        <w:pStyle w:val="ConsPlusNonformat"/>
        <w:jc w:val="both"/>
      </w:pPr>
      <w:r>
        <w:t xml:space="preserve">    (полное наименование организации - для заявителя -  юридического  лица,</w:t>
      </w:r>
    </w:p>
    <w:p w:rsidR="00C13E60" w:rsidRDefault="00C13E60">
      <w:pPr>
        <w:pStyle w:val="ConsPlusNonformat"/>
        <w:jc w:val="both"/>
      </w:pPr>
      <w:r>
        <w:t>Ф.И.О. - для заявителя - физического лица)</w:t>
      </w:r>
    </w:p>
    <w:p w:rsidR="00C13E60" w:rsidRDefault="00C13E60">
      <w:pPr>
        <w:pStyle w:val="ConsPlusNonformat"/>
        <w:jc w:val="both"/>
      </w:pPr>
      <w:r>
        <w:t>для предоставления запрошенных Вами сведений из государственной</w:t>
      </w:r>
    </w:p>
    <w:p w:rsidR="00C13E60" w:rsidRDefault="00C13E60">
      <w:pPr>
        <w:pStyle w:val="ConsPlusNonformat"/>
        <w:jc w:val="both"/>
      </w:pPr>
      <w:r>
        <w:t>информационной системы обеспечения градостроительной деятельности</w:t>
      </w:r>
    </w:p>
    <w:p w:rsidR="00C13E60" w:rsidRDefault="00C13E60">
      <w:pPr>
        <w:pStyle w:val="ConsPlusNonformat"/>
        <w:jc w:val="both"/>
      </w:pPr>
      <w:r>
        <w:t>Свердловской области в соответствии с Вашим запросом от 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                            (указать дату</w:t>
      </w:r>
    </w:p>
    <w:p w:rsidR="00C13E60" w:rsidRDefault="00C13E60">
      <w:pPr>
        <w:pStyle w:val="ConsPlusNonformat"/>
        <w:jc w:val="both"/>
      </w:pPr>
      <w:r>
        <w:t xml:space="preserve">                                                       регистрации запроса)</w:t>
      </w:r>
    </w:p>
    <w:p w:rsidR="00C13E60" w:rsidRDefault="00C13E60">
      <w:pPr>
        <w:pStyle w:val="ConsPlusNonformat"/>
        <w:jc w:val="both"/>
      </w:pPr>
      <w:r>
        <w:t>N ______________________________________ необходимо оплатить предоставление</w:t>
      </w:r>
    </w:p>
    <w:p w:rsidR="00C13E60" w:rsidRDefault="00C13E60">
      <w:pPr>
        <w:pStyle w:val="ConsPlusNonformat"/>
        <w:jc w:val="both"/>
      </w:pPr>
      <w:r>
        <w:t xml:space="preserve">  (указать регистрационный номер запроса)</w:t>
      </w:r>
    </w:p>
    <w:p w:rsidR="00C13E60" w:rsidRDefault="00C13E60">
      <w:pPr>
        <w:pStyle w:val="ConsPlusNonformat"/>
        <w:jc w:val="both"/>
      </w:pPr>
      <w:r>
        <w:t>муниципальной услуги в сумме ______________________________________________</w:t>
      </w:r>
    </w:p>
    <w:p w:rsidR="00C13E60" w:rsidRDefault="00C13E60">
      <w:pPr>
        <w:pStyle w:val="ConsPlusNonformat"/>
        <w:jc w:val="both"/>
      </w:pPr>
      <w:r>
        <w:t xml:space="preserve">                                (указывается сумма цифрами и прописью)</w:t>
      </w:r>
    </w:p>
    <w:p w:rsidR="00C13E60" w:rsidRDefault="00C13E60">
      <w:pPr>
        <w:pStyle w:val="ConsPlusNonformat"/>
        <w:jc w:val="both"/>
      </w:pPr>
      <w:r>
        <w:t>рублей, путем безналичного расчета на счет, _______________________________</w:t>
      </w:r>
    </w:p>
    <w:p w:rsidR="00C13E60" w:rsidRDefault="00C13E60">
      <w:pPr>
        <w:pStyle w:val="ConsPlusNonformat"/>
        <w:jc w:val="both"/>
      </w:pPr>
      <w:r>
        <w:t>определенный _____________________________________________________________.</w:t>
      </w:r>
    </w:p>
    <w:p w:rsidR="00C13E60" w:rsidRDefault="00C13E60">
      <w:pPr>
        <w:pStyle w:val="ConsPlusNonformat"/>
        <w:jc w:val="both"/>
      </w:pPr>
      <w:r>
        <w:t xml:space="preserve">    (указываются  номер   счета   и   иные   реквизиты   для   (указывается</w:t>
      </w:r>
    </w:p>
    <w:p w:rsidR="00C13E60" w:rsidRDefault="00C13E60">
      <w:pPr>
        <w:pStyle w:val="ConsPlusNonformat"/>
        <w:jc w:val="both"/>
      </w:pPr>
      <w:r>
        <w:t>нормативно-правовой акт) внесения платы  за  предоставление   муниципальной</w:t>
      </w:r>
    </w:p>
    <w:p w:rsidR="00C13E60" w:rsidRDefault="00C13E60">
      <w:pPr>
        <w:pStyle w:val="ConsPlusNonformat"/>
        <w:jc w:val="both"/>
      </w:pPr>
      <w:r>
        <w:t>услуги)</w:t>
      </w:r>
    </w:p>
    <w:p w:rsidR="00C13E60" w:rsidRDefault="00C13E60">
      <w:pPr>
        <w:pStyle w:val="ConsPlusNonformat"/>
        <w:jc w:val="both"/>
      </w:pPr>
      <w:r>
        <w:t xml:space="preserve">    Обращаю Ваше внимание, если по  истечении  7  рабочих   дней   со   дня</w:t>
      </w:r>
    </w:p>
    <w:p w:rsidR="00C13E60" w:rsidRDefault="00C13E60">
      <w:pPr>
        <w:pStyle w:val="ConsPlusNonformat"/>
        <w:jc w:val="both"/>
      </w:pPr>
      <w:r>
        <w:t>направления уведомления об оплате   сведений,   информация   в   Управление</w:t>
      </w:r>
    </w:p>
    <w:p w:rsidR="00C13E60" w:rsidRDefault="00C13E60">
      <w:pPr>
        <w:pStyle w:val="ConsPlusNonformat"/>
        <w:jc w:val="both"/>
      </w:pPr>
      <w:r>
        <w:t>архитектуры и градостроительства  Администрации   Артемовского   городского</w:t>
      </w:r>
    </w:p>
    <w:p w:rsidR="00C13E60" w:rsidRDefault="00C13E60">
      <w:pPr>
        <w:pStyle w:val="ConsPlusNonformat"/>
        <w:jc w:val="both"/>
      </w:pPr>
      <w:r>
        <w:t>округа об осуществлении оплаты предоставления  сведений  не  поступит   или</w:t>
      </w:r>
    </w:p>
    <w:p w:rsidR="00C13E60" w:rsidRDefault="00C13E60">
      <w:pPr>
        <w:pStyle w:val="ConsPlusNonformat"/>
        <w:jc w:val="both"/>
      </w:pPr>
      <w:r>
        <w:t>оплата предоставления сведений осуществлена не в полном  объеме,  сведения,</w:t>
      </w:r>
    </w:p>
    <w:p w:rsidR="00C13E60" w:rsidRDefault="00C13E60">
      <w:pPr>
        <w:pStyle w:val="ConsPlusNonformat"/>
        <w:jc w:val="both"/>
      </w:pPr>
      <w:r>
        <w:t>документы, материалы (далее - сведения)  не   предоставляются   (пункт   72</w:t>
      </w:r>
    </w:p>
    <w:p w:rsidR="00C13E60" w:rsidRDefault="00C13E60">
      <w:pPr>
        <w:pStyle w:val="ConsPlusNonformat"/>
        <w:jc w:val="both"/>
      </w:pPr>
      <w:r>
        <w:t>настоящего Регламента).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Приложение:</w:t>
      </w:r>
    </w:p>
    <w:p w:rsidR="00C13E60" w:rsidRDefault="00C13E60">
      <w:pPr>
        <w:pStyle w:val="ConsPlusNonformat"/>
        <w:jc w:val="both"/>
      </w:pPr>
      <w:r>
        <w:t>1. Расчет стоимости предоставления сведений из государственной ИСОГД на ___</w:t>
      </w:r>
    </w:p>
    <w:p w:rsidR="00C13E60" w:rsidRDefault="00C13E60">
      <w:pPr>
        <w:pStyle w:val="ConsPlusNonformat"/>
        <w:jc w:val="both"/>
      </w:pPr>
      <w:r>
        <w:t>л. в 1 экз.;</w:t>
      </w:r>
    </w:p>
    <w:p w:rsidR="00C13E60" w:rsidRDefault="00C13E60">
      <w:pPr>
        <w:pStyle w:val="ConsPlusNonformat"/>
        <w:jc w:val="both"/>
      </w:pPr>
      <w:r>
        <w:t>2. Счет на оплату предоставления сведений из государственной ИСОГД на _____</w:t>
      </w:r>
    </w:p>
    <w:p w:rsidR="00C13E60" w:rsidRDefault="00C13E60">
      <w:pPr>
        <w:pStyle w:val="ConsPlusNonformat"/>
        <w:jc w:val="both"/>
      </w:pPr>
      <w:r>
        <w:t>л. в 1 экз.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>Начальник Управления архитектуры и</w:t>
      </w:r>
    </w:p>
    <w:p w:rsidR="00C13E60" w:rsidRDefault="00C13E60">
      <w:pPr>
        <w:pStyle w:val="ConsPlusNonformat"/>
        <w:jc w:val="both"/>
      </w:pPr>
      <w:r>
        <w:t>градостроительства Администрации</w:t>
      </w:r>
    </w:p>
    <w:p w:rsidR="00C13E60" w:rsidRDefault="00C13E60">
      <w:pPr>
        <w:pStyle w:val="ConsPlusNonformat"/>
        <w:jc w:val="both"/>
      </w:pPr>
      <w:r>
        <w:t>Артемовского городского округа 1</w:t>
      </w:r>
    </w:p>
    <w:p w:rsidR="00C13E60" w:rsidRDefault="00C13E60">
      <w:pPr>
        <w:pStyle w:val="ConsPlusNonformat"/>
        <w:jc w:val="both"/>
      </w:pPr>
      <w:r>
        <w:lastRenderedPageBreak/>
        <w:t>------------------------------     _____________ __________________________</w:t>
      </w:r>
    </w:p>
    <w:p w:rsidR="00C13E60" w:rsidRDefault="00C13E60">
      <w:pPr>
        <w:pStyle w:val="ConsPlusNonformat"/>
        <w:jc w:val="both"/>
      </w:pPr>
      <w:r>
        <w:t>(уполномоченное лицо)                (подпись)      (фамилия, инициалы)</w:t>
      </w:r>
    </w:p>
    <w:p w:rsidR="00C13E60" w:rsidRDefault="00C13E60">
      <w:pPr>
        <w:pStyle w:val="ConsPlusNonformat"/>
        <w:jc w:val="both"/>
      </w:pPr>
    </w:p>
    <w:p w:rsidR="00C13E60" w:rsidRDefault="00C13E60">
      <w:pPr>
        <w:pStyle w:val="ConsPlusNonformat"/>
        <w:jc w:val="both"/>
      </w:pPr>
      <w:r>
        <w:t xml:space="preserve">    --------------------------------</w:t>
      </w:r>
    </w:p>
    <w:p w:rsidR="00C13E60" w:rsidRDefault="00C13E60">
      <w:pPr>
        <w:pStyle w:val="ConsPlusNonformat"/>
        <w:jc w:val="both"/>
      </w:pPr>
      <w:r>
        <w:t xml:space="preserve">    &lt;1&gt; Указывается точное наименование  должности   лица   уполномоченного</w:t>
      </w:r>
    </w:p>
    <w:p w:rsidR="00C13E60" w:rsidRDefault="00C13E60">
      <w:pPr>
        <w:pStyle w:val="ConsPlusNonformat"/>
        <w:jc w:val="both"/>
      </w:pPr>
      <w:r>
        <w:t>органа местного самоуправления, предоставляющего муниципальную услугу.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  <w:outlineLvl w:val="1"/>
      </w:pPr>
      <w:r>
        <w:t>Приложение N 3</w:t>
      </w:r>
    </w:p>
    <w:p w:rsidR="00C13E60" w:rsidRDefault="00C13E60">
      <w:pPr>
        <w:pStyle w:val="ConsPlusNormal"/>
        <w:jc w:val="right"/>
      </w:pPr>
      <w:r>
        <w:t>к Административному регламенту</w:t>
      </w:r>
    </w:p>
    <w:p w:rsidR="00C13E60" w:rsidRDefault="00C13E60">
      <w:pPr>
        <w:pStyle w:val="ConsPlusNormal"/>
        <w:jc w:val="right"/>
      </w:pPr>
      <w:r>
        <w:t>предоставления муниципальной услуги</w:t>
      </w:r>
    </w:p>
    <w:p w:rsidR="00C13E60" w:rsidRDefault="00C13E60">
      <w:pPr>
        <w:pStyle w:val="ConsPlusNormal"/>
        <w:jc w:val="right"/>
      </w:pPr>
      <w:r>
        <w:t>"Предоставление сведений,</w:t>
      </w:r>
    </w:p>
    <w:p w:rsidR="00C13E60" w:rsidRDefault="00C13E60">
      <w:pPr>
        <w:pStyle w:val="ConsPlusNormal"/>
        <w:jc w:val="right"/>
      </w:pPr>
      <w:r>
        <w:t>документов и материалов,</w:t>
      </w:r>
    </w:p>
    <w:p w:rsidR="00C13E60" w:rsidRDefault="00C13E60">
      <w:pPr>
        <w:pStyle w:val="ConsPlusNormal"/>
        <w:jc w:val="right"/>
      </w:pPr>
      <w:r>
        <w:t>содержащихся в государственной</w:t>
      </w:r>
    </w:p>
    <w:p w:rsidR="00C13E60" w:rsidRDefault="00C13E60">
      <w:pPr>
        <w:pStyle w:val="ConsPlusNormal"/>
        <w:jc w:val="right"/>
      </w:pPr>
      <w:r>
        <w:t>информационной системе обеспечения</w:t>
      </w:r>
    </w:p>
    <w:p w:rsidR="00C13E60" w:rsidRDefault="00C13E60">
      <w:pPr>
        <w:pStyle w:val="ConsPlusNormal"/>
        <w:jc w:val="right"/>
      </w:pPr>
      <w:r>
        <w:t>градостроительной деятельности</w:t>
      </w:r>
    </w:p>
    <w:p w:rsidR="00C13E60" w:rsidRDefault="00C13E60">
      <w:pPr>
        <w:pStyle w:val="ConsPlusNormal"/>
        <w:jc w:val="right"/>
      </w:pPr>
      <w:r>
        <w:t>Свердловской области"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</w:pPr>
      <w:bookmarkStart w:id="19" w:name="P909"/>
      <w:bookmarkEnd w:id="19"/>
      <w:r>
        <w:t>ПОРЯДОК</w:t>
      </w:r>
    </w:p>
    <w:p w:rsidR="00C13E60" w:rsidRDefault="00C13E60">
      <w:pPr>
        <w:pStyle w:val="ConsPlusTitle"/>
        <w:jc w:val="center"/>
      </w:pPr>
      <w:r>
        <w:t>РАСЧЕТА СТОИМОСТИ ПРЕДОСТАВЛЕНИЯ СВЕДЕНИЙ</w:t>
      </w:r>
    </w:p>
    <w:p w:rsidR="00C13E60" w:rsidRDefault="00C13E60">
      <w:pPr>
        <w:pStyle w:val="ConsPlusTitle"/>
        <w:jc w:val="center"/>
      </w:pPr>
      <w:r>
        <w:t>ИЗ ГОСУДАРСТВЕННОЙ ИСОГД СВЕРДЛОВСКОЙ ОБЛАСТИ</w:t>
      </w:r>
    </w:p>
    <w:p w:rsidR="00C13E60" w:rsidRDefault="00C13E60">
      <w:pPr>
        <w:pStyle w:val="ConsPlusTitle"/>
        <w:jc w:val="center"/>
      </w:pPr>
      <w:r>
        <w:t>В ЭЛЕКТРОННОЙ ФОРМЕ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649"/>
        <w:gridCol w:w="2154"/>
      </w:tblGrid>
      <w:tr w:rsidR="00C13E60">
        <w:tc>
          <w:tcPr>
            <w:tcW w:w="2268" w:type="dxa"/>
          </w:tcPr>
          <w:p w:rsidR="00C13E60" w:rsidRDefault="00C13E60">
            <w:pPr>
              <w:pStyle w:val="ConsPlusNormal"/>
              <w:jc w:val="center"/>
            </w:pPr>
            <w:r>
              <w:t>Удельная стоимость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  <w:jc w:val="center"/>
            </w:pPr>
            <w: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  <w:jc w:val="center"/>
            </w:pPr>
            <w:r>
              <w:t>Раздел государственной ИСОГД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 рублей - за предоставление копии одного документа, материала в электронной форме (за исключением материалов и результатов инженерных изысканий)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копий документов, материалов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5000,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копий материалов и результатов инженерных изысканий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 xml:space="preserve">1000 рублей - за предоставление сведений об одном земельном участке (части земельного участка) за каждые полные (неполные) </w:t>
            </w:r>
            <w:r>
              <w:lastRenderedPageBreak/>
              <w:t>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lastRenderedPageBreak/>
              <w:t>а) если площадь земельного участка (части земельного участка) &lt;= 10000 кв. м,</w:t>
            </w:r>
          </w:p>
          <w:p w:rsidR="00C13E60" w:rsidRDefault="00C13E60">
            <w:pPr>
              <w:pStyle w:val="ConsPlusNormal"/>
            </w:pPr>
            <w:r>
              <w:t>С = N x 1000,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 xml:space="preserve">N - количество земельных участков (частей земельного участка), расположенных в границах территории по заявлению, на которых </w:t>
            </w:r>
            <w:r>
              <w:lastRenderedPageBreak/>
              <w:t>имеются запрашиваемые сведения;</w:t>
            </w:r>
          </w:p>
          <w:p w:rsidR="00C13E60" w:rsidRDefault="00C13E60">
            <w:pPr>
              <w:pStyle w:val="ConsPlusNormal"/>
            </w:pPr>
            <w:r>
              <w:t>б) если площадь земельного участка (части земельного участка) &gt; 10000 кв. м,</w:t>
            </w:r>
          </w:p>
          <w:p w:rsidR="00C13E60" w:rsidRDefault="00C13E60">
            <w:pPr>
              <w:pStyle w:val="ConsPlusNormal"/>
            </w:pPr>
            <w:r>
              <w:t>С = [n] x 1000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287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1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lastRenderedPageBreak/>
              <w:t>1, 2, 3, 4, 5, 6, 7, 8, 9, 10, 11, 12, 13, 14, 15, 16, 17, 18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1000,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a) неразграниченные земли площадью &lt;= 10000 кв. м:</w:t>
            </w:r>
          </w:p>
          <w:p w:rsidR="00C13E60" w:rsidRDefault="00C13E60">
            <w:pPr>
              <w:pStyle w:val="ConsPlusNormal"/>
            </w:pPr>
            <w:r>
              <w:t>C = 1000 руб.;</w:t>
            </w:r>
          </w:p>
          <w:p w:rsidR="00C13E60" w:rsidRDefault="00C13E60">
            <w:pPr>
              <w:pStyle w:val="ConsPlusNormal"/>
            </w:pPr>
            <w:r>
              <w:t>b) если площадь неразграниченных земель &gt; 10000 кв. м:</w:t>
            </w:r>
          </w:p>
          <w:p w:rsidR="00C13E60" w:rsidRDefault="00C13E60">
            <w:pPr>
              <w:pStyle w:val="ConsPlusNormal"/>
            </w:pPr>
            <w:r>
              <w:t>С = [n] x 1000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28725" cy="2571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1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C = N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документов (материалов), по которым представлены сведения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7 (в части сведений о красных линиях), 8 (в части сведений о скважинах), 11</w:t>
            </w: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right"/>
        <w:outlineLvl w:val="1"/>
      </w:pPr>
      <w:r>
        <w:t>Приложение N 4</w:t>
      </w:r>
    </w:p>
    <w:p w:rsidR="00C13E60" w:rsidRDefault="00C13E60">
      <w:pPr>
        <w:pStyle w:val="ConsPlusNormal"/>
        <w:jc w:val="right"/>
      </w:pPr>
      <w:r>
        <w:t>к Административному регламенту</w:t>
      </w:r>
    </w:p>
    <w:p w:rsidR="00C13E60" w:rsidRDefault="00C13E60">
      <w:pPr>
        <w:pStyle w:val="ConsPlusNormal"/>
        <w:jc w:val="right"/>
      </w:pPr>
      <w:r>
        <w:t>предоставления муниципальной услуги</w:t>
      </w:r>
    </w:p>
    <w:p w:rsidR="00C13E60" w:rsidRDefault="00C13E60">
      <w:pPr>
        <w:pStyle w:val="ConsPlusNormal"/>
        <w:jc w:val="right"/>
      </w:pPr>
      <w:r>
        <w:t>"Предоставление сведений,</w:t>
      </w:r>
    </w:p>
    <w:p w:rsidR="00C13E60" w:rsidRDefault="00C13E60">
      <w:pPr>
        <w:pStyle w:val="ConsPlusNormal"/>
        <w:jc w:val="right"/>
      </w:pPr>
      <w:r>
        <w:t>документов и материалов,</w:t>
      </w:r>
    </w:p>
    <w:p w:rsidR="00C13E60" w:rsidRDefault="00C13E60">
      <w:pPr>
        <w:pStyle w:val="ConsPlusNormal"/>
        <w:jc w:val="right"/>
      </w:pPr>
      <w:r>
        <w:t>содержащихся в государственной</w:t>
      </w:r>
    </w:p>
    <w:p w:rsidR="00C13E60" w:rsidRDefault="00C13E60">
      <w:pPr>
        <w:pStyle w:val="ConsPlusNormal"/>
        <w:jc w:val="right"/>
      </w:pPr>
      <w:r>
        <w:t>информационной системе обеспечения</w:t>
      </w:r>
    </w:p>
    <w:p w:rsidR="00C13E60" w:rsidRDefault="00C13E60">
      <w:pPr>
        <w:pStyle w:val="ConsPlusNormal"/>
        <w:jc w:val="right"/>
      </w:pPr>
      <w:r>
        <w:t>градостроительной деятельности</w:t>
      </w:r>
    </w:p>
    <w:p w:rsidR="00C13E60" w:rsidRDefault="00C13E60">
      <w:pPr>
        <w:pStyle w:val="ConsPlusNormal"/>
        <w:jc w:val="right"/>
      </w:pPr>
      <w:r>
        <w:lastRenderedPageBreak/>
        <w:t>Свердловской области"</w:t>
      </w: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Title"/>
        <w:jc w:val="center"/>
      </w:pPr>
      <w:bookmarkStart w:id="20" w:name="P979"/>
      <w:bookmarkEnd w:id="20"/>
      <w:r>
        <w:t>ПОРЯДОК</w:t>
      </w:r>
    </w:p>
    <w:p w:rsidR="00C13E60" w:rsidRDefault="00C13E60">
      <w:pPr>
        <w:pStyle w:val="ConsPlusTitle"/>
        <w:jc w:val="center"/>
      </w:pPr>
      <w:r>
        <w:t>РАСЧЕТА СТОИМОСТИ ПРЕДОСТАВЛЕНИЯ СВЕДЕНИЙ</w:t>
      </w:r>
    </w:p>
    <w:p w:rsidR="00C13E60" w:rsidRDefault="00C13E60">
      <w:pPr>
        <w:pStyle w:val="ConsPlusTitle"/>
        <w:jc w:val="center"/>
      </w:pPr>
      <w:r>
        <w:t>ИЗ ГОСУДАРСТВЕННОЙ ИСОГД СВЕРДЛОВСКОЙ ОБЛАСТИ</w:t>
      </w:r>
    </w:p>
    <w:p w:rsidR="00C13E60" w:rsidRDefault="00C13E60">
      <w:pPr>
        <w:pStyle w:val="ConsPlusTitle"/>
        <w:jc w:val="center"/>
      </w:pPr>
      <w:r>
        <w:t>В БУМАЖНОЙ ФОРМЕ</w:t>
      </w:r>
    </w:p>
    <w:p w:rsidR="00C13E60" w:rsidRDefault="00C13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C13E60" w:rsidRDefault="00C13E60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60" w:rsidRDefault="00C13E60">
            <w:pPr>
              <w:pStyle w:val="ConsPlusNormal"/>
            </w:pPr>
          </w:p>
        </w:tc>
      </w:tr>
    </w:tbl>
    <w:p w:rsidR="00C13E60" w:rsidRDefault="00C13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649"/>
        <w:gridCol w:w="2154"/>
      </w:tblGrid>
      <w:tr w:rsidR="00C13E60">
        <w:tc>
          <w:tcPr>
            <w:tcW w:w="2268" w:type="dxa"/>
          </w:tcPr>
          <w:p w:rsidR="00C13E60" w:rsidRDefault="00C13E60">
            <w:pPr>
              <w:pStyle w:val="ConsPlusNormal"/>
              <w:jc w:val="center"/>
            </w:pPr>
            <w:r>
              <w:t>Удельная стоимость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  <w:jc w:val="center"/>
            </w:pPr>
            <w: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  <w:jc w:val="center"/>
            </w:pPr>
            <w:r>
              <w:t>Раздел государственной ИСОГД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листов формата A4 (каждая сторона) копий документов, материалов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5000 + K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копий материалов и результатов инженерных изысканий;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материалов и результатов инженерных изысканий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а) если площадь земельного участка (части земельного участка) &lt;= 10000 кв. м,</w:t>
            </w:r>
          </w:p>
          <w:p w:rsidR="00C13E60" w:rsidRDefault="00C13E60">
            <w:pPr>
              <w:pStyle w:val="ConsPlusNormal"/>
            </w:pPr>
            <w:r>
              <w:t>С = N x 1000 + K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сведений;</w:t>
            </w:r>
          </w:p>
          <w:p w:rsidR="00C13E60" w:rsidRDefault="00C13E60">
            <w:pPr>
              <w:pStyle w:val="ConsPlusNormal"/>
            </w:pPr>
            <w:r>
              <w:t>б) если площадь земельного участка (части земельного участка) &gt; 10000 кв. м,</w:t>
            </w:r>
          </w:p>
          <w:p w:rsidR="00C13E60" w:rsidRDefault="00C13E60">
            <w:pPr>
              <w:pStyle w:val="ConsPlusNormal"/>
            </w:pPr>
            <w:r>
              <w:t>С = [n] x 1000 + K x 100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28725" cy="2571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1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</w:t>
            </w:r>
            <w:r>
              <w:lastRenderedPageBreak/>
              <w:t>исключением площади водных объектов, кв. м;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lastRenderedPageBreak/>
              <w:t>1, 2, 3, 4, 5, 6, 7, 8, 9, 10, 11, 12, 13, 14, 15, 16, 17, 18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lastRenderedPageBreak/>
              <w:t>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С = N x 1000 + K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сведения;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сведений об объекте капитального строительства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a) неразграниченные земли площадью &lt;= 10000 кв. м:</w:t>
            </w:r>
          </w:p>
          <w:p w:rsidR="00C13E60" w:rsidRDefault="00C13E60">
            <w:pPr>
              <w:pStyle w:val="ConsPlusNormal"/>
            </w:pPr>
            <w:r>
              <w:t>C = 1000 + K x 100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сведений;</w:t>
            </w:r>
          </w:p>
          <w:p w:rsidR="00C13E60" w:rsidRDefault="00C13E60">
            <w:pPr>
              <w:pStyle w:val="ConsPlusNormal"/>
            </w:pPr>
            <w:r>
              <w:t>b) если площадь неразграниченных земель &gt; 10000 кв. м:</w:t>
            </w:r>
          </w:p>
          <w:p w:rsidR="00C13E60" w:rsidRDefault="00C13E60">
            <w:pPr>
              <w:pStyle w:val="ConsPlusNormal"/>
            </w:pPr>
            <w:r>
              <w:t>С = [n] x 1000 + K x 100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28725" cy="2571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C13E60" w:rsidRDefault="00C13E60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1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 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C13E60">
        <w:tc>
          <w:tcPr>
            <w:tcW w:w="2268" w:type="dxa"/>
          </w:tcPr>
          <w:p w:rsidR="00C13E60" w:rsidRDefault="00C13E60">
            <w:pPr>
              <w:pStyle w:val="ConsPlusNormal"/>
            </w:pPr>
            <w: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C13E60" w:rsidRDefault="00C13E60">
            <w:pPr>
              <w:pStyle w:val="ConsPlusNormal"/>
            </w:pPr>
            <w:r>
              <w:t>C = N x 100 + K x 100, руб.,</w:t>
            </w:r>
          </w:p>
          <w:p w:rsidR="00C13E60" w:rsidRDefault="00C13E60">
            <w:pPr>
              <w:pStyle w:val="ConsPlusNormal"/>
            </w:pPr>
            <w:r>
              <w:t>где:</w:t>
            </w:r>
          </w:p>
          <w:p w:rsidR="00C13E60" w:rsidRDefault="00C13E60">
            <w:pPr>
              <w:pStyle w:val="ConsPlusNormal"/>
            </w:pPr>
            <w:r>
              <w:t>N - количество документов (материалов), по которым представлены сведения;</w:t>
            </w:r>
          </w:p>
          <w:p w:rsidR="00C13E60" w:rsidRDefault="00C13E60">
            <w:pPr>
              <w:pStyle w:val="ConsPlusNormal"/>
            </w:pPr>
            <w:r>
              <w:t>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C13E60" w:rsidRDefault="00C13E60">
            <w:pPr>
              <w:pStyle w:val="ConsPlusNormal"/>
            </w:pPr>
            <w:r>
              <w:t>7 (в части сведений о красных линиях), 8 (в части сведений о скважинах), 11</w:t>
            </w:r>
          </w:p>
        </w:tc>
      </w:tr>
    </w:tbl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jc w:val="both"/>
      </w:pPr>
    </w:p>
    <w:p w:rsidR="00C13E60" w:rsidRDefault="00C13E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C13E6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13E60" w:rsidSect="00F4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60"/>
    <w:rsid w:val="00111390"/>
    <w:rsid w:val="0063379B"/>
    <w:rsid w:val="00C13E60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0052-C068-45B0-B649-1742CC4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13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3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13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3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13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3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3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7F9214D07922AA08F5242D51C7138F6DDCF9AF40426E080DA1FB21AE12D17499A5E770C034BA7E52BC70ADDt1m2G" TargetMode="External"/><Relationship Id="rId13" Type="http://schemas.openxmlformats.org/officeDocument/2006/relationships/hyperlink" Target="consultantplus://offline/ref=E937F9214D07922AA08F4C4FC3702F32F4DF9091F30428B3DA8E19E545B12B421BDA002E4D4258A7E435C50AD71BF2E487460CE163013FED9365AD25tAm2G" TargetMode="External"/><Relationship Id="rId18" Type="http://schemas.openxmlformats.org/officeDocument/2006/relationships/hyperlink" Target="consultantplus://offline/ref=E937F9214D07922AA08F5242D51C7138F1D5CC94F60326E080DA1FB21AE12D175B9A0679060D01F7A060C808DA0EA7B4DD1101E1t6m4G" TargetMode="External"/><Relationship Id="rId26" Type="http://schemas.openxmlformats.org/officeDocument/2006/relationships/hyperlink" Target="consultantplus://offline/ref=E937F9214D07922AA08F5242D51C7138F1D5CC94F60326E080DA1FB21AE12D175B9A067B0C025EF2B5719007DD15B8B4C20D03E364t1m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37F9214D07922AA08F5242D51C7138F1D5CC94F60326E080DA1FB21AE12D175B9A067B0E0656A3E53E915B9B45ABB7C60D00E2781D3EEEt8mFG" TargetMode="External"/><Relationship Id="rId34" Type="http://schemas.openxmlformats.org/officeDocument/2006/relationships/hyperlink" Target="consultantplus://offline/ref=E937F9214D07922AA08F4C4FC3702F32F4DF9091F30428B3DA8E19E545B12B421BDA002E4D4258A7E435C40ADB1BF2E487460CE163013FED9365AD25tAm2G" TargetMode="External"/><Relationship Id="rId7" Type="http://schemas.openxmlformats.org/officeDocument/2006/relationships/hyperlink" Target="consultantplus://offline/ref=E937F9214D07922AA08F5242D51C7138F1D5CC94F60326E080DA1FB21AE12D175B9A067B0E0655AFE03E915B9B45ABB7C60D00E2781D3EEEt8mFG" TargetMode="External"/><Relationship Id="rId12" Type="http://schemas.openxmlformats.org/officeDocument/2006/relationships/hyperlink" Target="consultantplus://offline/ref=E937F9214D07922AA08F4C4FC3702F32F4DF9091F3042FB2D88919E545B12B421BDA002E4D4258A1EC3E915B9B45ABB7C60D00E2781D3EEEt8mFG" TargetMode="External"/><Relationship Id="rId17" Type="http://schemas.openxmlformats.org/officeDocument/2006/relationships/hyperlink" Target="consultantplus://offline/ref=E937F9214D07922AA08F4C4FC3702F32F4DF9091F30428B3DA8E19E545B12B421BDA002E4D4258A7E435C50BD81BF2E487460CE163013FED9365AD25tAm2G" TargetMode="External"/><Relationship Id="rId25" Type="http://schemas.openxmlformats.org/officeDocument/2006/relationships/hyperlink" Target="consultantplus://offline/ref=E937F9214D07922AA08F5242D51C7138F1D5CC94F60326E080DA1FB21AE12D175B9A06780F0F5EF2B5719007DD15B8B4C20D03E364t1mDG" TargetMode="External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7F9214D07922AA08F4C4FC3702F32F4DF9091F30428B3DA8E19E545B12B421BDA002E4D4258A7E435C50BDA1BF2E487460CE163013FED9365AD25tAm2G" TargetMode="External"/><Relationship Id="rId20" Type="http://schemas.openxmlformats.org/officeDocument/2006/relationships/hyperlink" Target="consultantplus://offline/ref=E937F9214D07922AA08F5242D51C7138F1D5CC94F60326E080DA1FB21AE12D175B9A067E0D0D01F7A060C808DA0EA7B4DD1101E1t6m4G" TargetMode="External"/><Relationship Id="rId29" Type="http://schemas.openxmlformats.org/officeDocument/2006/relationships/hyperlink" Target="consultantplus://offline/ref=E937F9214D07922AA08F4C4FC3702F32F4DF9091F30428B3DA8E19E545B12B421BDA002E4D4258A7E435C508DC1BF2E487460CE163013FED9365AD25tAm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7F9214D07922AA08F5242D51C7138F1D6CC9DF80026E080DA1FB21AE12D17499A5E770C034BA7E52BC70ADDt1m2G" TargetMode="External"/><Relationship Id="rId11" Type="http://schemas.openxmlformats.org/officeDocument/2006/relationships/hyperlink" Target="consultantplus://offline/ref=E937F9214D07922AA08F4C4FC3702F32F4DF9091F3042FB2D88919E545B12B421BDA002E4D4258A7E435C103DF1BF2E487460CE163013FED9365AD25tAm2G" TargetMode="External"/><Relationship Id="rId24" Type="http://schemas.openxmlformats.org/officeDocument/2006/relationships/hyperlink" Target="consultantplus://offline/ref=E937F9214D07922AA08F5242D51C7138F1D5CC94F60326E080DA1FB21AE12D175B9A06780F0F5EF2B5719007DD15B8B4C20D03E364t1mDG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E937F9214D07922AA08F4C4FC3702F32F4DF9091F30428B3DA8E19E545B12B421BDA002E4D4258A7E435C50ADA1BF2E487460CE163013FED9365AD25tAm2G" TargetMode="External"/><Relationship Id="rId15" Type="http://schemas.openxmlformats.org/officeDocument/2006/relationships/hyperlink" Target="consultantplus://offline/ref=E937F9214D07922AA08F4C4FC3702F32F4DF9091F30428B3DA8E19E545B12B421BDA002E4D4258A7E435C50BDD1BF2E487460CE163013FED9365AD25tAm2G" TargetMode="External"/><Relationship Id="rId23" Type="http://schemas.openxmlformats.org/officeDocument/2006/relationships/hyperlink" Target="consultantplus://offline/ref=E937F9214D07922AA08F5242D51C7138F4DDC99BF40F26E080DA1FB21AE12D17499A5E770C034BA7E52BC70ADDt1m2G" TargetMode="External"/><Relationship Id="rId28" Type="http://schemas.openxmlformats.org/officeDocument/2006/relationships/hyperlink" Target="consultantplus://offline/ref=E937F9214D07922AA08F4C4FC3702F32F4DF9091F2012AB6D98D19E545B12B421BDA002E5F4200ABE630DB0BDE0EA4B5C1t1m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937F9214D07922AA08F4C4FC3702F32F4DF9091F30424BEDB8B19E545B12B421BDA002E5F4200ABE630DB0BDE0EA4B5C1t1m1G" TargetMode="External"/><Relationship Id="rId19" Type="http://schemas.openxmlformats.org/officeDocument/2006/relationships/hyperlink" Target="consultantplus://offline/ref=E937F9214D07922AA08F4C4FC3702F32F4DF9091F30428B3DA8E19E545B12B421BDA002E4D4258A7E435C50BD61BF2E487460CE163013FED9365AD25tAm2G" TargetMode="External"/><Relationship Id="rId31" Type="http://schemas.openxmlformats.org/officeDocument/2006/relationships/hyperlink" Target="consultantplus://offline/ref=E937F9214D07922AA08F4C4FC3702F32F4DF9091F30428B3DA8E19E545B12B421BDA002E4D4258A7E435C502DE1BF2E487460CE163013FED9365AD25tAm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37F9214D07922AA08F4C4FC3702F32F4DF9091F20224B4D98D19E545B12B421BDA002E4D4258A7E435C50BD81BF2E487460CE163013FED9365AD25tAm2G" TargetMode="External"/><Relationship Id="rId14" Type="http://schemas.openxmlformats.org/officeDocument/2006/relationships/hyperlink" Target="consultantplus://offline/ref=E937F9214D07922AA08F4C4FC3702F32F4DF9091F30428B3DA8E19E545B12B421BDA002E4D4258A7E435C50BDF1BF2E487460CE163013FED9365AD25tAm2G" TargetMode="External"/><Relationship Id="rId22" Type="http://schemas.openxmlformats.org/officeDocument/2006/relationships/hyperlink" Target="consultantplus://offline/ref=E937F9214D07922AA08F5242D51C7138F1D5CC94F60326E080DA1FB21AE12D175B9A06780A025EF2B5719007DD15B8B4C20D03E364t1mDG" TargetMode="External"/><Relationship Id="rId27" Type="http://schemas.openxmlformats.org/officeDocument/2006/relationships/hyperlink" Target="consultantplus://offline/ref=E937F9214D07922AA08F4C4FC3702F32F4DF9091F3072EB0DD8919E545B12B421BDA002E5F4200ABE630DB0BDE0EA4B5C1t1m1G" TargetMode="External"/><Relationship Id="rId30" Type="http://schemas.openxmlformats.org/officeDocument/2006/relationships/hyperlink" Target="consultantplus://offline/ref=E937F9214D07922AA08F4C4FC3702F32F4DF9091F30428B3DA8E19E545B12B421BDA002E4D4258A7E435C50DDC1BF2E487460CE163013FED9365AD25tAm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13906</Words>
  <Characters>79268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2022-11-25T06:38:00Z</dcterms:created>
  <dcterms:modified xsi:type="dcterms:W3CDTF">2022-11-25T06:39:00Z</dcterms:modified>
</cp:coreProperties>
</file>