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42" w:rsidRDefault="0061484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14842" w:rsidRDefault="00614842">
      <w:pPr>
        <w:pStyle w:val="ConsPlusNormal"/>
        <w:outlineLvl w:val="0"/>
      </w:pPr>
    </w:p>
    <w:p w:rsidR="00614842" w:rsidRDefault="00614842">
      <w:pPr>
        <w:pStyle w:val="ConsPlusTitle"/>
        <w:jc w:val="center"/>
        <w:outlineLvl w:val="0"/>
      </w:pPr>
      <w:r>
        <w:t>ДУМА АРТЕМОВСКОГО ГОРОДСКОГО ОКРУГА</w:t>
      </w:r>
    </w:p>
    <w:p w:rsidR="00614842" w:rsidRDefault="00614842">
      <w:pPr>
        <w:pStyle w:val="ConsPlusTitle"/>
        <w:jc w:val="center"/>
      </w:pPr>
      <w:r>
        <w:t>Двадцать второе заседание</w:t>
      </w:r>
    </w:p>
    <w:p w:rsidR="00614842" w:rsidRDefault="00614842">
      <w:pPr>
        <w:pStyle w:val="ConsPlusTitle"/>
        <w:jc w:val="center"/>
      </w:pPr>
    </w:p>
    <w:p w:rsidR="00614842" w:rsidRDefault="00614842">
      <w:pPr>
        <w:pStyle w:val="ConsPlusTitle"/>
        <w:jc w:val="center"/>
      </w:pPr>
      <w:r>
        <w:t>РЕШЕНИЕ</w:t>
      </w:r>
    </w:p>
    <w:p w:rsidR="00614842" w:rsidRDefault="00614842">
      <w:pPr>
        <w:pStyle w:val="ConsPlusTitle"/>
        <w:jc w:val="center"/>
      </w:pPr>
      <w:r>
        <w:t>от 29 ноября 2007 г. N 252</w:t>
      </w:r>
    </w:p>
    <w:p w:rsidR="00614842" w:rsidRDefault="00614842">
      <w:pPr>
        <w:pStyle w:val="ConsPlusTitle"/>
        <w:jc w:val="center"/>
      </w:pPr>
    </w:p>
    <w:p w:rsidR="00614842" w:rsidRDefault="00614842">
      <w:pPr>
        <w:pStyle w:val="ConsPlusTitle"/>
        <w:jc w:val="center"/>
      </w:pPr>
      <w:r>
        <w:t>О ПРИНЯТИИ ПОЛОЖЕНИЯ ОБ ОБЩЕСТВЕННОЙ ПАЛАТЕ</w:t>
      </w:r>
    </w:p>
    <w:p w:rsidR="00614842" w:rsidRDefault="00614842">
      <w:pPr>
        <w:pStyle w:val="ConsPlusTitle"/>
        <w:jc w:val="center"/>
      </w:pPr>
      <w:r>
        <w:t>АРТЕМОВСКОГО ГОРОДСКОГО ОКРУГА</w:t>
      </w:r>
    </w:p>
    <w:p w:rsidR="00614842" w:rsidRDefault="006148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4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842" w:rsidRDefault="006148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4842" w:rsidRDefault="006148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4842" w:rsidRDefault="00614842">
            <w:pPr>
              <w:pStyle w:val="ConsPlusNormal"/>
              <w:jc w:val="center"/>
            </w:pPr>
            <w:r>
              <w:rPr>
                <w:color w:val="392C69"/>
              </w:rPr>
              <w:t>Список изменяющих документов</w:t>
            </w:r>
          </w:p>
          <w:p w:rsidR="00614842" w:rsidRDefault="00614842">
            <w:pPr>
              <w:pStyle w:val="ConsPlusNormal"/>
              <w:jc w:val="center"/>
            </w:pPr>
            <w:r>
              <w:rPr>
                <w:color w:val="392C69"/>
              </w:rPr>
              <w:t xml:space="preserve">(в ред. Решений Думы Артемовского городского округа от 21.02.2012 </w:t>
            </w:r>
            <w:hyperlink r:id="rId5" w:history="1">
              <w:r>
                <w:rPr>
                  <w:color w:val="0000FF"/>
                </w:rPr>
                <w:t>N 40</w:t>
              </w:r>
            </w:hyperlink>
            <w:r>
              <w:rPr>
                <w:color w:val="392C69"/>
              </w:rPr>
              <w:t>,</w:t>
            </w:r>
          </w:p>
          <w:p w:rsidR="00614842" w:rsidRDefault="00614842">
            <w:pPr>
              <w:pStyle w:val="ConsPlusNormal"/>
              <w:jc w:val="center"/>
            </w:pPr>
            <w:r>
              <w:rPr>
                <w:color w:val="392C69"/>
              </w:rPr>
              <w:t xml:space="preserve">от 15.02.2018 </w:t>
            </w:r>
            <w:hyperlink r:id="rId6" w:history="1">
              <w:r>
                <w:rPr>
                  <w:color w:val="0000FF"/>
                </w:rPr>
                <w:t>N 311</w:t>
              </w:r>
            </w:hyperlink>
            <w:r>
              <w:rPr>
                <w:color w:val="392C69"/>
              </w:rPr>
              <w:t xml:space="preserve">, от 27.06.2019 </w:t>
            </w:r>
            <w:hyperlink r:id="rId7" w:history="1">
              <w:r>
                <w:rPr>
                  <w:color w:val="0000FF"/>
                </w:rPr>
                <w:t>N 563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842" w:rsidRDefault="00614842">
            <w:pPr>
              <w:spacing w:after="1" w:line="0" w:lineRule="atLeast"/>
            </w:pPr>
          </w:p>
        </w:tc>
      </w:tr>
    </w:tbl>
    <w:p w:rsidR="00614842" w:rsidRDefault="00614842">
      <w:pPr>
        <w:pStyle w:val="ConsPlusNormal"/>
      </w:pPr>
    </w:p>
    <w:p w:rsidR="00614842" w:rsidRDefault="00614842">
      <w:pPr>
        <w:pStyle w:val="ConsPlusNormal"/>
        <w:ind w:firstLine="540"/>
        <w:jc w:val="both"/>
      </w:pPr>
      <w:r>
        <w:t xml:space="preserve">Рассмотрев представленный главой Артемовского городского округа проект Положения об общественной палате Артемовского городского округа, в соответствии с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руководствуясь </w:t>
      </w:r>
      <w:hyperlink r:id="rId9" w:history="1">
        <w:r>
          <w:rPr>
            <w:color w:val="0000FF"/>
          </w:rPr>
          <w:t>Уставом</w:t>
        </w:r>
      </w:hyperlink>
      <w:r>
        <w:t xml:space="preserve"> Артемовского городского округа, Дума Артемовского городского округа решила:</w:t>
      </w:r>
    </w:p>
    <w:p w:rsidR="00614842" w:rsidRDefault="00614842">
      <w:pPr>
        <w:pStyle w:val="ConsPlusNormal"/>
        <w:spacing w:before="220"/>
        <w:ind w:firstLine="540"/>
        <w:jc w:val="both"/>
      </w:pPr>
      <w:r>
        <w:t xml:space="preserve">1. Принять </w:t>
      </w:r>
      <w:hyperlink w:anchor="P36" w:history="1">
        <w:r>
          <w:rPr>
            <w:color w:val="0000FF"/>
          </w:rPr>
          <w:t>Положение</w:t>
        </w:r>
      </w:hyperlink>
      <w:r>
        <w:t xml:space="preserve"> об Общественной палате Артемовского городского округа (приложение).</w:t>
      </w:r>
    </w:p>
    <w:p w:rsidR="00614842" w:rsidRDefault="00614842">
      <w:pPr>
        <w:pStyle w:val="ConsPlusNormal"/>
        <w:spacing w:before="220"/>
        <w:ind w:firstLine="540"/>
        <w:jc w:val="both"/>
      </w:pPr>
      <w:r>
        <w:t>2. Опубликовать настоящее Решение в газете "Артемовский район".</w:t>
      </w:r>
    </w:p>
    <w:p w:rsidR="00614842" w:rsidRDefault="00614842">
      <w:pPr>
        <w:pStyle w:val="ConsPlusNormal"/>
        <w:spacing w:before="220"/>
        <w:ind w:firstLine="540"/>
        <w:jc w:val="both"/>
      </w:pPr>
      <w:r>
        <w:t>3. Рекомендовать главе Артемовского городского округа (</w:t>
      </w:r>
      <w:proofErr w:type="spellStart"/>
      <w:r>
        <w:t>Манякин</w:t>
      </w:r>
      <w:proofErr w:type="spellEnd"/>
      <w:r>
        <w:t xml:space="preserve"> Ю.Н.) в срок до 15 декабря 2007 года произвести организационное мероприятие по формированию Общественной палаты.</w:t>
      </w:r>
    </w:p>
    <w:p w:rsidR="00614842" w:rsidRDefault="00614842">
      <w:pPr>
        <w:pStyle w:val="ConsPlusNormal"/>
        <w:spacing w:before="220"/>
        <w:ind w:firstLine="540"/>
        <w:jc w:val="both"/>
      </w:pPr>
      <w:r>
        <w:t>4. Контроль исполнения настоящего Решения возложить на постоянную комиссию по вопросам местного самоуправления, нормотворчеству и регламенту (</w:t>
      </w:r>
      <w:proofErr w:type="spellStart"/>
      <w:r>
        <w:t>Шарафиев</w:t>
      </w:r>
      <w:proofErr w:type="spellEnd"/>
      <w:r>
        <w:t xml:space="preserve"> А.М.).</w:t>
      </w:r>
    </w:p>
    <w:p w:rsidR="00614842" w:rsidRDefault="00614842">
      <w:pPr>
        <w:pStyle w:val="ConsPlusNormal"/>
      </w:pPr>
    </w:p>
    <w:p w:rsidR="00614842" w:rsidRDefault="00614842">
      <w:pPr>
        <w:pStyle w:val="ConsPlusNormal"/>
        <w:jc w:val="right"/>
      </w:pPr>
      <w:r>
        <w:t>Глава</w:t>
      </w:r>
    </w:p>
    <w:p w:rsidR="00614842" w:rsidRDefault="00614842">
      <w:pPr>
        <w:pStyle w:val="ConsPlusNormal"/>
        <w:jc w:val="right"/>
      </w:pPr>
      <w:r>
        <w:t>Артемовского городского округа</w:t>
      </w:r>
    </w:p>
    <w:p w:rsidR="00614842" w:rsidRDefault="00614842">
      <w:pPr>
        <w:pStyle w:val="ConsPlusNormal"/>
        <w:jc w:val="right"/>
      </w:pPr>
      <w:r>
        <w:t>Ю.Н.МАНЯКИН</w:t>
      </w:r>
    </w:p>
    <w:p w:rsidR="00614842" w:rsidRDefault="00614842">
      <w:pPr>
        <w:pStyle w:val="ConsPlusNormal"/>
      </w:pPr>
    </w:p>
    <w:p w:rsidR="00614842" w:rsidRDefault="00614842">
      <w:pPr>
        <w:pStyle w:val="ConsPlusNormal"/>
        <w:jc w:val="right"/>
      </w:pPr>
      <w:r>
        <w:t>Председатель Думы</w:t>
      </w:r>
    </w:p>
    <w:p w:rsidR="00614842" w:rsidRDefault="00614842">
      <w:pPr>
        <w:pStyle w:val="ConsPlusNormal"/>
        <w:jc w:val="right"/>
      </w:pPr>
      <w:r>
        <w:t>Артемовского городского округа</w:t>
      </w:r>
    </w:p>
    <w:p w:rsidR="00614842" w:rsidRDefault="00614842">
      <w:pPr>
        <w:pStyle w:val="ConsPlusNormal"/>
        <w:jc w:val="right"/>
      </w:pPr>
      <w:r>
        <w:t>О.Б.КУЗНЕЦОВА</w:t>
      </w:r>
    </w:p>
    <w:p w:rsidR="00614842" w:rsidRDefault="00614842">
      <w:pPr>
        <w:pStyle w:val="ConsPlusNormal"/>
      </w:pPr>
    </w:p>
    <w:p w:rsidR="00614842" w:rsidRDefault="00614842">
      <w:pPr>
        <w:pStyle w:val="ConsPlusNormal"/>
      </w:pPr>
    </w:p>
    <w:p w:rsidR="00614842" w:rsidRDefault="00614842">
      <w:pPr>
        <w:pStyle w:val="ConsPlusNormal"/>
      </w:pPr>
    </w:p>
    <w:p w:rsidR="00614842" w:rsidRDefault="00614842">
      <w:pPr>
        <w:pStyle w:val="ConsPlusNormal"/>
      </w:pPr>
    </w:p>
    <w:p w:rsidR="00614842" w:rsidRDefault="00614842">
      <w:pPr>
        <w:pStyle w:val="ConsPlusNormal"/>
      </w:pPr>
    </w:p>
    <w:p w:rsidR="00614842" w:rsidRDefault="00614842">
      <w:pPr>
        <w:pStyle w:val="ConsPlusNormal"/>
        <w:jc w:val="right"/>
        <w:outlineLvl w:val="0"/>
      </w:pPr>
      <w:r>
        <w:t>Приложение</w:t>
      </w:r>
    </w:p>
    <w:p w:rsidR="00614842" w:rsidRDefault="00614842">
      <w:pPr>
        <w:pStyle w:val="ConsPlusNormal"/>
        <w:jc w:val="right"/>
      </w:pPr>
      <w:r>
        <w:t>к Решению Думы</w:t>
      </w:r>
    </w:p>
    <w:p w:rsidR="00614842" w:rsidRDefault="00614842">
      <w:pPr>
        <w:pStyle w:val="ConsPlusNormal"/>
        <w:jc w:val="right"/>
      </w:pPr>
      <w:r>
        <w:t>Артемовского городского округа</w:t>
      </w:r>
    </w:p>
    <w:p w:rsidR="00614842" w:rsidRDefault="00614842">
      <w:pPr>
        <w:pStyle w:val="ConsPlusNormal"/>
        <w:jc w:val="right"/>
      </w:pPr>
      <w:r>
        <w:t>от 29 ноября 2007 г. N 252</w:t>
      </w:r>
    </w:p>
    <w:p w:rsidR="00614842" w:rsidRDefault="00614842">
      <w:pPr>
        <w:pStyle w:val="ConsPlusNormal"/>
      </w:pPr>
    </w:p>
    <w:p w:rsidR="00614842" w:rsidRDefault="00614842">
      <w:pPr>
        <w:pStyle w:val="ConsPlusTitle"/>
        <w:jc w:val="center"/>
      </w:pPr>
      <w:bookmarkStart w:id="0" w:name="P36"/>
      <w:bookmarkEnd w:id="0"/>
      <w:r>
        <w:t>ПОЛОЖЕНИЕ</w:t>
      </w:r>
    </w:p>
    <w:p w:rsidR="00614842" w:rsidRDefault="00614842">
      <w:pPr>
        <w:pStyle w:val="ConsPlusTitle"/>
        <w:jc w:val="center"/>
      </w:pPr>
      <w:r>
        <w:t>ОБ ОБЩЕСТВЕННОЙ ПАЛАТЕ АРТЕМОВСКОГО ГОРОДСКОГО ОКРУГА</w:t>
      </w:r>
    </w:p>
    <w:p w:rsidR="00614842" w:rsidRDefault="006148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4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842" w:rsidRDefault="006148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4842" w:rsidRDefault="006148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4842" w:rsidRDefault="00614842">
            <w:pPr>
              <w:pStyle w:val="ConsPlusNormal"/>
              <w:jc w:val="center"/>
            </w:pPr>
            <w:r>
              <w:rPr>
                <w:color w:val="392C69"/>
              </w:rPr>
              <w:t>Список изменяющих документов</w:t>
            </w:r>
          </w:p>
          <w:p w:rsidR="00614842" w:rsidRDefault="00614842">
            <w:pPr>
              <w:pStyle w:val="ConsPlusNormal"/>
              <w:jc w:val="center"/>
            </w:pPr>
            <w:r>
              <w:rPr>
                <w:color w:val="392C69"/>
              </w:rPr>
              <w:t xml:space="preserve">(в ред. Решений Думы Артемовского городского округа от 21.02.2012 </w:t>
            </w:r>
            <w:hyperlink r:id="rId10" w:history="1">
              <w:r>
                <w:rPr>
                  <w:color w:val="0000FF"/>
                </w:rPr>
                <w:t>N 40</w:t>
              </w:r>
            </w:hyperlink>
            <w:r>
              <w:rPr>
                <w:color w:val="392C69"/>
              </w:rPr>
              <w:t>,</w:t>
            </w:r>
          </w:p>
          <w:p w:rsidR="00614842" w:rsidRDefault="00614842">
            <w:pPr>
              <w:pStyle w:val="ConsPlusNormal"/>
              <w:jc w:val="center"/>
            </w:pPr>
            <w:r>
              <w:rPr>
                <w:color w:val="392C69"/>
              </w:rPr>
              <w:t xml:space="preserve">от 15.02.2018 </w:t>
            </w:r>
            <w:hyperlink r:id="rId11" w:history="1">
              <w:r>
                <w:rPr>
                  <w:color w:val="0000FF"/>
                </w:rPr>
                <w:t>N 311</w:t>
              </w:r>
            </w:hyperlink>
            <w:r>
              <w:rPr>
                <w:color w:val="392C69"/>
              </w:rPr>
              <w:t xml:space="preserve">, от 27.06.2019 </w:t>
            </w:r>
            <w:hyperlink r:id="rId12" w:history="1">
              <w:r>
                <w:rPr>
                  <w:color w:val="0000FF"/>
                </w:rPr>
                <w:t>N 563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842" w:rsidRDefault="00614842">
            <w:pPr>
              <w:spacing w:after="1" w:line="0" w:lineRule="atLeast"/>
            </w:pPr>
          </w:p>
        </w:tc>
      </w:tr>
    </w:tbl>
    <w:p w:rsidR="00614842" w:rsidRDefault="00614842">
      <w:pPr>
        <w:pStyle w:val="ConsPlusNormal"/>
      </w:pPr>
    </w:p>
    <w:p w:rsidR="00614842" w:rsidRDefault="00614842">
      <w:pPr>
        <w:pStyle w:val="ConsPlusTitle"/>
        <w:ind w:firstLine="540"/>
        <w:jc w:val="both"/>
        <w:outlineLvl w:val="1"/>
      </w:pPr>
      <w:r>
        <w:t>Статья 1. Общие положения</w:t>
      </w:r>
    </w:p>
    <w:p w:rsidR="00614842" w:rsidRDefault="00614842">
      <w:pPr>
        <w:pStyle w:val="ConsPlusNormal"/>
      </w:pPr>
    </w:p>
    <w:p w:rsidR="00614842" w:rsidRDefault="00614842">
      <w:pPr>
        <w:pStyle w:val="ConsPlusNormal"/>
        <w:ind w:firstLine="540"/>
        <w:jc w:val="both"/>
      </w:pPr>
      <w:r>
        <w:t>1. Общественная палата Артемовского городского округа (далее - Общественная палата) осуществляет обсуждение широкого круга общественно значимых проблем и вносит предложения по их решению в органы местного самоуправления Артемовского городского округа.</w:t>
      </w:r>
    </w:p>
    <w:p w:rsidR="00614842" w:rsidRDefault="00614842">
      <w:pPr>
        <w:pStyle w:val="ConsPlusNormal"/>
        <w:spacing w:before="220"/>
        <w:ind w:firstLine="540"/>
        <w:jc w:val="both"/>
      </w:pPr>
      <w:r>
        <w:t>2. Общественная палата действует на непостоянной основе и не является органом местного самоуправления.</w:t>
      </w:r>
    </w:p>
    <w:p w:rsidR="00614842" w:rsidRDefault="00614842">
      <w:pPr>
        <w:pStyle w:val="ConsPlusNormal"/>
        <w:spacing w:before="220"/>
        <w:ind w:firstLine="540"/>
        <w:jc w:val="both"/>
      </w:pPr>
      <w:r>
        <w:t>3. Общественная палата собирается на свои заседания не реже одного раза в два месяца в соответствии с планом работы. Внеочередные заседания Общественной палаты созываются по предложениям главы Артемовского городского округа, председателя Думы Артемовского городского округа, председателя Общественной палаты или по предложению не менее одной трети членов Общественной палаты от установленной численности в порядке, предусмотренном Регламентом Общественной палаты.</w:t>
      </w:r>
    </w:p>
    <w:p w:rsidR="00614842" w:rsidRDefault="00614842">
      <w:pPr>
        <w:pStyle w:val="ConsPlusNormal"/>
        <w:jc w:val="both"/>
      </w:pPr>
      <w:r>
        <w:t xml:space="preserve">(п. 3 в ред. </w:t>
      </w:r>
      <w:hyperlink r:id="rId13" w:history="1">
        <w:r>
          <w:rPr>
            <w:color w:val="0000FF"/>
          </w:rPr>
          <w:t>Решения</w:t>
        </w:r>
      </w:hyperlink>
      <w:r>
        <w:t xml:space="preserve"> Думы Артемовского городского округа от 27.06.2019 N 563)</w:t>
      </w:r>
    </w:p>
    <w:p w:rsidR="00614842" w:rsidRDefault="00614842">
      <w:pPr>
        <w:pStyle w:val="ConsPlusNormal"/>
        <w:spacing w:before="220"/>
        <w:ind w:firstLine="540"/>
        <w:jc w:val="both"/>
      </w:pPr>
      <w:r>
        <w:t xml:space="preserve">4. Деятельность Общественной палаты осуществляется в соответствии с </w:t>
      </w:r>
      <w:hyperlink r:id="rId14" w:history="1">
        <w:r>
          <w:rPr>
            <w:color w:val="0000FF"/>
          </w:rPr>
          <w:t>Конституцией</w:t>
        </w:r>
      </w:hyperlink>
      <w:r>
        <w:t xml:space="preserve"> Российской Федерации, законодательством Российской Федерации, законодательством Свердловской области, </w:t>
      </w:r>
      <w:hyperlink r:id="rId15" w:history="1">
        <w:r>
          <w:rPr>
            <w:color w:val="0000FF"/>
          </w:rPr>
          <w:t>Уставом</w:t>
        </w:r>
      </w:hyperlink>
      <w:r>
        <w:t xml:space="preserve"> Артемовского городского округа, муниципальными правовыми актами Артемовского городского округа, настоящим Положением, Регламентом Общественной палаты.</w:t>
      </w:r>
    </w:p>
    <w:p w:rsidR="00614842" w:rsidRDefault="00614842">
      <w:pPr>
        <w:pStyle w:val="ConsPlusNormal"/>
        <w:spacing w:before="220"/>
        <w:ind w:firstLine="540"/>
        <w:jc w:val="both"/>
      </w:pPr>
      <w:r>
        <w:t>5. Регламентом Общественной палаты устанавливаются вопросы внутренней организации и порядка деятельности Общественной палаты.</w:t>
      </w:r>
    </w:p>
    <w:p w:rsidR="00614842" w:rsidRDefault="00614842">
      <w:pPr>
        <w:pStyle w:val="ConsPlusNormal"/>
        <w:spacing w:before="220"/>
        <w:ind w:firstLine="540"/>
        <w:jc w:val="both"/>
      </w:pPr>
      <w:r>
        <w:t>6. Регламент Общественной палаты, а также дополнения и изменения к нему принимаются большинством от установленного числа членов Общественной палаты.</w:t>
      </w:r>
    </w:p>
    <w:p w:rsidR="00614842" w:rsidRDefault="00614842">
      <w:pPr>
        <w:pStyle w:val="ConsPlusNormal"/>
      </w:pPr>
    </w:p>
    <w:p w:rsidR="00614842" w:rsidRDefault="00614842">
      <w:pPr>
        <w:pStyle w:val="ConsPlusTitle"/>
        <w:ind w:firstLine="540"/>
        <w:jc w:val="both"/>
        <w:outlineLvl w:val="1"/>
      </w:pPr>
      <w:r>
        <w:t>Статья 2. Цели деятельности Общественной палаты</w:t>
      </w:r>
    </w:p>
    <w:p w:rsidR="00614842" w:rsidRDefault="00614842">
      <w:pPr>
        <w:pStyle w:val="ConsPlusNormal"/>
      </w:pPr>
    </w:p>
    <w:p w:rsidR="00614842" w:rsidRDefault="00614842">
      <w:pPr>
        <w:pStyle w:val="ConsPlusNormal"/>
        <w:ind w:firstLine="540"/>
        <w:jc w:val="both"/>
      </w:pPr>
      <w:r>
        <w:t>Целями деятельности Общественной палаты являются:</w:t>
      </w:r>
    </w:p>
    <w:p w:rsidR="00614842" w:rsidRDefault="00614842">
      <w:pPr>
        <w:pStyle w:val="ConsPlusNormal"/>
        <w:spacing w:before="220"/>
        <w:ind w:firstLine="540"/>
        <w:jc w:val="both"/>
      </w:pPr>
      <w:r>
        <w:t>1) обеспечение взаимодействия между органами местного самоуправления Артемовского городского округа, общественными и религиозными объединениями, населением Артемовского городского округа, предпринимателями, хозяйствующими субъектами;</w:t>
      </w:r>
    </w:p>
    <w:p w:rsidR="00614842" w:rsidRDefault="00614842">
      <w:pPr>
        <w:pStyle w:val="ConsPlusNormal"/>
        <w:spacing w:before="220"/>
        <w:ind w:firstLine="540"/>
        <w:jc w:val="both"/>
      </w:pPr>
      <w:r>
        <w:t>2) достижение общественного согласия при решении вопросов местного значения;</w:t>
      </w:r>
    </w:p>
    <w:p w:rsidR="00614842" w:rsidRDefault="00614842">
      <w:pPr>
        <w:pStyle w:val="ConsPlusNormal"/>
        <w:jc w:val="both"/>
      </w:pPr>
      <w:r>
        <w:t xml:space="preserve">(п. 2 в ред. </w:t>
      </w:r>
      <w:hyperlink r:id="rId16" w:history="1">
        <w:r>
          <w:rPr>
            <w:color w:val="0000FF"/>
          </w:rPr>
          <w:t>Решения</w:t>
        </w:r>
      </w:hyperlink>
      <w:r>
        <w:t xml:space="preserve"> Думы Артемовского городского округа от 21.02.2012 N 40)</w:t>
      </w:r>
    </w:p>
    <w:p w:rsidR="00614842" w:rsidRDefault="00614842">
      <w:pPr>
        <w:pStyle w:val="ConsPlusNormal"/>
        <w:spacing w:before="220"/>
        <w:ind w:firstLine="540"/>
        <w:jc w:val="both"/>
      </w:pPr>
      <w:r>
        <w:t>3) поддержка устойчивого социально-экономического развития Артемовского городского округа.</w:t>
      </w:r>
    </w:p>
    <w:p w:rsidR="00614842" w:rsidRDefault="00614842">
      <w:pPr>
        <w:pStyle w:val="ConsPlusNormal"/>
      </w:pPr>
    </w:p>
    <w:p w:rsidR="00614842" w:rsidRDefault="00614842">
      <w:pPr>
        <w:pStyle w:val="ConsPlusTitle"/>
        <w:ind w:firstLine="540"/>
        <w:jc w:val="both"/>
        <w:outlineLvl w:val="1"/>
      </w:pPr>
      <w:r>
        <w:t>Статья 3. Задачи Общественной палаты</w:t>
      </w:r>
    </w:p>
    <w:p w:rsidR="00614842" w:rsidRDefault="00614842">
      <w:pPr>
        <w:pStyle w:val="ConsPlusNormal"/>
      </w:pPr>
    </w:p>
    <w:p w:rsidR="00614842" w:rsidRDefault="00614842">
      <w:pPr>
        <w:pStyle w:val="ConsPlusNormal"/>
        <w:ind w:firstLine="540"/>
        <w:jc w:val="both"/>
      </w:pPr>
      <w:r>
        <w:t>Задачами Общественной палаты являются:</w:t>
      </w:r>
    </w:p>
    <w:p w:rsidR="00614842" w:rsidRDefault="00614842">
      <w:pPr>
        <w:pStyle w:val="ConsPlusNormal"/>
        <w:spacing w:before="220"/>
        <w:ind w:firstLine="540"/>
        <w:jc w:val="both"/>
      </w:pPr>
      <w:r>
        <w:t>1) привлечение населения Артемовского городского округа к решению важнейших социальных и экономических вопросов местного значения;</w:t>
      </w:r>
    </w:p>
    <w:p w:rsidR="00614842" w:rsidRDefault="00614842">
      <w:pPr>
        <w:pStyle w:val="ConsPlusNormal"/>
        <w:spacing w:before="220"/>
        <w:ind w:firstLine="540"/>
        <w:jc w:val="both"/>
      </w:pPr>
      <w:r>
        <w:t xml:space="preserve">2) осуществление общественного контроля за деятельностью органов местного </w:t>
      </w:r>
      <w:r>
        <w:lastRenderedPageBreak/>
        <w:t>самоуправления, муниципальных учреждений Артемовского городского округа;</w:t>
      </w:r>
    </w:p>
    <w:p w:rsidR="00614842" w:rsidRDefault="00614842">
      <w:pPr>
        <w:pStyle w:val="ConsPlusNormal"/>
        <w:jc w:val="both"/>
      </w:pPr>
      <w:r>
        <w:t xml:space="preserve">(п. 2 в ред. </w:t>
      </w:r>
      <w:hyperlink r:id="rId17" w:history="1">
        <w:r>
          <w:rPr>
            <w:color w:val="0000FF"/>
          </w:rPr>
          <w:t>Решения</w:t>
        </w:r>
      </w:hyperlink>
      <w:r>
        <w:t xml:space="preserve"> Думы Артемовского городского округа от 27.06.2019 N 563)</w:t>
      </w:r>
    </w:p>
    <w:p w:rsidR="00614842" w:rsidRDefault="00614842">
      <w:pPr>
        <w:pStyle w:val="ConsPlusNormal"/>
        <w:spacing w:before="220"/>
        <w:ind w:firstLine="540"/>
        <w:jc w:val="both"/>
      </w:pPr>
      <w:r>
        <w:t>3) выработка рекомендаций и внесение предложений органам местного самоуправления при решении ими вопросов местного значения.</w:t>
      </w:r>
    </w:p>
    <w:p w:rsidR="00614842" w:rsidRDefault="00614842">
      <w:pPr>
        <w:pStyle w:val="ConsPlusNormal"/>
      </w:pPr>
    </w:p>
    <w:p w:rsidR="00614842" w:rsidRDefault="00614842">
      <w:pPr>
        <w:pStyle w:val="ConsPlusTitle"/>
        <w:ind w:firstLine="540"/>
        <w:jc w:val="both"/>
        <w:outlineLvl w:val="1"/>
      </w:pPr>
      <w:r>
        <w:t>Статья 4. Состав и членство в Общественной палате</w:t>
      </w:r>
    </w:p>
    <w:p w:rsidR="00614842" w:rsidRDefault="00614842">
      <w:pPr>
        <w:pStyle w:val="ConsPlusNormal"/>
      </w:pPr>
    </w:p>
    <w:p w:rsidR="00614842" w:rsidRDefault="00614842">
      <w:pPr>
        <w:pStyle w:val="ConsPlusNormal"/>
        <w:ind w:firstLine="540"/>
        <w:jc w:val="both"/>
      </w:pPr>
      <w:bookmarkStart w:id="1" w:name="P70"/>
      <w:bookmarkEnd w:id="1"/>
      <w:r>
        <w:t>1. Членами Общественной палаты могут быть граждане Российской Федерации, постоянно проживающие на территории муниципального образования, достигшие возраста 18 лет.</w:t>
      </w:r>
    </w:p>
    <w:p w:rsidR="00614842" w:rsidRDefault="00614842">
      <w:pPr>
        <w:pStyle w:val="ConsPlusNormal"/>
        <w:jc w:val="both"/>
      </w:pPr>
      <w:r>
        <w:t xml:space="preserve">(п. 1 в ред. </w:t>
      </w:r>
      <w:hyperlink r:id="rId18" w:history="1">
        <w:r>
          <w:rPr>
            <w:color w:val="0000FF"/>
          </w:rPr>
          <w:t>Решения</w:t>
        </w:r>
      </w:hyperlink>
      <w:r>
        <w:t xml:space="preserve"> Думы Артемовского городского округа от 21.02.2012 N 40)</w:t>
      </w:r>
    </w:p>
    <w:p w:rsidR="00614842" w:rsidRDefault="00614842">
      <w:pPr>
        <w:pStyle w:val="ConsPlusNormal"/>
        <w:spacing w:before="220"/>
        <w:ind w:firstLine="540"/>
        <w:jc w:val="both"/>
      </w:pPr>
      <w:r>
        <w:t xml:space="preserve">2. Общественная палата состоит из двадцати одного члена и формируется в соответствии со </w:t>
      </w:r>
      <w:hyperlink w:anchor="P94" w:history="1">
        <w:r>
          <w:rPr>
            <w:color w:val="0000FF"/>
          </w:rPr>
          <w:t>статьей 5</w:t>
        </w:r>
      </w:hyperlink>
      <w:r>
        <w:t xml:space="preserve"> настоящего Положения.</w:t>
      </w:r>
    </w:p>
    <w:p w:rsidR="00614842" w:rsidRDefault="00614842">
      <w:pPr>
        <w:pStyle w:val="ConsPlusNormal"/>
        <w:jc w:val="both"/>
      </w:pPr>
      <w:r>
        <w:t xml:space="preserve">(п. 2 в ред. </w:t>
      </w:r>
      <w:hyperlink r:id="rId19" w:history="1">
        <w:r>
          <w:rPr>
            <w:color w:val="0000FF"/>
          </w:rPr>
          <w:t>Решения</w:t>
        </w:r>
      </w:hyperlink>
      <w:r>
        <w:t xml:space="preserve"> Думы Артемовского городского округа от 21.02.2012 N 40)</w:t>
      </w:r>
    </w:p>
    <w:p w:rsidR="00614842" w:rsidRDefault="00614842">
      <w:pPr>
        <w:pStyle w:val="ConsPlusNormal"/>
        <w:spacing w:before="220"/>
        <w:ind w:firstLine="540"/>
        <w:jc w:val="both"/>
      </w:pPr>
      <w:r>
        <w:t>3. Члены Общественной палаты осуществляют свои полномочия на не освобожденной и безвозмездной основе.</w:t>
      </w:r>
    </w:p>
    <w:p w:rsidR="00614842" w:rsidRDefault="00614842">
      <w:pPr>
        <w:pStyle w:val="ConsPlusNormal"/>
        <w:spacing w:before="220"/>
        <w:ind w:firstLine="540"/>
        <w:jc w:val="both"/>
      </w:pPr>
      <w:r>
        <w:t>4. Членами Общественной палаты не могут быть:</w:t>
      </w:r>
    </w:p>
    <w:p w:rsidR="00614842" w:rsidRDefault="00614842">
      <w:pPr>
        <w:pStyle w:val="ConsPlusNormal"/>
        <w:spacing w:before="220"/>
        <w:ind w:firstLine="540"/>
        <w:jc w:val="both"/>
      </w:pPr>
      <w:r>
        <w:t>1) лица, замещающие государственные и муниципальные должности, а также находящиеся на государственной и муниципальной службе либо работающие в органах государственной власти и органах местного самоуправления;</w:t>
      </w:r>
    </w:p>
    <w:p w:rsidR="00614842" w:rsidRDefault="00614842">
      <w:pPr>
        <w:pStyle w:val="ConsPlusNormal"/>
        <w:spacing w:before="220"/>
        <w:ind w:firstLine="540"/>
        <w:jc w:val="both"/>
      </w:pPr>
      <w:r>
        <w:t>2) депутаты законодательных (представительных) органов государственной власти и Думы Артемовского городского округа;</w:t>
      </w:r>
    </w:p>
    <w:p w:rsidR="00614842" w:rsidRDefault="00614842">
      <w:pPr>
        <w:pStyle w:val="ConsPlusNormal"/>
        <w:spacing w:before="220"/>
        <w:ind w:firstLine="540"/>
        <w:jc w:val="both"/>
      </w:pPr>
      <w:r>
        <w:t>3) лица, признанные судом недееспособными или ограниченно дееспособными;</w:t>
      </w:r>
    </w:p>
    <w:p w:rsidR="00614842" w:rsidRDefault="00614842">
      <w:pPr>
        <w:pStyle w:val="ConsPlusNormal"/>
        <w:spacing w:before="220"/>
        <w:ind w:firstLine="540"/>
        <w:jc w:val="both"/>
      </w:pPr>
      <w:r>
        <w:t>4) лица, имеющие неснятую или непогашенную судимость.</w:t>
      </w:r>
    </w:p>
    <w:p w:rsidR="00614842" w:rsidRDefault="00614842">
      <w:pPr>
        <w:pStyle w:val="ConsPlusNormal"/>
        <w:spacing w:before="220"/>
        <w:ind w:firstLine="540"/>
        <w:jc w:val="both"/>
      </w:pPr>
      <w:bookmarkStart w:id="2" w:name="P80"/>
      <w:bookmarkEnd w:id="2"/>
      <w:r>
        <w:t>5. Полномочия члена Общественной палаты прекращаются досрочно в любом из следующих случаев:</w:t>
      </w:r>
    </w:p>
    <w:p w:rsidR="00614842" w:rsidRDefault="00614842">
      <w:pPr>
        <w:pStyle w:val="ConsPlusNormal"/>
        <w:spacing w:before="220"/>
        <w:ind w:firstLine="540"/>
        <w:jc w:val="both"/>
      </w:pPr>
      <w:r>
        <w:t>1) представления им письменного заявления председателю Общественной палаты о сложении своих полномочий;</w:t>
      </w:r>
    </w:p>
    <w:p w:rsidR="00614842" w:rsidRDefault="00614842">
      <w:pPr>
        <w:pStyle w:val="ConsPlusNormal"/>
        <w:spacing w:before="220"/>
        <w:ind w:firstLine="540"/>
        <w:jc w:val="both"/>
      </w:pPr>
      <w:r>
        <w:t>2) вступления в законную силу решения суда об объявлении его умершим, безвестно отсутствующим, недееспособным или ограниченно дееспособным;</w:t>
      </w:r>
    </w:p>
    <w:p w:rsidR="00614842" w:rsidRDefault="00614842">
      <w:pPr>
        <w:pStyle w:val="ConsPlusNormal"/>
        <w:spacing w:before="220"/>
        <w:ind w:firstLine="540"/>
        <w:jc w:val="both"/>
      </w:pPr>
      <w:r>
        <w:t>3) вступления в законную силу в отношении его обвинительного приговора суда, содержащего в качестве меры наказания лишение свободы либо лишение права занимать определенные должности или заниматься определенной деятельностью;</w:t>
      </w:r>
    </w:p>
    <w:p w:rsidR="00614842" w:rsidRDefault="00614842">
      <w:pPr>
        <w:pStyle w:val="ConsPlusNormal"/>
        <w:spacing w:before="220"/>
        <w:ind w:firstLine="540"/>
        <w:jc w:val="both"/>
      </w:pPr>
      <w:r>
        <w:t>4) его выезда за пределы Артемовского городского округа на постоянное место жительства;</w:t>
      </w:r>
    </w:p>
    <w:p w:rsidR="00614842" w:rsidRDefault="00614842">
      <w:pPr>
        <w:pStyle w:val="ConsPlusNormal"/>
        <w:spacing w:before="220"/>
        <w:ind w:firstLine="540"/>
        <w:jc w:val="both"/>
      </w:pPr>
      <w:r>
        <w:t>5) замещения государственных и муниципальных должностей, а также поступления на государственную или муниципальную службу;</w:t>
      </w:r>
    </w:p>
    <w:p w:rsidR="00614842" w:rsidRDefault="00614842">
      <w:pPr>
        <w:pStyle w:val="ConsPlusNormal"/>
        <w:spacing w:before="220"/>
        <w:ind w:firstLine="540"/>
        <w:jc w:val="both"/>
      </w:pPr>
      <w:r>
        <w:t>6) избрания депутатом законодательных (представительных) органов государственной власти и Думы Артемовского городского округа;</w:t>
      </w:r>
    </w:p>
    <w:p w:rsidR="00614842" w:rsidRDefault="00614842">
      <w:pPr>
        <w:pStyle w:val="ConsPlusNormal"/>
        <w:spacing w:before="220"/>
        <w:ind w:firstLine="540"/>
        <w:jc w:val="both"/>
      </w:pPr>
      <w:r>
        <w:t>7) обнаружения неснятой или непогашенной судимости;</w:t>
      </w:r>
    </w:p>
    <w:p w:rsidR="00614842" w:rsidRDefault="00614842">
      <w:pPr>
        <w:pStyle w:val="ConsPlusNormal"/>
        <w:spacing w:before="220"/>
        <w:ind w:firstLine="540"/>
        <w:jc w:val="both"/>
      </w:pPr>
      <w:r>
        <w:t>8) его смерти.</w:t>
      </w:r>
    </w:p>
    <w:p w:rsidR="00614842" w:rsidRDefault="00614842">
      <w:pPr>
        <w:pStyle w:val="ConsPlusNormal"/>
        <w:spacing w:before="220"/>
        <w:ind w:firstLine="540"/>
        <w:jc w:val="both"/>
      </w:pPr>
      <w:r>
        <w:lastRenderedPageBreak/>
        <w:t xml:space="preserve">6. В случаях, предусмотренных </w:t>
      </w:r>
      <w:hyperlink w:anchor="P80" w:history="1">
        <w:r>
          <w:rPr>
            <w:color w:val="0000FF"/>
          </w:rPr>
          <w:t>пунктом 5</w:t>
        </w:r>
      </w:hyperlink>
      <w:r>
        <w:t xml:space="preserve"> настоящей статьи, председатель Общественной палаты информирует Думу Артемовского городского округа и главу Артемовского городского округа о прекращении полномочий члена Общественной палаты.</w:t>
      </w:r>
    </w:p>
    <w:p w:rsidR="00614842" w:rsidRDefault="00614842">
      <w:pPr>
        <w:pStyle w:val="ConsPlusNormal"/>
        <w:jc w:val="both"/>
      </w:pPr>
      <w:r>
        <w:t xml:space="preserve">(в ред. </w:t>
      </w:r>
      <w:hyperlink r:id="rId20" w:history="1">
        <w:r>
          <w:rPr>
            <w:color w:val="0000FF"/>
          </w:rPr>
          <w:t>Решения</w:t>
        </w:r>
      </w:hyperlink>
      <w:r>
        <w:t xml:space="preserve"> Думы Артемовского городского округа от 27.06.2019 N 563)</w:t>
      </w:r>
    </w:p>
    <w:p w:rsidR="00614842" w:rsidRDefault="00614842">
      <w:pPr>
        <w:pStyle w:val="ConsPlusNormal"/>
        <w:spacing w:before="220"/>
        <w:ind w:firstLine="540"/>
        <w:jc w:val="both"/>
      </w:pPr>
      <w:r>
        <w:t xml:space="preserve">7. Полномочия члена Общественной палаты прекращаются досрочно со дня наступления события, указанного в </w:t>
      </w:r>
      <w:hyperlink w:anchor="P80" w:history="1">
        <w:r>
          <w:rPr>
            <w:color w:val="0000FF"/>
          </w:rPr>
          <w:t>пункте 5</w:t>
        </w:r>
      </w:hyperlink>
      <w:r>
        <w:t xml:space="preserve"> настоящей статьи.</w:t>
      </w:r>
    </w:p>
    <w:p w:rsidR="00614842" w:rsidRDefault="00614842">
      <w:pPr>
        <w:pStyle w:val="ConsPlusNormal"/>
        <w:spacing w:before="220"/>
        <w:ind w:firstLine="540"/>
        <w:jc w:val="both"/>
      </w:pPr>
      <w:r>
        <w:t xml:space="preserve">8. Прекращение полномочий члена Общественной палаты должно быть оформлено решением Общественной палаты о прекращении его полномочий, принятым на ближайшем заседании, проводимом после наступления события, указанного в </w:t>
      </w:r>
      <w:hyperlink w:anchor="P80" w:history="1">
        <w:r>
          <w:rPr>
            <w:color w:val="0000FF"/>
          </w:rPr>
          <w:t>пункте 5</w:t>
        </w:r>
      </w:hyperlink>
      <w:r>
        <w:t xml:space="preserve"> настоящей статьи, большинством не менее половины членов от установленной численности Общественной палаты.</w:t>
      </w:r>
    </w:p>
    <w:p w:rsidR="00614842" w:rsidRDefault="00614842">
      <w:pPr>
        <w:pStyle w:val="ConsPlusNormal"/>
      </w:pPr>
    </w:p>
    <w:p w:rsidR="00614842" w:rsidRDefault="00614842">
      <w:pPr>
        <w:pStyle w:val="ConsPlusTitle"/>
        <w:ind w:firstLine="540"/>
        <w:jc w:val="both"/>
        <w:outlineLvl w:val="1"/>
      </w:pPr>
      <w:bookmarkStart w:id="3" w:name="P94"/>
      <w:bookmarkEnd w:id="3"/>
      <w:r>
        <w:t>Статья 5. Порядок формирования Общественной палаты</w:t>
      </w:r>
    </w:p>
    <w:p w:rsidR="00614842" w:rsidRDefault="00614842">
      <w:pPr>
        <w:pStyle w:val="ConsPlusNormal"/>
      </w:pPr>
    </w:p>
    <w:p w:rsidR="00614842" w:rsidRDefault="00614842">
      <w:pPr>
        <w:pStyle w:val="ConsPlusNormal"/>
        <w:ind w:firstLine="540"/>
        <w:jc w:val="both"/>
      </w:pPr>
      <w:bookmarkStart w:id="4" w:name="P96"/>
      <w:bookmarkEnd w:id="4"/>
      <w:r>
        <w:t xml:space="preserve">1. Дума Артемовского городского округа в соответствии с </w:t>
      </w:r>
      <w:hyperlink w:anchor="P70" w:history="1">
        <w:r>
          <w:rPr>
            <w:color w:val="0000FF"/>
          </w:rPr>
          <w:t>пунктом 1 статьи 4</w:t>
        </w:r>
      </w:hyperlink>
      <w:r>
        <w:t xml:space="preserve"> настоящего Положения избирает в состав Общественной палаты семь жителей Артемовского городского округа с их согласия.</w:t>
      </w:r>
    </w:p>
    <w:p w:rsidR="00614842" w:rsidRDefault="00614842">
      <w:pPr>
        <w:pStyle w:val="ConsPlusNormal"/>
        <w:jc w:val="both"/>
      </w:pPr>
      <w:r>
        <w:t xml:space="preserve">(в ред. </w:t>
      </w:r>
      <w:hyperlink r:id="rId21" w:history="1">
        <w:r>
          <w:rPr>
            <w:color w:val="0000FF"/>
          </w:rPr>
          <w:t>Решения</w:t>
        </w:r>
      </w:hyperlink>
      <w:r>
        <w:t xml:space="preserve"> Думы Артемовского городского округа от 21.02.2012 N 40)</w:t>
      </w:r>
    </w:p>
    <w:p w:rsidR="00614842" w:rsidRDefault="00614842">
      <w:pPr>
        <w:pStyle w:val="ConsPlusNormal"/>
        <w:spacing w:before="220"/>
        <w:ind w:firstLine="540"/>
        <w:jc w:val="both"/>
      </w:pPr>
      <w:r>
        <w:t xml:space="preserve">2. Глава Артемовского городского округа в соответствии с </w:t>
      </w:r>
      <w:hyperlink w:anchor="P70" w:history="1">
        <w:r>
          <w:rPr>
            <w:color w:val="0000FF"/>
          </w:rPr>
          <w:t>пунктом 1 статьи 4</w:t>
        </w:r>
      </w:hyperlink>
      <w:r>
        <w:t xml:space="preserve"> настоящего Положения определяет кандидатуры семи жителей Артемовского городского округа и предлагает указанным жителям войти в состав Общественной палаты.</w:t>
      </w:r>
    </w:p>
    <w:p w:rsidR="00614842" w:rsidRDefault="00614842">
      <w:pPr>
        <w:pStyle w:val="ConsPlusNormal"/>
        <w:jc w:val="both"/>
      </w:pPr>
      <w:r>
        <w:t xml:space="preserve">(в ред. </w:t>
      </w:r>
      <w:hyperlink r:id="rId22" w:history="1">
        <w:r>
          <w:rPr>
            <w:color w:val="0000FF"/>
          </w:rPr>
          <w:t>Решения</w:t>
        </w:r>
      </w:hyperlink>
      <w:r>
        <w:t xml:space="preserve"> Думы Артемовского городского округа от 21.02.2012 N 40)</w:t>
      </w:r>
    </w:p>
    <w:p w:rsidR="00614842" w:rsidRDefault="00614842">
      <w:pPr>
        <w:pStyle w:val="ConsPlusNormal"/>
        <w:spacing w:before="220"/>
        <w:ind w:firstLine="540"/>
        <w:jc w:val="both"/>
      </w:pPr>
      <w:bookmarkStart w:id="5" w:name="P100"/>
      <w:bookmarkEnd w:id="5"/>
      <w:r>
        <w:t>3. Жители Артемовского городского округа, получившие предложение войти в состав Общественной палаты, в течение пятнадцати дней с момента получения такого предложения письменно уведомляют главу Артемовского городского округа о своем согласии либо об отказе войти в состав Общественной палаты.</w:t>
      </w:r>
    </w:p>
    <w:p w:rsidR="00614842" w:rsidRDefault="00614842">
      <w:pPr>
        <w:pStyle w:val="ConsPlusNormal"/>
        <w:spacing w:before="220"/>
        <w:ind w:firstLine="540"/>
        <w:jc w:val="both"/>
      </w:pPr>
      <w:r>
        <w:t xml:space="preserve">4. Глава Артемовского городского округа в течение десяти дней по истечении срока, установленного </w:t>
      </w:r>
      <w:hyperlink w:anchor="P100" w:history="1">
        <w:r>
          <w:rPr>
            <w:color w:val="0000FF"/>
          </w:rPr>
          <w:t>пунктом 3</w:t>
        </w:r>
      </w:hyperlink>
      <w:r>
        <w:t xml:space="preserve"> настоящей статьи, утверждает определенных им членов Общественной палаты.</w:t>
      </w:r>
    </w:p>
    <w:p w:rsidR="00614842" w:rsidRDefault="00614842">
      <w:pPr>
        <w:pStyle w:val="ConsPlusNormal"/>
        <w:spacing w:before="220"/>
        <w:ind w:firstLine="540"/>
        <w:jc w:val="both"/>
      </w:pPr>
      <w:bookmarkStart w:id="6" w:name="P102"/>
      <w:bookmarkEnd w:id="6"/>
      <w:r>
        <w:t>5. Лица, ставшие членами Общественной палаты, на общем собрании определяют кандидатуры семи жителей Артемовского городского округа и уведомляют о своем решении Думу Артемовского городского округа и главу Артемовского городского округа.</w:t>
      </w:r>
    </w:p>
    <w:p w:rsidR="00614842" w:rsidRDefault="00614842">
      <w:pPr>
        <w:pStyle w:val="ConsPlusNormal"/>
        <w:jc w:val="both"/>
      </w:pPr>
      <w:r>
        <w:t xml:space="preserve">(в ред. </w:t>
      </w:r>
      <w:hyperlink r:id="rId23" w:history="1">
        <w:r>
          <w:rPr>
            <w:color w:val="0000FF"/>
          </w:rPr>
          <w:t>Решения</w:t>
        </w:r>
      </w:hyperlink>
      <w:r>
        <w:t xml:space="preserve"> Думы Артемовского городского округа от 21.02.2012 N 40)</w:t>
      </w:r>
    </w:p>
    <w:p w:rsidR="00614842" w:rsidRDefault="00614842">
      <w:pPr>
        <w:pStyle w:val="ConsPlusNormal"/>
        <w:spacing w:before="220"/>
        <w:ind w:firstLine="540"/>
        <w:jc w:val="both"/>
      </w:pPr>
      <w:bookmarkStart w:id="7" w:name="P104"/>
      <w:bookmarkEnd w:id="7"/>
      <w:r>
        <w:t xml:space="preserve">6. Глава Артемовского городского округа предлагает жителям, определенным в соответствии с </w:t>
      </w:r>
      <w:hyperlink w:anchor="P102" w:history="1">
        <w:r>
          <w:rPr>
            <w:color w:val="0000FF"/>
          </w:rPr>
          <w:t>пунктом 5</w:t>
        </w:r>
      </w:hyperlink>
      <w:r>
        <w:t xml:space="preserve"> настоящей статьи, войти в состав Общественной палаты.</w:t>
      </w:r>
    </w:p>
    <w:p w:rsidR="00614842" w:rsidRDefault="00614842">
      <w:pPr>
        <w:pStyle w:val="ConsPlusNormal"/>
        <w:spacing w:before="220"/>
        <w:ind w:firstLine="540"/>
        <w:jc w:val="both"/>
      </w:pPr>
      <w:r>
        <w:t xml:space="preserve">7. Жители Артемовского городского округа, указанные в </w:t>
      </w:r>
      <w:hyperlink w:anchor="P102" w:history="1">
        <w:r>
          <w:rPr>
            <w:color w:val="0000FF"/>
          </w:rPr>
          <w:t>пунктах 5</w:t>
        </w:r>
      </w:hyperlink>
      <w:r>
        <w:t xml:space="preserve">, </w:t>
      </w:r>
      <w:hyperlink w:anchor="P104" w:history="1">
        <w:r>
          <w:rPr>
            <w:color w:val="0000FF"/>
          </w:rPr>
          <w:t>6</w:t>
        </w:r>
      </w:hyperlink>
      <w:r>
        <w:t xml:space="preserve"> настоящей статьи, получившие предложение войти в состав Общественной палаты, в течение пятнадцати дней с момента получения предложения Главы Артемовского городского округа письменно уведомляют Главу Артемовского городского округа о своем согласии либо об отказе войти в состав Общественной палаты. Глава Артемовского городского округа в течение пяти дней утверждает оставшиеся кандидатуры членов Общественной палаты.</w:t>
      </w:r>
    </w:p>
    <w:p w:rsidR="00614842" w:rsidRDefault="00614842">
      <w:pPr>
        <w:pStyle w:val="ConsPlusNormal"/>
        <w:spacing w:before="220"/>
        <w:ind w:firstLine="540"/>
        <w:jc w:val="both"/>
      </w:pPr>
      <w:bookmarkStart w:id="8" w:name="P106"/>
      <w:bookmarkEnd w:id="8"/>
      <w:r>
        <w:t>8. Одни и те же лица не могут быть утверждены одновременно Думой Артемовского городского округа и главой Артемовского городского округа.</w:t>
      </w:r>
    </w:p>
    <w:p w:rsidR="00614842" w:rsidRDefault="00614842">
      <w:pPr>
        <w:pStyle w:val="ConsPlusNormal"/>
        <w:spacing w:before="220"/>
        <w:ind w:firstLine="540"/>
        <w:jc w:val="both"/>
      </w:pPr>
      <w:r>
        <w:t>9. Первое заседание Общественной палаты должно быть проведено не позднее чем через пятнадцать дней со дня сформирования правомочного состава Общественной палаты. Общественная палата является правомочной, если в ее состав вошло две трети от установленного настоящим Положением числа членов Общественной палаты.</w:t>
      </w:r>
    </w:p>
    <w:p w:rsidR="00614842" w:rsidRDefault="00614842">
      <w:pPr>
        <w:pStyle w:val="ConsPlusNormal"/>
        <w:spacing w:before="220"/>
        <w:ind w:firstLine="540"/>
        <w:jc w:val="both"/>
      </w:pPr>
      <w:r>
        <w:lastRenderedPageBreak/>
        <w:t>9.1. Первое заседание Общественной палаты открывает глава Артемовского городского округа и в дальнейшем ведет старейший из членов Общественный палаты до избрания председателя Общественной палаты.</w:t>
      </w:r>
    </w:p>
    <w:p w:rsidR="00614842" w:rsidRDefault="00614842">
      <w:pPr>
        <w:pStyle w:val="ConsPlusNormal"/>
        <w:jc w:val="both"/>
      </w:pPr>
      <w:r>
        <w:t xml:space="preserve">(п. 9.1 введен </w:t>
      </w:r>
      <w:hyperlink r:id="rId24" w:history="1">
        <w:r>
          <w:rPr>
            <w:color w:val="0000FF"/>
          </w:rPr>
          <w:t>Решением</w:t>
        </w:r>
      </w:hyperlink>
      <w:r>
        <w:t xml:space="preserve"> Думы Артемовского городского округа от 27.06.2019 N 563)</w:t>
      </w:r>
    </w:p>
    <w:p w:rsidR="00614842" w:rsidRDefault="00614842">
      <w:pPr>
        <w:pStyle w:val="ConsPlusNormal"/>
        <w:spacing w:before="220"/>
        <w:ind w:firstLine="540"/>
        <w:jc w:val="both"/>
      </w:pPr>
      <w:r>
        <w:t>10. Срок полномочий членов Общественной палаты начинается со дня первого заседания Общественной палаты и истекает через четыре года со дня первого заседания Общественной палаты.</w:t>
      </w:r>
    </w:p>
    <w:p w:rsidR="00614842" w:rsidRDefault="00614842">
      <w:pPr>
        <w:pStyle w:val="ConsPlusNormal"/>
        <w:jc w:val="both"/>
      </w:pPr>
      <w:r>
        <w:t xml:space="preserve">(в ред. </w:t>
      </w:r>
      <w:hyperlink r:id="rId25" w:history="1">
        <w:r>
          <w:rPr>
            <w:color w:val="0000FF"/>
          </w:rPr>
          <w:t>Решения</w:t>
        </w:r>
      </w:hyperlink>
      <w:r>
        <w:t xml:space="preserve"> Думы Артемовского городского округа от 15.02.2018 N 311)</w:t>
      </w:r>
    </w:p>
    <w:p w:rsidR="00614842" w:rsidRDefault="00614842">
      <w:pPr>
        <w:pStyle w:val="ConsPlusNormal"/>
        <w:spacing w:before="220"/>
        <w:ind w:firstLine="540"/>
        <w:jc w:val="both"/>
      </w:pPr>
      <w:r>
        <w:t xml:space="preserve">11. За три месяца до истечения срока полномочий членов Общественной палаты Дума Артемовского городского округа и глава Артемовского городского округа инициируют процедуру формирования нового состава Общественной палаты, установленную </w:t>
      </w:r>
      <w:hyperlink w:anchor="P96" w:history="1">
        <w:r>
          <w:rPr>
            <w:color w:val="0000FF"/>
          </w:rPr>
          <w:t>пунктами 1</w:t>
        </w:r>
      </w:hyperlink>
      <w:r>
        <w:t xml:space="preserve"> - </w:t>
      </w:r>
      <w:hyperlink w:anchor="P106" w:history="1">
        <w:r>
          <w:rPr>
            <w:color w:val="0000FF"/>
          </w:rPr>
          <w:t>8</w:t>
        </w:r>
      </w:hyperlink>
      <w:r>
        <w:t xml:space="preserve"> настоящей статьи.</w:t>
      </w:r>
    </w:p>
    <w:p w:rsidR="00614842" w:rsidRDefault="00614842">
      <w:pPr>
        <w:pStyle w:val="ConsPlusNormal"/>
      </w:pPr>
    </w:p>
    <w:p w:rsidR="00614842" w:rsidRDefault="00614842">
      <w:pPr>
        <w:pStyle w:val="ConsPlusTitle"/>
        <w:ind w:firstLine="540"/>
        <w:jc w:val="both"/>
        <w:outlineLvl w:val="1"/>
      </w:pPr>
      <w:r>
        <w:t>Статья 6. Полномочия Общественной палаты</w:t>
      </w:r>
    </w:p>
    <w:p w:rsidR="00614842" w:rsidRDefault="00614842">
      <w:pPr>
        <w:pStyle w:val="ConsPlusNormal"/>
      </w:pPr>
    </w:p>
    <w:p w:rsidR="00614842" w:rsidRDefault="00614842">
      <w:pPr>
        <w:pStyle w:val="ConsPlusNormal"/>
        <w:ind w:firstLine="540"/>
        <w:jc w:val="both"/>
      </w:pPr>
      <w:r>
        <w:t>Общественная палата:</w:t>
      </w:r>
    </w:p>
    <w:p w:rsidR="00614842" w:rsidRDefault="00614842">
      <w:pPr>
        <w:pStyle w:val="ConsPlusNormal"/>
        <w:spacing w:before="220"/>
        <w:ind w:firstLine="540"/>
        <w:jc w:val="both"/>
      </w:pPr>
      <w:r>
        <w:t>1) инициирует общественное обсуждение наиболее значимых проблем Артемовского городского округа;</w:t>
      </w:r>
    </w:p>
    <w:p w:rsidR="00614842" w:rsidRDefault="00614842">
      <w:pPr>
        <w:pStyle w:val="ConsPlusNormal"/>
        <w:spacing w:before="220"/>
        <w:ind w:firstLine="540"/>
        <w:jc w:val="both"/>
      </w:pPr>
      <w:r>
        <w:t>2) проводит слушания исключительно по общественно важным социальным и экономическим проблемам Артемовского городского округа;</w:t>
      </w:r>
    </w:p>
    <w:p w:rsidR="00614842" w:rsidRDefault="00614842">
      <w:pPr>
        <w:pStyle w:val="ConsPlusNormal"/>
        <w:spacing w:before="220"/>
        <w:ind w:firstLine="540"/>
        <w:jc w:val="both"/>
      </w:pPr>
      <w:r>
        <w:t>3) дает заключения рекомендательного характера о нарушениях законодательства Российской Федерации органами местного самоуправления Артемовского городского округа и направляет указанные заключения в органы государственной власти, органы местного самоуправления и правоохранительные органы;</w:t>
      </w:r>
    </w:p>
    <w:p w:rsidR="00614842" w:rsidRDefault="00614842">
      <w:pPr>
        <w:pStyle w:val="ConsPlusNormal"/>
        <w:spacing w:before="220"/>
        <w:ind w:firstLine="540"/>
        <w:jc w:val="both"/>
      </w:pPr>
      <w:r>
        <w:t>4) участвует в разработке нормативно-правовых актов Артемовского городского округа;</w:t>
      </w:r>
    </w:p>
    <w:p w:rsidR="00614842" w:rsidRDefault="00614842">
      <w:pPr>
        <w:pStyle w:val="ConsPlusNormal"/>
        <w:spacing w:before="220"/>
        <w:ind w:firstLine="540"/>
        <w:jc w:val="both"/>
      </w:pPr>
      <w:r>
        <w:t>5) приглашает руководителей органов местного самоуправления Артемовского городского округа за заседания Общественной палаты. В случае невозможности прибыть на заседание Общественной палаты, руководитель направляет своего представителя;</w:t>
      </w:r>
    </w:p>
    <w:p w:rsidR="00614842" w:rsidRDefault="00614842">
      <w:pPr>
        <w:pStyle w:val="ConsPlusNormal"/>
        <w:jc w:val="both"/>
      </w:pPr>
      <w:r>
        <w:t xml:space="preserve">(подп. 5 в ред. </w:t>
      </w:r>
      <w:hyperlink r:id="rId26" w:history="1">
        <w:r>
          <w:rPr>
            <w:color w:val="0000FF"/>
          </w:rPr>
          <w:t>Решения</w:t>
        </w:r>
      </w:hyperlink>
      <w:r>
        <w:t xml:space="preserve"> Думы Артемовского городского округа от 21.02.2012 N 40)</w:t>
      </w:r>
    </w:p>
    <w:p w:rsidR="00614842" w:rsidRDefault="00614842">
      <w:pPr>
        <w:pStyle w:val="ConsPlusNormal"/>
        <w:spacing w:before="220"/>
        <w:ind w:firstLine="540"/>
        <w:jc w:val="both"/>
      </w:pPr>
      <w:r>
        <w:t>6) направляет членов Общественной палаты для участия в работе комиссий Думы Артемовского городского округа, на заседания комиссий и рабочих групп, создаваемых администрацией Артемовского городского округа;</w:t>
      </w:r>
    </w:p>
    <w:p w:rsidR="00614842" w:rsidRDefault="00614842">
      <w:pPr>
        <w:pStyle w:val="ConsPlusNormal"/>
        <w:spacing w:before="220"/>
        <w:ind w:firstLine="540"/>
        <w:jc w:val="both"/>
      </w:pPr>
      <w:r>
        <w:t xml:space="preserve">7) осуществляет общественный контроль за деятельностью органов местного самоуправления, муниципальных учреждений Артемовского городского округа в порядке, предусмотренном Федеральным </w:t>
      </w:r>
      <w:hyperlink r:id="rId27" w:history="1">
        <w:r>
          <w:rPr>
            <w:color w:val="0000FF"/>
          </w:rPr>
          <w:t>законом</w:t>
        </w:r>
      </w:hyperlink>
      <w:r>
        <w:t xml:space="preserve"> от 21.07.2014 N 212-ФЗ "Об основах общественного контроля в Российской Федерации", </w:t>
      </w:r>
      <w:hyperlink r:id="rId28" w:history="1">
        <w:r>
          <w:rPr>
            <w:color w:val="0000FF"/>
          </w:rPr>
          <w:t>Законом</w:t>
        </w:r>
      </w:hyperlink>
      <w:r>
        <w:t xml:space="preserve"> Свердловской области от 19.12.2016 N 151-ОЗ "Об общественном контроле в Свердловской области" и муниципальными нормативными правовыми актами;</w:t>
      </w:r>
    </w:p>
    <w:p w:rsidR="00614842" w:rsidRDefault="00614842">
      <w:pPr>
        <w:pStyle w:val="ConsPlusNormal"/>
        <w:jc w:val="both"/>
      </w:pPr>
      <w:r>
        <w:t xml:space="preserve">(п. 7 введен </w:t>
      </w:r>
      <w:hyperlink r:id="rId29" w:history="1">
        <w:r>
          <w:rPr>
            <w:color w:val="0000FF"/>
          </w:rPr>
          <w:t>Решением</w:t>
        </w:r>
      </w:hyperlink>
      <w:r>
        <w:t xml:space="preserve"> Думы Артемовского городского округа от 27.06.2019 N 563)</w:t>
      </w:r>
    </w:p>
    <w:p w:rsidR="00614842" w:rsidRDefault="00614842">
      <w:pPr>
        <w:pStyle w:val="ConsPlusNormal"/>
        <w:spacing w:before="220"/>
        <w:ind w:firstLine="540"/>
        <w:jc w:val="both"/>
      </w:pPr>
      <w:r>
        <w:t>8) может создавать общественные инспекции и группы общественного контроля в соответствии с действующим законодательством Российской Федерации. Полномочия, порядок организации и деятельности общественных инспекций и групп общественного контроля определяются муниципальными нормативными правовыми актами;</w:t>
      </w:r>
    </w:p>
    <w:p w:rsidR="00614842" w:rsidRDefault="00614842">
      <w:pPr>
        <w:pStyle w:val="ConsPlusNormal"/>
        <w:jc w:val="both"/>
      </w:pPr>
      <w:r>
        <w:t xml:space="preserve">(п. 8 введен </w:t>
      </w:r>
      <w:hyperlink r:id="rId30" w:history="1">
        <w:r>
          <w:rPr>
            <w:color w:val="0000FF"/>
          </w:rPr>
          <w:t>Решением</w:t>
        </w:r>
      </w:hyperlink>
      <w:r>
        <w:t xml:space="preserve"> Думы Артемовского городского округа от 27.06.2019 N 563)</w:t>
      </w:r>
    </w:p>
    <w:p w:rsidR="00614842" w:rsidRDefault="00614842">
      <w:pPr>
        <w:pStyle w:val="ConsPlusNormal"/>
        <w:spacing w:before="220"/>
        <w:ind w:firstLine="540"/>
        <w:jc w:val="both"/>
      </w:pPr>
      <w:r>
        <w:t xml:space="preserve">9) вправе по обращению органов местного самоуправления Артемовского городского округа </w:t>
      </w:r>
      <w:r>
        <w:lastRenderedPageBreak/>
        <w:t>формировать общественные советы по проведению независимой оценки качества условий оказания услуг муниципальными учреждениями культуры, иными организациями, расположенными на территории Артемовского городского округа и оказывающими услуги в сфере культуры за счет бюджетных ассигнований бюджета Артемовского городского округа, условий осуществления образовательной деятельности, осуществляемой муниципальными образовательными учреждениями Артемовского городского округа, и утверждать их составы в соответствии с законодательством Российской Федерации.</w:t>
      </w:r>
    </w:p>
    <w:p w:rsidR="00614842" w:rsidRDefault="00614842">
      <w:pPr>
        <w:pStyle w:val="ConsPlusNormal"/>
        <w:jc w:val="both"/>
      </w:pPr>
      <w:r>
        <w:t xml:space="preserve">(п. 9 введен </w:t>
      </w:r>
      <w:hyperlink r:id="rId31" w:history="1">
        <w:r>
          <w:rPr>
            <w:color w:val="0000FF"/>
          </w:rPr>
          <w:t>Решением</w:t>
        </w:r>
      </w:hyperlink>
      <w:r>
        <w:t xml:space="preserve"> Думы Артемовского городского округа от 27.06.2019 N 563)</w:t>
      </w:r>
    </w:p>
    <w:p w:rsidR="00614842" w:rsidRDefault="00614842">
      <w:pPr>
        <w:pStyle w:val="ConsPlusNormal"/>
      </w:pPr>
    </w:p>
    <w:p w:rsidR="00614842" w:rsidRDefault="00614842">
      <w:pPr>
        <w:pStyle w:val="ConsPlusTitle"/>
        <w:ind w:firstLine="540"/>
        <w:jc w:val="both"/>
        <w:outlineLvl w:val="1"/>
      </w:pPr>
      <w:r>
        <w:t>Статья 7. Организация деятельности Общественной палаты</w:t>
      </w:r>
    </w:p>
    <w:p w:rsidR="00614842" w:rsidRDefault="00614842">
      <w:pPr>
        <w:pStyle w:val="ConsPlusNormal"/>
      </w:pPr>
    </w:p>
    <w:p w:rsidR="00614842" w:rsidRDefault="00614842">
      <w:pPr>
        <w:pStyle w:val="ConsPlusNormal"/>
        <w:ind w:firstLine="540"/>
        <w:jc w:val="both"/>
      </w:pPr>
      <w:r>
        <w:t>1. На первом заседании Общественная палата избирает из своего состава председателя Общественной палаты и по представлению председателя Общественной палаты - заместителя председателя Общественной палаты.</w:t>
      </w:r>
    </w:p>
    <w:p w:rsidR="00614842" w:rsidRDefault="00614842">
      <w:pPr>
        <w:pStyle w:val="ConsPlusNormal"/>
        <w:spacing w:before="220"/>
        <w:ind w:firstLine="540"/>
        <w:jc w:val="both"/>
      </w:pPr>
      <w:r>
        <w:t>2. Рабочим органом Общественной палаты является Совет Общественной палаты.</w:t>
      </w:r>
    </w:p>
    <w:p w:rsidR="00614842" w:rsidRDefault="00614842">
      <w:pPr>
        <w:pStyle w:val="ConsPlusNormal"/>
        <w:spacing w:before="220"/>
        <w:ind w:firstLine="540"/>
        <w:jc w:val="both"/>
      </w:pPr>
      <w:r>
        <w:t>3. Совет Общественной палаты (далее - Совет) формируется Общественной палатой самостоятельно. В состав Совета по должности входят председатель Общественной палаты, заместитель председателя Общественной палаты.</w:t>
      </w:r>
    </w:p>
    <w:p w:rsidR="00614842" w:rsidRDefault="00614842">
      <w:pPr>
        <w:pStyle w:val="ConsPlusNormal"/>
        <w:spacing w:before="220"/>
        <w:ind w:firstLine="540"/>
        <w:jc w:val="both"/>
      </w:pPr>
      <w:r>
        <w:t>4. Совет координирует деятельность Общественной палаты в период между заседаниями Общественной палаты.</w:t>
      </w:r>
    </w:p>
    <w:p w:rsidR="00614842" w:rsidRDefault="00614842">
      <w:pPr>
        <w:pStyle w:val="ConsPlusNormal"/>
        <w:spacing w:before="220"/>
        <w:ind w:firstLine="540"/>
        <w:jc w:val="both"/>
      </w:pPr>
      <w:r>
        <w:t>5. Общественная палата вправе образовывать комиссии и рабочие группы Общественной палаты.</w:t>
      </w:r>
    </w:p>
    <w:p w:rsidR="00614842" w:rsidRDefault="00614842">
      <w:pPr>
        <w:pStyle w:val="ConsPlusNormal"/>
        <w:spacing w:before="220"/>
        <w:ind w:firstLine="540"/>
        <w:jc w:val="both"/>
      </w:pPr>
      <w:r>
        <w:t>6.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и представители общественных объединений, привлеченных к работе Общественной палаты.</w:t>
      </w:r>
    </w:p>
    <w:p w:rsidR="00614842" w:rsidRDefault="00614842">
      <w:pPr>
        <w:pStyle w:val="ConsPlusNormal"/>
        <w:spacing w:before="220"/>
        <w:ind w:firstLine="540"/>
        <w:jc w:val="both"/>
      </w:pPr>
      <w:r>
        <w:t>7. Организационно-методическое и техническое обеспечение деятельности Общественной палаты осуществляет Администрация Артемовского городского округа.</w:t>
      </w:r>
    </w:p>
    <w:p w:rsidR="00614842" w:rsidRDefault="00614842">
      <w:pPr>
        <w:pStyle w:val="ConsPlusNormal"/>
        <w:jc w:val="both"/>
      </w:pPr>
      <w:r>
        <w:t xml:space="preserve">(в ред. </w:t>
      </w:r>
      <w:hyperlink r:id="rId32" w:history="1">
        <w:r>
          <w:rPr>
            <w:color w:val="0000FF"/>
          </w:rPr>
          <w:t>Решения</w:t>
        </w:r>
      </w:hyperlink>
      <w:r>
        <w:t xml:space="preserve"> Думы Артемовского городского округа от 27.06.2019 N 563)</w:t>
      </w:r>
    </w:p>
    <w:p w:rsidR="00614842" w:rsidRDefault="00614842">
      <w:pPr>
        <w:pStyle w:val="ConsPlusNormal"/>
        <w:spacing w:before="220"/>
        <w:ind w:firstLine="540"/>
        <w:jc w:val="both"/>
      </w:pPr>
      <w:r>
        <w:t>8. Заседания Общественной палаты ведет председатель Общественной палаты, а в его отсутствие - заместитель председателя Общественной палаты.</w:t>
      </w:r>
    </w:p>
    <w:p w:rsidR="00614842" w:rsidRDefault="00614842">
      <w:pPr>
        <w:pStyle w:val="ConsPlusNormal"/>
        <w:spacing w:before="220"/>
        <w:ind w:firstLine="540"/>
        <w:jc w:val="both"/>
      </w:pPr>
      <w:r>
        <w:t>9. Заседание Общественной палаты считается правомочным, если на нем присутствует более половины от установленного числа членов Общественной палаты.</w:t>
      </w:r>
    </w:p>
    <w:p w:rsidR="00614842" w:rsidRDefault="00614842">
      <w:pPr>
        <w:pStyle w:val="ConsPlusNormal"/>
        <w:spacing w:before="220"/>
        <w:ind w:firstLine="540"/>
        <w:jc w:val="both"/>
      </w:pPr>
      <w:r>
        <w:t>10. Решения Общественной палаты принимаются большинством голосов членов Общественной палаты, присутствующих на заседании, оформляются протоколом и подписываются лицом, председательствующим на заседании.</w:t>
      </w:r>
    </w:p>
    <w:p w:rsidR="00614842" w:rsidRDefault="00614842">
      <w:pPr>
        <w:pStyle w:val="ConsPlusNormal"/>
        <w:spacing w:before="220"/>
        <w:ind w:firstLine="540"/>
        <w:jc w:val="both"/>
      </w:pPr>
      <w:r>
        <w:t>11. Решения Общественной палаты направляются Думе Артемовского городского округа, главе Артемовского городского округа, в средства массовой информации.</w:t>
      </w:r>
    </w:p>
    <w:p w:rsidR="00614842" w:rsidRDefault="00614842">
      <w:pPr>
        <w:pStyle w:val="ConsPlusNormal"/>
        <w:spacing w:before="220"/>
        <w:ind w:firstLine="540"/>
        <w:jc w:val="both"/>
      </w:pPr>
      <w:r>
        <w:t>12. Решения Общественной палаты носят исключительно рекомендательный характер для органов местного самоуправления и должностных лиц Артемовского городского округа.</w:t>
      </w:r>
    </w:p>
    <w:p w:rsidR="00614842" w:rsidRDefault="00614842">
      <w:pPr>
        <w:pStyle w:val="ConsPlusNormal"/>
        <w:spacing w:before="220"/>
        <w:ind w:firstLine="540"/>
        <w:jc w:val="both"/>
      </w:pPr>
      <w:r>
        <w:t>13. По итогам работы Общественной палаты председателем Общественной палаты готовится ежегодный доклад, представляемый Думе Артемовского городского округа и главе Артемовского городского округа. Доклад подлежит официальному опубликованию в средствах массовой информации.</w:t>
      </w:r>
    </w:p>
    <w:p w:rsidR="00614842" w:rsidRDefault="00614842">
      <w:pPr>
        <w:pStyle w:val="ConsPlusNormal"/>
      </w:pPr>
    </w:p>
    <w:p w:rsidR="00614842" w:rsidRDefault="00614842">
      <w:pPr>
        <w:pStyle w:val="ConsPlusNormal"/>
      </w:pPr>
    </w:p>
    <w:p w:rsidR="00614842" w:rsidRDefault="00614842">
      <w:pPr>
        <w:pStyle w:val="ConsPlusNormal"/>
        <w:pBdr>
          <w:top w:val="single" w:sz="6" w:space="0" w:color="auto"/>
        </w:pBdr>
        <w:spacing w:before="100" w:after="100"/>
        <w:jc w:val="both"/>
        <w:rPr>
          <w:sz w:val="2"/>
          <w:szCs w:val="2"/>
        </w:rPr>
      </w:pPr>
    </w:p>
    <w:p w:rsidR="00FC7AA5" w:rsidRDefault="00FC7AA5">
      <w:bookmarkStart w:id="9" w:name="_GoBack"/>
      <w:bookmarkEnd w:id="9"/>
    </w:p>
    <w:sectPr w:rsidR="00FC7AA5" w:rsidSect="00B46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42"/>
    <w:rsid w:val="00614842"/>
    <w:rsid w:val="00FC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C72B5-22D8-44F1-94D8-60D153A6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8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48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48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7361ED92D796E1A6D1B843037BDF03EB5AB2224B76813E19BCBAE30CBE81EA5AF5AB4677D9ED357B356EAD45D3A358C8B42408497FCA8E5AF79CA8Q9MAL" TargetMode="External"/><Relationship Id="rId18" Type="http://schemas.openxmlformats.org/officeDocument/2006/relationships/hyperlink" Target="consultantplus://offline/ref=797361ED92D796E1A6D1B843037BDF03EB5AB222407B803B1EB1E7E904E78DE85DFAF4517090E1347B356FAD488CA64DD9EC28095761CB9146F59EQAM8L" TargetMode="External"/><Relationship Id="rId26" Type="http://schemas.openxmlformats.org/officeDocument/2006/relationships/hyperlink" Target="consultantplus://offline/ref=797361ED92D796E1A6D1B843037BDF03EB5AB222407B803B1EB1E7E904E78DE85DFAF4517090E1347B356FA9488CA64DD9EC28095761CB9146F59EQAM8L" TargetMode="External"/><Relationship Id="rId3" Type="http://schemas.openxmlformats.org/officeDocument/2006/relationships/webSettings" Target="webSettings.xml"/><Relationship Id="rId21" Type="http://schemas.openxmlformats.org/officeDocument/2006/relationships/hyperlink" Target="consultantplus://offline/ref=797361ED92D796E1A6D1B843037BDF03EB5AB222407B803B1EB1E7E904E78DE85DFAF4517090E1347B356FAE488CA64DD9EC28095761CB9146F59EQAM8L" TargetMode="External"/><Relationship Id="rId34" Type="http://schemas.openxmlformats.org/officeDocument/2006/relationships/theme" Target="theme/theme1.xml"/><Relationship Id="rId7" Type="http://schemas.openxmlformats.org/officeDocument/2006/relationships/hyperlink" Target="consultantplus://offline/ref=797361ED92D796E1A6D1B843037BDF03EB5AB2224B76813E19BCBAE30CBE81EA5AF5AB4677D9ED357B356EAD46D3A358C8B42408497FCA8E5AF79CA8Q9MAL" TargetMode="External"/><Relationship Id="rId12" Type="http://schemas.openxmlformats.org/officeDocument/2006/relationships/hyperlink" Target="consultantplus://offline/ref=797361ED92D796E1A6D1B843037BDF03EB5AB2224B76813E19BCBAE30CBE81EA5AF5AB4677D9ED357B356EAD46D3A358C8B42408497FCA8E5AF79CA8Q9MAL" TargetMode="External"/><Relationship Id="rId17" Type="http://schemas.openxmlformats.org/officeDocument/2006/relationships/hyperlink" Target="consultantplus://offline/ref=797361ED92D796E1A6D1B843037BDF03EB5AB2224B76813E19BCBAE30CBE81EA5AF5AB4677D9ED357B356EAD4BD3A358C8B42408497FCA8E5AF79CA8Q9MAL" TargetMode="External"/><Relationship Id="rId25" Type="http://schemas.openxmlformats.org/officeDocument/2006/relationships/hyperlink" Target="consultantplus://offline/ref=797361ED92D796E1A6D1B843037BDF03EB5AB2224B71843C1CBDBAE30CBE81EA5AF5AB4677D9ED357B356EAD45D3A358C8B42408497FCA8E5AF79CA8Q9MA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97361ED92D796E1A6D1B843037BDF03EB5AB222407B803B1EB1E7E904E78DE85DFAF4517090E1347B356EA5488CA64DD9EC28095761CB9146F59EQAM8L" TargetMode="External"/><Relationship Id="rId20" Type="http://schemas.openxmlformats.org/officeDocument/2006/relationships/hyperlink" Target="consultantplus://offline/ref=797361ED92D796E1A6D1B843037BDF03EB5AB2224B76813E19BCBAE30CBE81EA5AF5AB4677D9ED357B356EAC43D3A358C8B42408497FCA8E5AF79CA8Q9MAL" TargetMode="External"/><Relationship Id="rId29" Type="http://schemas.openxmlformats.org/officeDocument/2006/relationships/hyperlink" Target="consultantplus://offline/ref=797361ED92D796E1A6D1B843037BDF03EB5AB2224B76813E19BCBAE30CBE81EA5AF5AB4677D9ED357B356EAC40D3A358C8B42408497FCA8E5AF79CA8Q9MAL" TargetMode="External"/><Relationship Id="rId1" Type="http://schemas.openxmlformats.org/officeDocument/2006/relationships/styles" Target="styles.xml"/><Relationship Id="rId6" Type="http://schemas.openxmlformats.org/officeDocument/2006/relationships/hyperlink" Target="consultantplus://offline/ref=797361ED92D796E1A6D1B843037BDF03EB5AB2224B71843C1CBDBAE30CBE81EA5AF5AB4677D9ED357B356EAD46D3A358C8B42408497FCA8E5AF79CA8Q9MAL" TargetMode="External"/><Relationship Id="rId11" Type="http://schemas.openxmlformats.org/officeDocument/2006/relationships/hyperlink" Target="consultantplus://offline/ref=797361ED92D796E1A6D1B843037BDF03EB5AB2224B71843C1CBDBAE30CBE81EA5AF5AB4677D9ED357B356EAD46D3A358C8B42408497FCA8E5AF79CA8Q9MAL" TargetMode="External"/><Relationship Id="rId24" Type="http://schemas.openxmlformats.org/officeDocument/2006/relationships/hyperlink" Target="consultantplus://offline/ref=797361ED92D796E1A6D1B843037BDF03EB5AB2224B76813E19BCBAE30CBE81EA5AF5AB4677D9ED357B356EAC42D3A358C8B42408497FCA8E5AF79CA8Q9MAL" TargetMode="External"/><Relationship Id="rId32" Type="http://schemas.openxmlformats.org/officeDocument/2006/relationships/hyperlink" Target="consultantplus://offline/ref=797361ED92D796E1A6D1B843037BDF03EB5AB2224B76813E19BCBAE30CBE81EA5AF5AB4677D9ED357B356EAC44D3A358C8B42408497FCA8E5AF79CA8Q9MAL" TargetMode="External"/><Relationship Id="rId5" Type="http://schemas.openxmlformats.org/officeDocument/2006/relationships/hyperlink" Target="consultantplus://offline/ref=797361ED92D796E1A6D1B843037BDF03EB5AB222407B803B1EB1E7E904E78DE85DFAF4517090E1347B356EA8488CA64DD9EC28095761CB9146F59EQAM8L" TargetMode="External"/><Relationship Id="rId15" Type="http://schemas.openxmlformats.org/officeDocument/2006/relationships/hyperlink" Target="consultantplus://offline/ref=797361ED92D796E1A6D1B843037BDF03EB5AB2224A7383391DBDBAE30CBE81EA5AF5AB4677D9ED357B356EAC41D3A358C8B42408497FCA8E5AF79CA8Q9MAL" TargetMode="External"/><Relationship Id="rId23" Type="http://schemas.openxmlformats.org/officeDocument/2006/relationships/hyperlink" Target="consultantplus://offline/ref=797361ED92D796E1A6D1B843037BDF03EB5AB222407B803B1EB1E7E904E78DE85DFAF4517090E1347B356FAE488CA64DD9EC28095761CB9146F59EQAM8L" TargetMode="External"/><Relationship Id="rId28" Type="http://schemas.openxmlformats.org/officeDocument/2006/relationships/hyperlink" Target="consultantplus://offline/ref=797361ED92D796E1A6D1B843037BDF03EB5AB2224B728D381EB2BAE30CBE81EA5AF5AB4665D9B5397A3570AD42C6F5098EQEM3L" TargetMode="External"/><Relationship Id="rId10" Type="http://schemas.openxmlformats.org/officeDocument/2006/relationships/hyperlink" Target="consultantplus://offline/ref=797361ED92D796E1A6D1B843037BDF03EB5AB222407B803B1EB1E7E904E78DE85DFAF4517090E1347B356EA8488CA64DD9EC28095761CB9146F59EQAM8L" TargetMode="External"/><Relationship Id="rId19" Type="http://schemas.openxmlformats.org/officeDocument/2006/relationships/hyperlink" Target="consultantplus://offline/ref=797361ED92D796E1A6D1B843037BDF03EB5AB222407B803B1EB1E7E904E78DE85DFAF4517090E1347B356FAF488CA64DD9EC28095761CB9146F59EQAM8L" TargetMode="External"/><Relationship Id="rId31" Type="http://schemas.openxmlformats.org/officeDocument/2006/relationships/hyperlink" Target="consultantplus://offline/ref=797361ED92D796E1A6D1B843037BDF03EB5AB2224B76813E19BCBAE30CBE81EA5AF5AB4677D9ED357B356EAC45D3A358C8B42408497FCA8E5AF79CA8Q9M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7361ED92D796E1A6D1B843037BDF03EB5AB2224A7383391DBDBAE30CBE81EA5AF5AB4677D9ED357B356EAC41D3A358C8B42408497FCA8E5AF79CA8Q9MAL" TargetMode="External"/><Relationship Id="rId14" Type="http://schemas.openxmlformats.org/officeDocument/2006/relationships/hyperlink" Target="consultantplus://offline/ref=797361ED92D796E1A6D1A64E15178109E859EB2A4225D86D12BBB2B15BBEDDAF0CFCA1122A9DE12A79356CQAMFL" TargetMode="External"/><Relationship Id="rId22" Type="http://schemas.openxmlformats.org/officeDocument/2006/relationships/hyperlink" Target="consultantplus://offline/ref=797361ED92D796E1A6D1B843037BDF03EB5AB222407B803B1EB1E7E904E78DE85DFAF4517090E1347B356FAE488CA64DD9EC28095761CB9146F59EQAM8L" TargetMode="External"/><Relationship Id="rId27" Type="http://schemas.openxmlformats.org/officeDocument/2006/relationships/hyperlink" Target="consultantplus://offline/ref=797361ED92D796E1A6D1A64E15178109E950E8274A758F6F43EEBCB453EE87BF08B5F51F359DFE347A2B6CAD41QDMAL" TargetMode="External"/><Relationship Id="rId30" Type="http://schemas.openxmlformats.org/officeDocument/2006/relationships/hyperlink" Target="consultantplus://offline/ref=797361ED92D796E1A6D1B843037BDF03EB5AB2224B76813E19BCBAE30CBE81EA5AF5AB4677D9ED357B356EAC46D3A358C8B42408497FCA8E5AF79CA8Q9MAL" TargetMode="External"/><Relationship Id="rId8" Type="http://schemas.openxmlformats.org/officeDocument/2006/relationships/hyperlink" Target="consultantplus://offline/ref=797361ED92D796E1A6D1A64E15178109EE51EC2840778F6F43EEBCB453EE87BF08B5F51F359DFE347A2B6CAD41QD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3059</Words>
  <Characters>17440</Characters>
  <Application>Microsoft Office Word</Application>
  <DocSecurity>0</DocSecurity>
  <Lines>145</Lines>
  <Paragraphs>40</Paragraphs>
  <ScaleCrop>false</ScaleCrop>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Исакова</dc:creator>
  <cp:keywords/>
  <dc:description/>
  <cp:lastModifiedBy>Ольга Николаевна Исакова</cp:lastModifiedBy>
  <cp:revision>1</cp:revision>
  <dcterms:created xsi:type="dcterms:W3CDTF">2022-01-10T11:12:00Z</dcterms:created>
  <dcterms:modified xsi:type="dcterms:W3CDTF">2022-01-10T11:12:00Z</dcterms:modified>
</cp:coreProperties>
</file>