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CA" w:rsidRPr="006E1DE7" w:rsidRDefault="001602F4" w:rsidP="00F73234">
      <w:pPr>
        <w:pStyle w:val="a5"/>
        <w:jc w:val="right"/>
        <w:rPr>
          <w:rFonts w:ascii="Liberation Serif" w:hAnsi="Liberation Serif" w:cs="Liberation Serif"/>
        </w:rPr>
      </w:pPr>
      <w:bookmarkStart w:id="0" w:name="_GoBack"/>
      <w:bookmarkEnd w:id="0"/>
      <w:r w:rsidRPr="006E1DE7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2192655</wp:posOffset>
            </wp:positionH>
            <wp:positionV relativeFrom="paragraph">
              <wp:posOffset>3810</wp:posOffset>
            </wp:positionV>
            <wp:extent cx="1686560" cy="128841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8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CCA" w:rsidRPr="006E1DE7" w:rsidRDefault="00491CCA" w:rsidP="00491CCA">
      <w:pPr>
        <w:pStyle w:val="a5"/>
        <w:rPr>
          <w:rFonts w:ascii="Liberation Serif" w:hAnsi="Liberation Serif" w:cs="Liberation Serif"/>
        </w:rPr>
      </w:pPr>
    </w:p>
    <w:p w:rsidR="00491CCA" w:rsidRPr="006E1DE7" w:rsidRDefault="00491CCA" w:rsidP="00491CCA">
      <w:pPr>
        <w:pStyle w:val="a5"/>
        <w:rPr>
          <w:rFonts w:ascii="Liberation Serif" w:hAnsi="Liberation Serif" w:cs="Liberation Serif"/>
        </w:rPr>
      </w:pPr>
    </w:p>
    <w:p w:rsidR="00CB0666" w:rsidRPr="006E1DE7" w:rsidRDefault="00CB0666" w:rsidP="00491CCA">
      <w:pPr>
        <w:pStyle w:val="a5"/>
        <w:rPr>
          <w:rFonts w:ascii="Liberation Serif" w:hAnsi="Liberation Serif" w:cs="Liberation Serif"/>
        </w:rPr>
      </w:pPr>
    </w:p>
    <w:p w:rsidR="00491CCA" w:rsidRPr="006E1DE7" w:rsidRDefault="00491CCA" w:rsidP="00491CCA">
      <w:pPr>
        <w:pStyle w:val="1"/>
        <w:ind w:firstLine="0"/>
        <w:rPr>
          <w:rFonts w:ascii="Liberation Serif" w:hAnsi="Liberation Serif" w:cs="Liberation Serif"/>
          <w:sz w:val="28"/>
          <w:szCs w:val="28"/>
        </w:rPr>
      </w:pPr>
    </w:p>
    <w:p w:rsidR="00F73234" w:rsidRPr="006E1DE7" w:rsidRDefault="00F73234" w:rsidP="00491CCA">
      <w:pPr>
        <w:tabs>
          <w:tab w:val="left" w:pos="6246"/>
        </w:tabs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91CCA" w:rsidRPr="006E1DE7" w:rsidRDefault="00491CCA" w:rsidP="00491CCA">
      <w:pPr>
        <w:tabs>
          <w:tab w:val="left" w:pos="6246"/>
        </w:tabs>
        <w:ind w:firstLine="0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E1DE7">
        <w:rPr>
          <w:rFonts w:ascii="Liberation Serif" w:hAnsi="Liberation Serif" w:cs="Liberation Serif"/>
          <w:b/>
          <w:bCs/>
          <w:sz w:val="28"/>
          <w:szCs w:val="28"/>
        </w:rPr>
        <w:t>Дума Артемовского городского округа</w:t>
      </w:r>
    </w:p>
    <w:p w:rsidR="00491CCA" w:rsidRPr="006E1DE7" w:rsidRDefault="00491CCA" w:rsidP="00491CCA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E1DE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9242C9" w:rsidRPr="006E1DE7">
        <w:rPr>
          <w:rFonts w:ascii="Liberation Serif" w:hAnsi="Liberation Serif" w:cs="Liberation Serif"/>
          <w:b/>
          <w:bCs/>
          <w:sz w:val="28"/>
          <w:szCs w:val="28"/>
        </w:rPr>
        <w:t>______</w:t>
      </w:r>
      <w:r w:rsidRPr="006E1DE7">
        <w:rPr>
          <w:rFonts w:ascii="Liberation Serif" w:hAnsi="Liberation Serif" w:cs="Liberation Serif"/>
          <w:b/>
          <w:bCs/>
          <w:sz w:val="28"/>
          <w:szCs w:val="28"/>
        </w:rPr>
        <w:t>созыв</w:t>
      </w:r>
    </w:p>
    <w:p w:rsidR="00491CCA" w:rsidRPr="006E1DE7" w:rsidRDefault="009242C9" w:rsidP="00491CCA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  <w:r w:rsidRPr="006E1DE7">
        <w:rPr>
          <w:rFonts w:ascii="Liberation Serif" w:hAnsi="Liberation Serif" w:cs="Liberation Serif"/>
          <w:sz w:val="28"/>
          <w:szCs w:val="28"/>
        </w:rPr>
        <w:t>_______</w:t>
      </w:r>
      <w:r w:rsidR="00491CCA" w:rsidRPr="006E1DE7">
        <w:rPr>
          <w:rFonts w:ascii="Liberation Serif" w:hAnsi="Liberation Serif" w:cs="Liberation Serif"/>
          <w:sz w:val="28"/>
          <w:szCs w:val="28"/>
        </w:rPr>
        <w:t>заседание</w:t>
      </w:r>
    </w:p>
    <w:p w:rsidR="00491CCA" w:rsidRPr="006E1DE7" w:rsidRDefault="00491CCA" w:rsidP="00491CCA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</w:rPr>
      </w:pPr>
    </w:p>
    <w:p w:rsidR="00491CCA" w:rsidRPr="006E1DE7" w:rsidRDefault="00491CCA" w:rsidP="00491CCA">
      <w:pPr>
        <w:tabs>
          <w:tab w:val="left" w:pos="6246"/>
        </w:tabs>
        <w:ind w:firstLine="142"/>
        <w:rPr>
          <w:rFonts w:ascii="Liberation Serif" w:hAnsi="Liberation Serif" w:cs="Liberation Serif"/>
          <w:b/>
          <w:bCs/>
          <w:sz w:val="32"/>
          <w:szCs w:val="32"/>
        </w:rPr>
      </w:pPr>
      <w:r w:rsidRPr="006E1DE7">
        <w:rPr>
          <w:rFonts w:ascii="Liberation Serif" w:hAnsi="Liberation Serif" w:cs="Liberation Serif"/>
          <w:b/>
          <w:bCs/>
          <w:sz w:val="32"/>
          <w:szCs w:val="32"/>
        </w:rPr>
        <w:t xml:space="preserve">                                              РЕШЕНИЕ</w:t>
      </w:r>
    </w:p>
    <w:p w:rsidR="00491CCA" w:rsidRPr="006E1DE7" w:rsidRDefault="00491CCA" w:rsidP="00491CCA">
      <w:pPr>
        <w:tabs>
          <w:tab w:val="left" w:pos="6246"/>
        </w:tabs>
        <w:ind w:firstLine="0"/>
        <w:rPr>
          <w:rFonts w:ascii="Liberation Serif" w:hAnsi="Liberation Serif" w:cs="Liberation Serif"/>
          <w:sz w:val="28"/>
          <w:szCs w:val="28"/>
        </w:rPr>
      </w:pPr>
      <w:r w:rsidRPr="006E1DE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91CCA" w:rsidRPr="006E1DE7" w:rsidRDefault="00491CCA" w:rsidP="00491CCA">
      <w:pPr>
        <w:tabs>
          <w:tab w:val="left" w:pos="6246"/>
        </w:tabs>
        <w:ind w:firstLine="0"/>
        <w:rPr>
          <w:rFonts w:ascii="Liberation Serif" w:hAnsi="Liberation Serif" w:cs="Liberation Serif"/>
          <w:bCs/>
          <w:sz w:val="24"/>
          <w:szCs w:val="24"/>
        </w:rPr>
      </w:pPr>
      <w:r w:rsidRPr="006E1DE7">
        <w:rPr>
          <w:rFonts w:ascii="Liberation Serif" w:hAnsi="Liberation Serif" w:cs="Liberation Serif"/>
          <w:b/>
          <w:bCs/>
          <w:sz w:val="28"/>
          <w:szCs w:val="28"/>
        </w:rPr>
        <w:t xml:space="preserve">    </w:t>
      </w:r>
      <w:r w:rsidRPr="006E1DE7">
        <w:rPr>
          <w:rFonts w:ascii="Liberation Serif" w:hAnsi="Liberation Serif" w:cs="Liberation Serif"/>
          <w:bCs/>
          <w:sz w:val="24"/>
          <w:szCs w:val="24"/>
        </w:rPr>
        <w:t xml:space="preserve">от </w:t>
      </w:r>
      <w:r w:rsidR="000F0E05" w:rsidRPr="006E1DE7">
        <w:rPr>
          <w:rFonts w:ascii="Liberation Serif" w:hAnsi="Liberation Serif" w:cs="Liberation Serif"/>
          <w:bCs/>
          <w:sz w:val="24"/>
          <w:szCs w:val="24"/>
        </w:rPr>
        <w:t>______________</w:t>
      </w:r>
      <w:r w:rsidRPr="006E1DE7">
        <w:rPr>
          <w:rFonts w:ascii="Liberation Serif" w:hAnsi="Liberation Serif" w:cs="Liberation Serif"/>
          <w:bCs/>
          <w:sz w:val="24"/>
          <w:szCs w:val="24"/>
        </w:rPr>
        <w:tab/>
      </w:r>
      <w:r w:rsidR="000F0E05" w:rsidRPr="006E1DE7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Pr="006E1DE7">
        <w:rPr>
          <w:rFonts w:ascii="Liberation Serif" w:hAnsi="Liberation Serif" w:cs="Liberation Serif"/>
          <w:bCs/>
          <w:sz w:val="24"/>
          <w:szCs w:val="24"/>
        </w:rPr>
        <w:tab/>
      </w:r>
      <w:r w:rsidRPr="006E1DE7">
        <w:rPr>
          <w:rFonts w:ascii="Liberation Serif" w:hAnsi="Liberation Serif" w:cs="Liberation Serif"/>
          <w:bCs/>
          <w:sz w:val="24"/>
          <w:szCs w:val="24"/>
        </w:rPr>
        <w:tab/>
        <w:t xml:space="preserve">  </w:t>
      </w:r>
      <w:r w:rsidR="00C80DF8" w:rsidRPr="006E1DE7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6E1DE7">
        <w:rPr>
          <w:rFonts w:ascii="Liberation Serif" w:hAnsi="Liberation Serif" w:cs="Liberation Serif"/>
          <w:bCs/>
          <w:sz w:val="24"/>
          <w:szCs w:val="24"/>
        </w:rPr>
        <w:t xml:space="preserve">             № </w:t>
      </w:r>
      <w:r w:rsidR="000F0E05" w:rsidRPr="006E1DE7">
        <w:rPr>
          <w:rFonts w:ascii="Liberation Serif" w:hAnsi="Liberation Serif" w:cs="Liberation Serif"/>
          <w:bCs/>
          <w:sz w:val="24"/>
          <w:szCs w:val="24"/>
        </w:rPr>
        <w:t>____</w:t>
      </w:r>
    </w:p>
    <w:p w:rsidR="00EA176F" w:rsidRPr="006E1DE7" w:rsidRDefault="00EA176F" w:rsidP="00D119E7">
      <w:pPr>
        <w:pStyle w:val="a3"/>
        <w:spacing w:after="0" w:line="259" w:lineRule="auto"/>
        <w:ind w:firstLine="561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060AE1" w:rsidRPr="006E1DE7" w:rsidRDefault="00060AE1" w:rsidP="00D119E7">
      <w:pPr>
        <w:pStyle w:val="a3"/>
        <w:spacing w:after="0" w:line="259" w:lineRule="auto"/>
        <w:ind w:firstLine="561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0C7B8D" w:rsidRPr="00CA6428" w:rsidRDefault="006513C2" w:rsidP="00790326">
      <w:pPr>
        <w:pStyle w:val="a3"/>
        <w:spacing w:after="0" w:line="259" w:lineRule="auto"/>
        <w:ind w:firstLine="0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CA642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Об утверждении </w:t>
      </w:r>
      <w:r w:rsidR="00B63FBC" w:rsidRPr="00CA642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Положения </w:t>
      </w:r>
      <w:r w:rsidR="00780776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</w:t>
      </w:r>
      <w:r w:rsidR="005927EF" w:rsidRPr="00CA642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порядке предоставления в аренду</w:t>
      </w:r>
      <w:r w:rsidR="00B63FBC" w:rsidRPr="00CA642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имущества, находящего</w:t>
      </w:r>
      <w:r w:rsidR="00B610B9" w:rsidRPr="00CA642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ся</w:t>
      </w:r>
      <w:r w:rsidR="00B63FBC" w:rsidRPr="00CA6428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в собственности Артемовского городского округа</w:t>
      </w:r>
    </w:p>
    <w:p w:rsidR="00491CCA" w:rsidRPr="00CA6428" w:rsidRDefault="00491CCA" w:rsidP="00491CCA">
      <w:pPr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C935D2" w:rsidRPr="00CA6428" w:rsidRDefault="008976ED" w:rsidP="008976ED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6428">
        <w:rPr>
          <w:rFonts w:ascii="Liberation Serif" w:hAnsi="Liberation Serif" w:cs="Liberation Serif"/>
          <w:sz w:val="28"/>
          <w:szCs w:val="28"/>
        </w:rPr>
        <w:t>В</w:t>
      </w:r>
      <w:r w:rsidR="000E7B5C" w:rsidRPr="00CA6428">
        <w:rPr>
          <w:rFonts w:ascii="Liberation Serif" w:hAnsi="Liberation Serif" w:cs="Liberation Serif"/>
          <w:sz w:val="28"/>
          <w:szCs w:val="28"/>
        </w:rPr>
        <w:t xml:space="preserve"> соответствии </w:t>
      </w:r>
      <w:r w:rsidR="00C935D2" w:rsidRPr="00CA6428">
        <w:rPr>
          <w:rFonts w:ascii="Liberation Serif" w:hAnsi="Liberation Serif" w:cs="Liberation Serif"/>
          <w:sz w:val="28"/>
          <w:szCs w:val="28"/>
        </w:rPr>
        <w:t xml:space="preserve">с </w:t>
      </w:r>
      <w:r w:rsidRPr="00CA6428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9" w:history="1">
        <w:r w:rsidRPr="00CA642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CA6428">
        <w:rPr>
          <w:rFonts w:ascii="Liberation Serif" w:hAnsi="Liberation Serif" w:cs="Liberation Serif"/>
          <w:sz w:val="28"/>
          <w:szCs w:val="28"/>
        </w:rPr>
        <w:t xml:space="preserve"> от 06 октября 2003 года </w:t>
      </w:r>
      <w:r w:rsidR="00C935D2" w:rsidRPr="00CA6428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CA6428">
        <w:rPr>
          <w:rFonts w:ascii="Liberation Serif" w:hAnsi="Liberation Serif" w:cs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CA642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CA6428">
        <w:rPr>
          <w:rFonts w:ascii="Liberation Serif" w:hAnsi="Liberation Serif" w:cs="Liberation Serif"/>
          <w:sz w:val="28"/>
          <w:szCs w:val="28"/>
        </w:rPr>
        <w:t xml:space="preserve"> от 26 июля 2006 года </w:t>
      </w:r>
      <w:r w:rsidR="00C935D2" w:rsidRPr="00CA6428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Pr="00CA6428">
        <w:rPr>
          <w:rFonts w:ascii="Liberation Serif" w:hAnsi="Liberation Serif" w:cs="Liberation Serif"/>
          <w:sz w:val="28"/>
          <w:szCs w:val="28"/>
        </w:rPr>
        <w:t>№ 135-ФЗ «О защите конкуренции»</w:t>
      </w:r>
      <w:r w:rsidR="000E7B5C" w:rsidRPr="00CA642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 w:history="1">
        <w:r w:rsidR="00A43E35" w:rsidRPr="00CA6428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="00A43E35" w:rsidRPr="00CA6428">
        <w:rPr>
          <w:rFonts w:ascii="Liberation Serif" w:hAnsi="Liberation Serif" w:cs="Liberation Serif"/>
          <w:sz w:val="28"/>
          <w:szCs w:val="28"/>
        </w:rPr>
        <w:t xml:space="preserve"> ФАС России от 10.02.2010 </w:t>
      </w:r>
      <w:r w:rsidR="00B942C3" w:rsidRPr="00CA6428">
        <w:rPr>
          <w:rFonts w:ascii="Liberation Serif" w:hAnsi="Liberation Serif" w:cs="Liberation Serif"/>
          <w:sz w:val="28"/>
          <w:szCs w:val="28"/>
        </w:rPr>
        <w:t xml:space="preserve">                 </w:t>
      </w:r>
      <w:r w:rsidR="00A43E35" w:rsidRPr="00CA6428">
        <w:rPr>
          <w:rFonts w:ascii="Liberation Serif" w:hAnsi="Liberation Serif" w:cs="Liberation Serif"/>
          <w:sz w:val="28"/>
          <w:szCs w:val="28"/>
        </w:rPr>
        <w:t>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C935D2" w:rsidRPr="00CA6428">
        <w:rPr>
          <w:rFonts w:ascii="Liberation Serif" w:hAnsi="Liberation Serif" w:cs="Liberation Serif"/>
          <w:sz w:val="28"/>
          <w:szCs w:val="28"/>
        </w:rPr>
        <w:t xml:space="preserve"> руководствуясь статьей 23 Устава Артемовского городского округа,</w:t>
      </w:r>
    </w:p>
    <w:p w:rsidR="000E7B5C" w:rsidRPr="00CA6428" w:rsidRDefault="000E7B5C" w:rsidP="00C935D2">
      <w:pPr>
        <w:widowControl/>
        <w:adjustRightInd w:val="0"/>
        <w:spacing w:line="240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A6428">
        <w:rPr>
          <w:rFonts w:ascii="Liberation Serif" w:hAnsi="Liberation Serif" w:cs="Liberation Serif"/>
          <w:sz w:val="28"/>
          <w:szCs w:val="28"/>
        </w:rPr>
        <w:t>Дума Артемовского городского округа</w:t>
      </w:r>
    </w:p>
    <w:p w:rsidR="000E7B5C" w:rsidRPr="00CA6428" w:rsidRDefault="000E7B5C" w:rsidP="000E7B5C">
      <w:pPr>
        <w:spacing w:line="240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CA6428">
        <w:rPr>
          <w:rFonts w:ascii="Liberation Serif" w:hAnsi="Liberation Serif" w:cs="Liberation Serif"/>
          <w:sz w:val="28"/>
          <w:szCs w:val="28"/>
        </w:rPr>
        <w:t>РЕШИЛА:</w:t>
      </w:r>
    </w:p>
    <w:p w:rsidR="00D63E82" w:rsidRPr="00CA6428" w:rsidRDefault="00D63E82" w:rsidP="00D63E82">
      <w:pPr>
        <w:widowControl/>
        <w:numPr>
          <w:ilvl w:val="0"/>
          <w:numId w:val="6"/>
        </w:numPr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6428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C2279E" w:rsidRPr="00CA6428">
        <w:rPr>
          <w:rFonts w:ascii="Liberation Serif" w:hAnsi="Liberation Serif" w:cs="Liberation Serif"/>
          <w:sz w:val="28"/>
          <w:szCs w:val="28"/>
        </w:rPr>
        <w:t xml:space="preserve">Положение </w:t>
      </w:r>
      <w:r w:rsidR="00C53A26">
        <w:rPr>
          <w:rFonts w:ascii="Liberation Serif" w:hAnsi="Liberation Serif" w:cs="Liberation Serif"/>
          <w:bCs/>
          <w:iCs/>
          <w:sz w:val="28"/>
          <w:szCs w:val="28"/>
        </w:rPr>
        <w:t>о</w:t>
      </w:r>
      <w:r w:rsidR="005927EF" w:rsidRPr="00CA6428">
        <w:rPr>
          <w:rFonts w:ascii="Liberation Serif" w:hAnsi="Liberation Serif" w:cs="Liberation Serif"/>
          <w:bCs/>
          <w:iCs/>
          <w:sz w:val="28"/>
          <w:szCs w:val="28"/>
        </w:rPr>
        <w:t xml:space="preserve"> порядке предоставления в аренду имущества, находящего</w:t>
      </w:r>
      <w:r w:rsidR="00B610B9" w:rsidRPr="00CA6428">
        <w:rPr>
          <w:rFonts w:ascii="Liberation Serif" w:hAnsi="Liberation Serif" w:cs="Liberation Serif"/>
          <w:bCs/>
          <w:iCs/>
          <w:sz w:val="28"/>
          <w:szCs w:val="28"/>
        </w:rPr>
        <w:t>ся</w:t>
      </w:r>
      <w:r w:rsidR="005927EF" w:rsidRPr="00CA6428">
        <w:rPr>
          <w:rFonts w:ascii="Liberation Serif" w:hAnsi="Liberation Serif" w:cs="Liberation Serif"/>
          <w:bCs/>
          <w:iCs/>
          <w:sz w:val="28"/>
          <w:szCs w:val="28"/>
        </w:rPr>
        <w:t xml:space="preserve"> в собственности</w:t>
      </w:r>
      <w:r w:rsidR="00C53A26">
        <w:rPr>
          <w:rFonts w:ascii="Liberation Serif" w:hAnsi="Liberation Serif" w:cs="Liberation Serif"/>
          <w:bCs/>
          <w:iCs/>
          <w:sz w:val="28"/>
          <w:szCs w:val="28"/>
        </w:rPr>
        <w:t xml:space="preserve"> Артемовского городского округа</w:t>
      </w:r>
      <w:r w:rsidR="005927EF" w:rsidRPr="00CA6428">
        <w:rPr>
          <w:rFonts w:ascii="Liberation Serif" w:hAnsi="Liberation Serif" w:cs="Liberation Serif"/>
          <w:sz w:val="28"/>
          <w:szCs w:val="28"/>
        </w:rPr>
        <w:t xml:space="preserve"> </w:t>
      </w:r>
      <w:r w:rsidR="005E160E" w:rsidRPr="00CA6428">
        <w:rPr>
          <w:rFonts w:ascii="Liberation Serif" w:hAnsi="Liberation Serif" w:cs="Liberation Serif"/>
          <w:sz w:val="28"/>
          <w:szCs w:val="28"/>
        </w:rPr>
        <w:t>(Приложение).</w:t>
      </w:r>
    </w:p>
    <w:p w:rsidR="00136373" w:rsidRPr="00CA6428" w:rsidRDefault="00D474A7" w:rsidP="00BE54FD">
      <w:pPr>
        <w:pStyle w:val="a3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Cs/>
          <w:iCs/>
          <w:sz w:val="28"/>
          <w:szCs w:val="28"/>
        </w:rPr>
        <w:t>Признать утратившим</w:t>
      </w:r>
      <w:r w:rsidR="00537AD5">
        <w:rPr>
          <w:rFonts w:ascii="Liberation Serif" w:hAnsi="Liberation Serif" w:cs="Liberation Serif"/>
          <w:bCs/>
          <w:iCs/>
          <w:sz w:val="28"/>
          <w:szCs w:val="28"/>
        </w:rPr>
        <w:t>и</w:t>
      </w:r>
      <w:r w:rsidR="00FD488E">
        <w:rPr>
          <w:rFonts w:ascii="Liberation Serif" w:hAnsi="Liberation Serif" w:cs="Liberation Serif"/>
          <w:bCs/>
          <w:iCs/>
          <w:sz w:val="28"/>
          <w:szCs w:val="28"/>
        </w:rPr>
        <w:t xml:space="preserve"> силу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р</w:t>
      </w:r>
      <w:r w:rsidR="00136373" w:rsidRPr="00CA6428">
        <w:rPr>
          <w:rFonts w:ascii="Liberation Serif" w:hAnsi="Liberation Serif" w:cs="Liberation Serif"/>
          <w:bCs/>
          <w:iCs/>
          <w:sz w:val="28"/>
          <w:szCs w:val="28"/>
        </w:rPr>
        <w:t>ешения Думы Артемовского городского округа:</w:t>
      </w:r>
    </w:p>
    <w:p w:rsidR="00136373" w:rsidRPr="00CA6428" w:rsidRDefault="00136373" w:rsidP="00111D21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A6428">
        <w:rPr>
          <w:rFonts w:ascii="Liberation Serif" w:hAnsi="Liberation Serif" w:cs="Liberation Serif"/>
          <w:bCs/>
          <w:iCs/>
          <w:sz w:val="28"/>
          <w:szCs w:val="28"/>
        </w:rPr>
        <w:t xml:space="preserve">- </w:t>
      </w:r>
      <w:r w:rsidRPr="00CA6428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6602C2" w:rsidRPr="00CA6428">
        <w:rPr>
          <w:rFonts w:ascii="Liberation Serif" w:hAnsi="Liberation Serif" w:cs="Liberation Serif"/>
          <w:bCs/>
          <w:iCs/>
          <w:sz w:val="28"/>
          <w:szCs w:val="28"/>
        </w:rPr>
        <w:t>29</w:t>
      </w:r>
      <w:r w:rsidRPr="00CA6428">
        <w:rPr>
          <w:rFonts w:ascii="Liberation Serif" w:hAnsi="Liberation Serif" w:cs="Liberation Serif"/>
          <w:bCs/>
          <w:iCs/>
          <w:sz w:val="28"/>
          <w:szCs w:val="28"/>
        </w:rPr>
        <w:t>.0</w:t>
      </w:r>
      <w:r w:rsidR="006602C2" w:rsidRPr="00CA6428">
        <w:rPr>
          <w:rFonts w:ascii="Liberation Serif" w:hAnsi="Liberation Serif" w:cs="Liberation Serif"/>
          <w:bCs/>
          <w:iCs/>
          <w:sz w:val="28"/>
          <w:szCs w:val="28"/>
        </w:rPr>
        <w:t>8</w:t>
      </w:r>
      <w:r w:rsidRPr="00CA6428">
        <w:rPr>
          <w:rFonts w:ascii="Liberation Serif" w:hAnsi="Liberation Serif" w:cs="Liberation Serif"/>
          <w:bCs/>
          <w:iCs/>
          <w:sz w:val="28"/>
          <w:szCs w:val="28"/>
        </w:rPr>
        <w:t>.201</w:t>
      </w:r>
      <w:r w:rsidR="006602C2" w:rsidRPr="00CA6428">
        <w:rPr>
          <w:rFonts w:ascii="Liberation Serif" w:hAnsi="Liberation Serif" w:cs="Liberation Serif"/>
          <w:bCs/>
          <w:iCs/>
          <w:sz w:val="28"/>
          <w:szCs w:val="28"/>
        </w:rPr>
        <w:t>3</w:t>
      </w:r>
      <w:r w:rsidRPr="00CA6428">
        <w:rPr>
          <w:rFonts w:ascii="Liberation Serif" w:hAnsi="Liberation Serif" w:cs="Liberation Serif"/>
          <w:bCs/>
          <w:iCs/>
          <w:sz w:val="28"/>
          <w:szCs w:val="28"/>
        </w:rPr>
        <w:t xml:space="preserve"> № </w:t>
      </w:r>
      <w:r w:rsidR="006602C2" w:rsidRPr="00CA6428">
        <w:rPr>
          <w:rFonts w:ascii="Liberation Serif" w:hAnsi="Liberation Serif" w:cs="Liberation Serif"/>
          <w:bCs/>
          <w:iCs/>
          <w:sz w:val="28"/>
          <w:szCs w:val="28"/>
        </w:rPr>
        <w:t>340</w:t>
      </w:r>
      <w:r w:rsidR="00111D21" w:rsidRPr="00CA6428">
        <w:t xml:space="preserve"> </w:t>
      </w:r>
      <w:r w:rsidR="00111D21" w:rsidRPr="00CA6428">
        <w:rPr>
          <w:rFonts w:ascii="Liberation Serif" w:hAnsi="Liberation Serif" w:cs="Liberation Serif"/>
          <w:bCs/>
          <w:iCs/>
          <w:sz w:val="28"/>
          <w:szCs w:val="28"/>
        </w:rPr>
        <w:t>«</w:t>
      </w:r>
      <w:r w:rsidR="006602C2" w:rsidRPr="00CA6428">
        <w:rPr>
          <w:rFonts w:ascii="Liberation Serif" w:hAnsi="Liberation Serif" w:cs="Liberation Serif"/>
          <w:bCs/>
          <w:iCs/>
          <w:sz w:val="28"/>
          <w:szCs w:val="28"/>
        </w:rPr>
        <w:t>О принятии положения об ар</w:t>
      </w:r>
      <w:r w:rsidR="00B63FBC" w:rsidRPr="00CA6428">
        <w:rPr>
          <w:rFonts w:ascii="Liberation Serif" w:hAnsi="Liberation Serif" w:cs="Liberation Serif"/>
          <w:bCs/>
          <w:iCs/>
          <w:sz w:val="28"/>
          <w:szCs w:val="28"/>
        </w:rPr>
        <w:t>е</w:t>
      </w:r>
      <w:r w:rsidR="006602C2" w:rsidRPr="00CA6428">
        <w:rPr>
          <w:rFonts w:ascii="Liberation Serif" w:hAnsi="Liberation Serif" w:cs="Liberation Serif"/>
          <w:bCs/>
          <w:iCs/>
          <w:sz w:val="28"/>
          <w:szCs w:val="28"/>
        </w:rPr>
        <w:t>нде имущества, находящегося в собственности Артемовского городского округа</w:t>
      </w:r>
      <w:r w:rsidR="00111D21" w:rsidRPr="00CA6428">
        <w:rPr>
          <w:rFonts w:ascii="Liberation Serif" w:hAnsi="Liberation Serif" w:cs="Liberation Serif"/>
          <w:bCs/>
          <w:iCs/>
          <w:sz w:val="28"/>
          <w:szCs w:val="28"/>
        </w:rPr>
        <w:t>»;</w:t>
      </w:r>
    </w:p>
    <w:p w:rsidR="00111D21" w:rsidRPr="00CA6428" w:rsidRDefault="006602C2" w:rsidP="00111D21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A6428">
        <w:rPr>
          <w:rFonts w:ascii="Liberation Serif" w:hAnsi="Liberation Serif" w:cs="Liberation Serif"/>
          <w:bCs/>
          <w:iCs/>
          <w:sz w:val="28"/>
          <w:szCs w:val="28"/>
        </w:rPr>
        <w:t>- от 27</w:t>
      </w:r>
      <w:r w:rsidR="00111D21" w:rsidRPr="00CA6428">
        <w:rPr>
          <w:rFonts w:ascii="Liberation Serif" w:hAnsi="Liberation Serif" w:cs="Liberation Serif"/>
          <w:bCs/>
          <w:iCs/>
          <w:sz w:val="28"/>
          <w:szCs w:val="28"/>
        </w:rPr>
        <w:t>.</w:t>
      </w:r>
      <w:r w:rsidRPr="00CA6428">
        <w:rPr>
          <w:rFonts w:ascii="Liberation Serif" w:hAnsi="Liberation Serif" w:cs="Liberation Serif"/>
          <w:bCs/>
          <w:iCs/>
          <w:sz w:val="28"/>
          <w:szCs w:val="28"/>
        </w:rPr>
        <w:t>02</w:t>
      </w:r>
      <w:r w:rsidR="00111D21" w:rsidRPr="00CA6428">
        <w:rPr>
          <w:rFonts w:ascii="Liberation Serif" w:hAnsi="Liberation Serif" w:cs="Liberation Serif"/>
          <w:bCs/>
          <w:iCs/>
          <w:sz w:val="28"/>
          <w:szCs w:val="28"/>
        </w:rPr>
        <w:t>.201</w:t>
      </w:r>
      <w:r w:rsidRPr="00CA6428">
        <w:rPr>
          <w:rFonts w:ascii="Liberation Serif" w:hAnsi="Liberation Serif" w:cs="Liberation Serif"/>
          <w:bCs/>
          <w:iCs/>
          <w:sz w:val="28"/>
          <w:szCs w:val="28"/>
        </w:rPr>
        <w:t>4</w:t>
      </w:r>
      <w:r w:rsidR="00111D21" w:rsidRPr="00CA6428">
        <w:rPr>
          <w:rFonts w:ascii="Liberation Serif" w:hAnsi="Liberation Serif" w:cs="Liberation Serif"/>
          <w:bCs/>
          <w:iCs/>
          <w:sz w:val="28"/>
          <w:szCs w:val="28"/>
        </w:rPr>
        <w:t xml:space="preserve"> № </w:t>
      </w:r>
      <w:r w:rsidRPr="00CA6428">
        <w:rPr>
          <w:rFonts w:ascii="Liberation Serif" w:hAnsi="Liberation Serif" w:cs="Liberation Serif"/>
          <w:bCs/>
          <w:iCs/>
          <w:sz w:val="28"/>
          <w:szCs w:val="28"/>
        </w:rPr>
        <w:t>439</w:t>
      </w:r>
      <w:r w:rsidR="00111D21" w:rsidRPr="00CA6428">
        <w:rPr>
          <w:rFonts w:ascii="Liberation Serif" w:hAnsi="Liberation Serif" w:cs="Liberation Serif"/>
          <w:bCs/>
          <w:iCs/>
          <w:sz w:val="28"/>
          <w:szCs w:val="28"/>
        </w:rPr>
        <w:t xml:space="preserve"> «О внесении изменений в </w:t>
      </w:r>
      <w:r w:rsidRPr="00CA6428">
        <w:rPr>
          <w:rFonts w:ascii="Liberation Serif" w:hAnsi="Liberation Serif" w:cs="Liberation Serif"/>
          <w:bCs/>
          <w:iCs/>
          <w:sz w:val="28"/>
          <w:szCs w:val="28"/>
        </w:rPr>
        <w:t>Положение об аренде имущества, находящего в собственности</w:t>
      </w:r>
      <w:r w:rsidR="00B63FBC" w:rsidRPr="00CA6428">
        <w:rPr>
          <w:rFonts w:ascii="Liberation Serif" w:hAnsi="Liberation Serif" w:cs="Liberation Serif"/>
          <w:bCs/>
          <w:iCs/>
          <w:sz w:val="28"/>
          <w:szCs w:val="28"/>
        </w:rPr>
        <w:t xml:space="preserve"> Артемовского городского округа</w:t>
      </w:r>
      <w:r w:rsidR="00E96738" w:rsidRPr="00CA6428">
        <w:rPr>
          <w:rFonts w:ascii="Liberation Serif" w:hAnsi="Liberation Serif" w:cs="Liberation Serif"/>
          <w:bCs/>
          <w:iCs/>
          <w:sz w:val="28"/>
          <w:szCs w:val="28"/>
        </w:rPr>
        <w:t>»;</w:t>
      </w:r>
    </w:p>
    <w:p w:rsidR="00B63FBC" w:rsidRPr="00CA6428" w:rsidRDefault="00B63FBC" w:rsidP="00B63FBC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A6428">
        <w:rPr>
          <w:rFonts w:ascii="Liberation Serif" w:hAnsi="Liberation Serif" w:cs="Liberation Serif"/>
          <w:bCs/>
          <w:iCs/>
          <w:sz w:val="28"/>
          <w:szCs w:val="28"/>
        </w:rPr>
        <w:t>- от 29</w:t>
      </w:r>
      <w:r w:rsidR="00E96738" w:rsidRPr="00CA6428">
        <w:rPr>
          <w:rFonts w:ascii="Liberation Serif" w:hAnsi="Liberation Serif" w:cs="Liberation Serif"/>
          <w:bCs/>
          <w:iCs/>
          <w:sz w:val="28"/>
          <w:szCs w:val="28"/>
        </w:rPr>
        <w:t>.0</w:t>
      </w:r>
      <w:r w:rsidRPr="00CA6428">
        <w:rPr>
          <w:rFonts w:ascii="Liberation Serif" w:hAnsi="Liberation Serif" w:cs="Liberation Serif"/>
          <w:bCs/>
          <w:iCs/>
          <w:sz w:val="28"/>
          <w:szCs w:val="28"/>
        </w:rPr>
        <w:t>5</w:t>
      </w:r>
      <w:r w:rsidR="00E96738" w:rsidRPr="00CA6428">
        <w:rPr>
          <w:rFonts w:ascii="Liberation Serif" w:hAnsi="Liberation Serif" w:cs="Liberation Serif"/>
          <w:bCs/>
          <w:iCs/>
          <w:sz w:val="28"/>
          <w:szCs w:val="28"/>
        </w:rPr>
        <w:t>.20</w:t>
      </w:r>
      <w:r w:rsidRPr="00CA6428">
        <w:rPr>
          <w:rFonts w:ascii="Liberation Serif" w:hAnsi="Liberation Serif" w:cs="Liberation Serif"/>
          <w:bCs/>
          <w:iCs/>
          <w:sz w:val="28"/>
          <w:szCs w:val="28"/>
        </w:rPr>
        <w:t>14 № 503</w:t>
      </w:r>
      <w:r w:rsidR="00E96738" w:rsidRPr="00CA6428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CA6428">
        <w:rPr>
          <w:rFonts w:ascii="Liberation Serif" w:hAnsi="Liberation Serif" w:cs="Liberation Serif"/>
          <w:bCs/>
          <w:iCs/>
          <w:sz w:val="28"/>
          <w:szCs w:val="28"/>
        </w:rPr>
        <w:t xml:space="preserve">«О внесении изменений в Положение об аренде </w:t>
      </w:r>
      <w:r w:rsidRPr="00CA6428">
        <w:rPr>
          <w:rFonts w:ascii="Liberation Serif" w:hAnsi="Liberation Serif" w:cs="Liberation Serif"/>
          <w:bCs/>
          <w:iCs/>
          <w:sz w:val="28"/>
          <w:szCs w:val="28"/>
        </w:rPr>
        <w:lastRenderedPageBreak/>
        <w:t>имущества, находящего в собственности Артемовского городского округа»;</w:t>
      </w:r>
    </w:p>
    <w:p w:rsidR="00E96738" w:rsidRPr="00CA6428" w:rsidRDefault="00B63FBC" w:rsidP="00111D21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 w:rsidRPr="00CA6428">
        <w:rPr>
          <w:rFonts w:ascii="Liberation Serif" w:hAnsi="Liberation Serif" w:cs="Liberation Serif"/>
          <w:bCs/>
          <w:iCs/>
          <w:sz w:val="28"/>
          <w:szCs w:val="28"/>
        </w:rPr>
        <w:t>- от 27.11.2014 № 577 «О внесении изменений в Положение об аренде имущества, находящего в собственности Артемовского городского округа».</w:t>
      </w:r>
    </w:p>
    <w:p w:rsidR="007C56D2" w:rsidRPr="00CA6428" w:rsidRDefault="00152DE7" w:rsidP="00BE54FD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6428">
        <w:rPr>
          <w:rFonts w:ascii="Liberation Serif" w:hAnsi="Liberation Serif" w:cs="Liberation Serif"/>
          <w:sz w:val="28"/>
          <w:szCs w:val="28"/>
        </w:rPr>
        <w:t>3</w:t>
      </w:r>
      <w:r w:rsidR="00491CCA" w:rsidRPr="00CA6428">
        <w:rPr>
          <w:rFonts w:ascii="Liberation Serif" w:hAnsi="Liberation Serif" w:cs="Liberation Serif"/>
          <w:sz w:val="28"/>
          <w:szCs w:val="28"/>
        </w:rPr>
        <w:t xml:space="preserve">. </w:t>
      </w:r>
      <w:r w:rsidR="00696D2C" w:rsidRPr="00CA6428">
        <w:rPr>
          <w:rFonts w:ascii="Liberation Serif" w:hAnsi="Liberation Serif"/>
          <w:sz w:val="28"/>
          <w:szCs w:val="28"/>
        </w:rPr>
        <w:t>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</w:t>
      </w:r>
      <w:r w:rsidR="00754488" w:rsidRPr="00CA6428">
        <w:rPr>
          <w:rFonts w:ascii="Liberation Serif" w:hAnsi="Liberation Serif" w:cs="Liberation Serif"/>
          <w:sz w:val="28"/>
          <w:szCs w:val="28"/>
        </w:rPr>
        <w:t>.</w:t>
      </w:r>
    </w:p>
    <w:p w:rsidR="00C6430E" w:rsidRDefault="001211C4" w:rsidP="00C6430E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A6428">
        <w:rPr>
          <w:rFonts w:ascii="Liberation Serif" w:hAnsi="Liberation Serif" w:cs="Liberation Serif"/>
          <w:sz w:val="28"/>
          <w:szCs w:val="28"/>
        </w:rPr>
        <w:t xml:space="preserve">4. </w:t>
      </w:r>
      <w:r w:rsidR="00C6430E">
        <w:rPr>
          <w:rFonts w:ascii="Liberation Serif" w:hAnsi="Liberation Serif"/>
          <w:sz w:val="28"/>
          <w:szCs w:val="28"/>
        </w:rPr>
        <w:t>Настоящее</w:t>
      </w:r>
      <w:r w:rsidR="00C6430E" w:rsidRPr="00C45941">
        <w:rPr>
          <w:rFonts w:ascii="Liberation Serif" w:hAnsi="Liberation Serif"/>
          <w:sz w:val="28"/>
          <w:szCs w:val="28"/>
        </w:rPr>
        <w:t xml:space="preserve"> </w:t>
      </w:r>
      <w:r w:rsidR="00C6430E">
        <w:rPr>
          <w:rFonts w:ascii="Liberation Serif" w:hAnsi="Liberation Serif"/>
          <w:sz w:val="28"/>
          <w:szCs w:val="28"/>
        </w:rPr>
        <w:t>решение</w:t>
      </w:r>
      <w:r w:rsidR="00C6430E" w:rsidRPr="00C45941">
        <w:rPr>
          <w:rFonts w:ascii="Liberation Serif" w:hAnsi="Liberation Serif"/>
          <w:sz w:val="28"/>
          <w:szCs w:val="28"/>
        </w:rPr>
        <w:t xml:space="preserve"> </w:t>
      </w:r>
      <w:r w:rsidR="00C6430E">
        <w:rPr>
          <w:rFonts w:ascii="Liberation Serif" w:hAnsi="Liberation Serif"/>
          <w:sz w:val="28"/>
          <w:szCs w:val="28"/>
        </w:rPr>
        <w:t>вступает в силу после официального опубликования.</w:t>
      </w:r>
    </w:p>
    <w:p w:rsidR="00754488" w:rsidRPr="00CA6428" w:rsidRDefault="001211C4" w:rsidP="00BE54FD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A6428">
        <w:rPr>
          <w:rFonts w:ascii="Liberation Serif" w:hAnsi="Liberation Serif" w:cs="Liberation Serif"/>
          <w:sz w:val="28"/>
          <w:szCs w:val="28"/>
        </w:rPr>
        <w:t>5</w:t>
      </w:r>
      <w:r w:rsidR="00754488" w:rsidRPr="00CA6428">
        <w:rPr>
          <w:rFonts w:ascii="Liberation Serif" w:hAnsi="Liberation Serif" w:cs="Liberation Serif"/>
          <w:sz w:val="28"/>
          <w:szCs w:val="28"/>
        </w:rPr>
        <w:t xml:space="preserve">. </w:t>
      </w:r>
      <w:r w:rsidR="00860256" w:rsidRPr="00CA6428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C80DF8" w:rsidRPr="00CA6428">
        <w:rPr>
          <w:rFonts w:ascii="Liberation Serif" w:hAnsi="Liberation Serif" w:cs="Liberation Serif"/>
          <w:sz w:val="28"/>
          <w:szCs w:val="28"/>
        </w:rPr>
        <w:t>вопросам местного самоуправления, нормотворчеству и регламенту</w:t>
      </w:r>
      <w:r w:rsidR="00C6430E" w:rsidRPr="00C6430E">
        <w:rPr>
          <w:rFonts w:ascii="Liberation Serif" w:hAnsi="Liberation Serif" w:cs="Liberation Serif"/>
          <w:sz w:val="28"/>
          <w:szCs w:val="28"/>
        </w:rPr>
        <w:t xml:space="preserve"> </w:t>
      </w:r>
      <w:r w:rsidR="00C6430E" w:rsidRPr="004E7103">
        <w:rPr>
          <w:rFonts w:ascii="Liberation Serif" w:hAnsi="Liberation Serif" w:cs="Liberation Serif"/>
          <w:sz w:val="28"/>
          <w:szCs w:val="28"/>
        </w:rPr>
        <w:t>(Упорова Е.Ю.)</w:t>
      </w:r>
      <w:r w:rsidR="00C6430E">
        <w:rPr>
          <w:rFonts w:ascii="Liberation Serif" w:hAnsi="Liberation Serif" w:cs="Liberation Serif"/>
          <w:sz w:val="28"/>
          <w:szCs w:val="28"/>
        </w:rPr>
        <w:t>.</w:t>
      </w:r>
    </w:p>
    <w:p w:rsidR="00754488" w:rsidRPr="00CA6428" w:rsidRDefault="00754488" w:rsidP="00BE54FD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p w:rsidR="00502819" w:rsidRPr="00CA6428" w:rsidRDefault="00502819" w:rsidP="00BE54FD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710"/>
        <w:gridCol w:w="1134"/>
        <w:gridCol w:w="3191"/>
      </w:tblGrid>
      <w:tr w:rsidR="00696D2C" w:rsidRPr="00CA6428" w:rsidTr="009D779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CA6428" w:rsidRDefault="00E96738" w:rsidP="00E96738">
            <w:pPr>
              <w:spacing w:line="240" w:lineRule="auto"/>
              <w:ind w:firstLine="0"/>
              <w:rPr>
                <w:rFonts w:ascii="Liberation Serif" w:hAnsi="Liberation Serif"/>
                <w:sz w:val="28"/>
                <w:szCs w:val="28"/>
              </w:rPr>
            </w:pPr>
            <w:r w:rsidRPr="00CA6428">
              <w:rPr>
                <w:rFonts w:ascii="Liberation Serif" w:eastAsia="Calibri" w:hAnsi="Liberation Serif"/>
                <w:sz w:val="28"/>
                <w:szCs w:val="28"/>
              </w:rPr>
              <w:t>Председатель</w:t>
            </w:r>
            <w:r w:rsidR="00696D2C" w:rsidRPr="00CA6428">
              <w:rPr>
                <w:rFonts w:ascii="Liberation Serif" w:eastAsia="Calibri" w:hAnsi="Liberation Serif"/>
                <w:sz w:val="28"/>
                <w:szCs w:val="28"/>
              </w:rPr>
              <w:t xml:space="preserve"> Думы Артемовского г</w:t>
            </w:r>
            <w:r w:rsidRPr="00CA6428">
              <w:rPr>
                <w:rFonts w:ascii="Liberation Serif" w:eastAsia="Calibri" w:hAnsi="Liberation Serif"/>
                <w:sz w:val="28"/>
                <w:szCs w:val="28"/>
              </w:rPr>
              <w:t>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CA6428" w:rsidRDefault="00696D2C" w:rsidP="009D779C">
            <w:pPr>
              <w:spacing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CA6428" w:rsidRDefault="00696D2C" w:rsidP="009D779C">
            <w:pPr>
              <w:tabs>
                <w:tab w:val="left" w:pos="4037"/>
                <w:tab w:val="left" w:pos="5529"/>
                <w:tab w:val="left" w:pos="9781"/>
              </w:tabs>
              <w:spacing w:line="240" w:lineRule="auto"/>
              <w:ind w:left="33" w:firstLine="1"/>
              <w:rPr>
                <w:rFonts w:ascii="Liberation Serif" w:hAnsi="Liberation Serif"/>
                <w:sz w:val="28"/>
                <w:szCs w:val="28"/>
              </w:rPr>
            </w:pPr>
            <w:r w:rsidRPr="00CA6428">
              <w:rPr>
                <w:rFonts w:ascii="Liberation Serif" w:hAnsi="Liberation Serif"/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696D2C" w:rsidRPr="00CA6428" w:rsidTr="009D779C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CA6428" w:rsidRDefault="00180487" w:rsidP="005927EF">
            <w:pPr>
              <w:spacing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 xml:space="preserve">                          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В.С. Арсенов</w:t>
            </w:r>
            <w:r w:rsidR="00E96738" w:rsidRPr="00CA6428">
              <w:rPr>
                <w:rFonts w:ascii="Liberation Serif" w:eastAsia="Calibri" w:hAnsi="Liberation Serif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CA6428" w:rsidRDefault="00696D2C" w:rsidP="009D779C">
            <w:pPr>
              <w:spacing w:line="240" w:lineRule="auto"/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6D2C" w:rsidRPr="00CA6428" w:rsidRDefault="00696D2C" w:rsidP="009D779C">
            <w:pPr>
              <w:spacing w:line="240" w:lineRule="auto"/>
              <w:ind w:right="176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CA6428">
              <w:rPr>
                <w:rFonts w:ascii="Liberation Serif" w:hAnsi="Liberation Serif"/>
                <w:sz w:val="28"/>
                <w:szCs w:val="28"/>
              </w:rPr>
              <w:t>К.М. Трофимов</w:t>
            </w:r>
          </w:p>
        </w:tc>
      </w:tr>
    </w:tbl>
    <w:p w:rsidR="00502819" w:rsidRPr="00CA6428" w:rsidRDefault="00502819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Pr="00CA6428" w:rsidRDefault="00754488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  <w:r w:rsidRPr="00CA6428">
        <w:rPr>
          <w:rFonts w:ascii="Liberation Serif" w:hAnsi="Liberation Serif" w:cs="Liberation Serif"/>
          <w:sz w:val="28"/>
          <w:szCs w:val="28"/>
        </w:rPr>
        <w:tab/>
      </w:r>
      <w:r w:rsidRPr="00CA6428">
        <w:rPr>
          <w:rFonts w:ascii="Liberation Serif" w:hAnsi="Liberation Serif" w:cs="Liberation Serif"/>
          <w:sz w:val="28"/>
          <w:szCs w:val="28"/>
        </w:rPr>
        <w:tab/>
      </w:r>
      <w:r w:rsidRPr="00CA6428">
        <w:rPr>
          <w:rFonts w:ascii="Liberation Serif" w:hAnsi="Liberation Serif" w:cs="Liberation Serif"/>
          <w:sz w:val="28"/>
          <w:szCs w:val="28"/>
        </w:rPr>
        <w:tab/>
      </w:r>
    </w:p>
    <w:p w:rsidR="00A350A5" w:rsidRPr="00CA6428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A350A5" w:rsidRDefault="00A350A5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3E13CF" w:rsidRDefault="003E13CF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8327EC" w:rsidRPr="008327EC" w:rsidRDefault="008327EC" w:rsidP="008327EC">
      <w:pPr>
        <w:tabs>
          <w:tab w:val="left" w:pos="5103"/>
        </w:tabs>
        <w:spacing w:line="240" w:lineRule="auto"/>
        <w:ind w:left="5103" w:firstLine="0"/>
        <w:outlineLvl w:val="0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8327EC" w:rsidRPr="008327EC" w:rsidRDefault="008327EC" w:rsidP="008327EC">
      <w:pPr>
        <w:tabs>
          <w:tab w:val="left" w:pos="5103"/>
        </w:tabs>
        <w:spacing w:line="240" w:lineRule="auto"/>
        <w:ind w:left="5103" w:firstLine="0"/>
        <w:outlineLvl w:val="0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8327EC" w:rsidRPr="008327EC" w:rsidRDefault="008327EC" w:rsidP="008327EC">
      <w:pPr>
        <w:spacing w:line="240" w:lineRule="auto"/>
        <w:ind w:left="5103" w:firstLine="0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решением Думы</w:t>
      </w:r>
    </w:p>
    <w:p w:rsidR="008327EC" w:rsidRPr="008327EC" w:rsidRDefault="008327EC" w:rsidP="008327EC">
      <w:pPr>
        <w:spacing w:line="240" w:lineRule="auto"/>
        <w:ind w:left="5103" w:firstLine="0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8327EC" w:rsidRPr="008327EC" w:rsidRDefault="008327EC" w:rsidP="008327EC">
      <w:pPr>
        <w:spacing w:line="240" w:lineRule="auto"/>
        <w:ind w:left="5103" w:firstLine="0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от _______________№_____</w:t>
      </w:r>
    </w:p>
    <w:p w:rsidR="008327EC" w:rsidRPr="008327EC" w:rsidRDefault="008327EC" w:rsidP="008327EC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8327EC" w:rsidRPr="008327EC" w:rsidRDefault="008327EC" w:rsidP="008327EC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327EC" w:rsidRPr="008327EC" w:rsidRDefault="008327EC" w:rsidP="008327EC">
      <w:pPr>
        <w:widowControl/>
        <w:autoSpaceDE/>
        <w:autoSpaceDN/>
        <w:spacing w:line="240" w:lineRule="auto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bookmarkStart w:id="1" w:name="P35"/>
      <w:bookmarkEnd w:id="1"/>
      <w:r w:rsidRPr="008327E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Положение </w:t>
      </w:r>
    </w:p>
    <w:p w:rsidR="008327EC" w:rsidRPr="008327EC" w:rsidRDefault="008327EC" w:rsidP="008327EC">
      <w:pPr>
        <w:widowControl/>
        <w:autoSpaceDE/>
        <w:autoSpaceDN/>
        <w:spacing w:line="240" w:lineRule="auto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порядке</w:t>
      </w:r>
      <w:r w:rsidRPr="008327EC">
        <w:rPr>
          <w:rFonts w:ascii="Liberation Serif" w:eastAsia="Calibri" w:hAnsi="Liberation Serif" w:cs="Liberation Serif"/>
          <w:b/>
          <w:bCs/>
          <w:iCs/>
          <w:sz w:val="28"/>
          <w:szCs w:val="28"/>
          <w:lang w:eastAsia="en-US"/>
        </w:rPr>
        <w:t xml:space="preserve"> предоставления в аренду имущества, находящегося в собственности Артемовского городского округа</w:t>
      </w:r>
    </w:p>
    <w:p w:rsidR="008327EC" w:rsidRPr="008327EC" w:rsidRDefault="008327EC" w:rsidP="008327EC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327EC" w:rsidRPr="008327EC" w:rsidRDefault="008327EC" w:rsidP="008327EC">
      <w:pPr>
        <w:spacing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327EC">
        <w:rPr>
          <w:rFonts w:ascii="Liberation Serif" w:hAnsi="Liberation Serif" w:cs="Liberation Serif"/>
          <w:b/>
          <w:sz w:val="28"/>
          <w:szCs w:val="28"/>
        </w:rPr>
        <w:t>Глава 1. Общие положения</w:t>
      </w:r>
    </w:p>
    <w:p w:rsidR="008327EC" w:rsidRPr="008327EC" w:rsidRDefault="008327EC" w:rsidP="008327EC">
      <w:pPr>
        <w:spacing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 xml:space="preserve">1. Настоящее Положение разработано в соответствии с Гражданским </w:t>
      </w:r>
      <w:hyperlink r:id="rId12" w:history="1">
        <w:r w:rsidRPr="008327EC">
          <w:rPr>
            <w:rFonts w:ascii="Liberation Serif" w:hAnsi="Liberation Serif" w:cs="Liberation Serif"/>
            <w:sz w:val="28"/>
            <w:szCs w:val="28"/>
          </w:rPr>
          <w:t>кодексом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 законом от 06 октября                   2003 года </w:t>
      </w:r>
      <w:hyperlink r:id="rId13" w:history="1">
        <w:r w:rsidRPr="008327EC">
          <w:rPr>
            <w:rFonts w:ascii="Liberation Serif" w:hAnsi="Liberation Serif" w:cs="Liberation Serif"/>
            <w:sz w:val="28"/>
            <w:szCs w:val="28"/>
          </w:rPr>
          <w:t>№ 131-ФЗ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                                     от 26 июля 2006 года </w:t>
      </w:r>
      <w:hyperlink r:id="rId14" w:history="1">
        <w:r w:rsidRPr="008327EC">
          <w:rPr>
            <w:rFonts w:ascii="Liberation Serif" w:hAnsi="Liberation Serif" w:cs="Liberation Serif"/>
            <w:sz w:val="28"/>
            <w:szCs w:val="28"/>
          </w:rPr>
          <w:t>№ 135-ФЗ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«О защите конкуренции» (далее - Федеральный закон от 26.07.2006 № 135-ФЗ), Федеральным законом от 24 июля 2007 года                 </w:t>
      </w:r>
      <w:hyperlink r:id="rId15" w:history="1">
        <w:r w:rsidRPr="008327EC">
          <w:rPr>
            <w:rFonts w:ascii="Liberation Serif" w:hAnsi="Liberation Serif" w:cs="Liberation Serif"/>
            <w:sz w:val="28"/>
            <w:szCs w:val="28"/>
          </w:rPr>
          <w:t>№ 209-ФЗ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«О развитии малого и среднего предпринимательства в Российской Федерации», Федеральным законом от 14 ноября 2002 года </w:t>
      </w:r>
      <w:hyperlink r:id="rId16" w:history="1">
        <w:r w:rsidRPr="008327EC">
          <w:rPr>
            <w:rFonts w:ascii="Liberation Serif" w:hAnsi="Liberation Serif" w:cs="Liberation Serif"/>
            <w:sz w:val="28"/>
            <w:szCs w:val="28"/>
          </w:rPr>
          <w:t>№ 161-ФЗ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                          «О государственных и муниципальных унитарных предприятиях», Федеральным законом от 12 января 1996 года </w:t>
      </w:r>
      <w:hyperlink r:id="rId17" w:history="1">
        <w:r w:rsidRPr="008327EC">
          <w:rPr>
            <w:rFonts w:ascii="Liberation Serif" w:hAnsi="Liberation Serif" w:cs="Liberation Serif"/>
            <w:sz w:val="28"/>
            <w:szCs w:val="28"/>
          </w:rPr>
          <w:t>№ 7-ФЗ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«О некоммерческих организациях», Федеральным законом от 03 ноября 2006 года </w:t>
      </w:r>
      <w:hyperlink r:id="rId18" w:history="1">
        <w:r w:rsidRPr="008327EC">
          <w:rPr>
            <w:rFonts w:ascii="Liberation Serif" w:hAnsi="Liberation Serif" w:cs="Liberation Serif"/>
            <w:sz w:val="28"/>
            <w:szCs w:val="28"/>
          </w:rPr>
          <w:t>№ 174-ФЗ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«Об автономных учреждениях», Федеральным законом от 29 июля 1998 года                       </w:t>
      </w:r>
      <w:hyperlink r:id="rId19" w:history="1">
        <w:r w:rsidRPr="008327EC">
          <w:rPr>
            <w:rFonts w:ascii="Liberation Serif" w:hAnsi="Liberation Serif" w:cs="Liberation Serif"/>
            <w:sz w:val="28"/>
            <w:szCs w:val="28"/>
          </w:rPr>
          <w:t>№ 135-ФЗ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«Об оценочной деятельности», </w:t>
      </w:r>
      <w:hyperlink r:id="rId20" w:history="1">
        <w:r w:rsidRPr="008327EC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ФАС России  от 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 России  от  10.02.2010 № 67), </w:t>
      </w:r>
      <w:hyperlink r:id="rId21" w:history="1">
        <w:r w:rsidRPr="008327EC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2. Настоящее Положение регулирует порядок и условия предоставления в аренду муниципального имущества (зданий, строений, сооружений, объектов инженерной инфраструктуры, встроенных и пристроенных нежилых помещений, движимого имущества) (далее – муниципальное имущество), находящегося в собственности Артемовского городского округа.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57"/>
      <w:bookmarkEnd w:id="2"/>
      <w:r w:rsidRPr="008327EC">
        <w:rPr>
          <w:rFonts w:ascii="Liberation Serif" w:hAnsi="Liberation Serif" w:cs="Liberation Serif"/>
          <w:sz w:val="28"/>
          <w:szCs w:val="28"/>
        </w:rPr>
        <w:t>3. Арендодателями имущества в соответствии с настоящим Положением выступают: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 xml:space="preserve">3.1. муниципальные унитарные предприятия Артемовского городского округа (далее – унитарные предприятия), в отношении недвижимого </w:t>
      </w:r>
      <w:r w:rsidRPr="008327EC">
        <w:rPr>
          <w:rFonts w:ascii="Liberation Serif" w:hAnsi="Liberation Serif" w:cs="Liberation Serif"/>
          <w:sz w:val="28"/>
          <w:szCs w:val="28"/>
        </w:rPr>
        <w:lastRenderedPageBreak/>
        <w:t>муниципального имущества, закрепленного за ними на праве хозяйственного ведения, с согласия собственника, оформленного постановлением Администрации Артемовского городского округа, в отношении остального имущества – самостоятельно с обязательным уведомлением об этом Управления муниципальным имуществом Администрации Артемовского городского округа (далее – Управление муниципальным имуществом) не позднее 10 дней со дня заключения договора аренды;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3.2. муниципальные автономные учреждения (далее - автономные учреждения) в отношении недвижимого имущества и особо ценного движимого имущества, закрепленного за ними на праве оперативного управления или приобретенного автономными учреждениями за счет средств, выделенных из бюджета Артемовского городского округа на приобретение этого имущества, с предварительного одобрения наблюдательного совета и с согласия собственника, оформленного постановлением Администрации Артемовского городского округа, в отношении остального имущества – самостоятельно с обязательным уведомлением об этом Управления муниципальным имуществом не позднее 10 дней со дня заключения договора аренды;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3.3. муниципальные бюджетные учреждения (далее - бюджетные учреждения) в отношении недвижимого имущества и особо ценного движимого имущества, закрепленного за ними на праве оперативного управления или приобретенного за счет средств бюджета Артемовского городского округа, выделенных на приобретение этого имущества с согласия собственника, оформленного постановлением Администрации Артемовского городского округа, в отношении остального имущества – самостоятельно с обязательным уведомлением об этом Управления муниципальным имуществом не позднее 10 дней со дня заключения договора аренды;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3.4. муниципальные казенные учреждения (далее - казенные учреждения) в отношении муниципального имущества, закрепленного за ними на праве оперативного управления с согласия собственника, оформленного постановлением Администрации Артемовского городского округа в отношении остального имущества – самостоятельно с обязательным уведомлением об этом Управления муниципальным имуществом не позднее             10 дней со дня заключения договора аренды;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3.5. Администрация Артемовского городского округа в лице Управления муниципальным имуществом - в отношении муниципального имущества, составляющего казну Артемовского городского округа.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4. </w:t>
      </w:r>
      <w:r w:rsidRPr="008327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Арендаторами муниципального имущества могут выступать юридические лица, физические лица, индивидуальные предприниматели, физические лица, не являющиеся индивидуальными предпринимателями и применяющие специальный налоговый </w:t>
      </w:r>
      <w:hyperlink r:id="rId22" w:history="1">
        <w:r w:rsidRPr="008327EC">
          <w:rPr>
            <w:rFonts w:ascii="Liberation Serif" w:eastAsia="Calibri" w:hAnsi="Liberation Serif" w:cs="Liberation Serif"/>
            <w:bCs/>
            <w:sz w:val="28"/>
            <w:szCs w:val="28"/>
            <w:lang w:eastAsia="en-US"/>
          </w:rPr>
          <w:t>режим</w:t>
        </w:r>
      </w:hyperlink>
      <w:r w:rsidRPr="008327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«Налог на профессиональный доход».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Глава 2. Передача муниципального имущества в аренду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lastRenderedPageBreak/>
        <w:t>5. Передача в аренду муниципального имущества осуществляется одним из следующих способов: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1) по результатам торгов (в виде конкурса или аукциона) на право заключения договора аренды;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без проведения торгов по основаниям, предусмотренным </w:t>
      </w:r>
      <w:hyperlink r:id="rId23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статьей 17.1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26.07.2006 № 135-ФЗ «О защите конкуренции»;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без проведения торгов в виде муниципальной преференции с соблюдением требований, установленных </w:t>
      </w:r>
      <w:hyperlink r:id="rId24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статьями 19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hyperlink r:id="rId25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20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26.07.2006 № 135-ФЗ «О защите конкуренции».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6.  Решения о проведении торгов на право заключения договоров аренды принимаются: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6.1. Администрацией - в отношении имущества, указанного в </w:t>
      </w:r>
      <w:hyperlink r:id="rId26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3.5. пункта 3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6.2. унитарным предприятием - в отношении имущества, указанного в </w:t>
      </w:r>
      <w:hyperlink r:id="rId27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3.1. пункта 3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6.3. автономным учреждением - в отношении имущества, указанного в </w:t>
      </w:r>
      <w:hyperlink r:id="rId28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3.2. пункта 3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6.4. бюджетным учреждением - в отношении имущества, указанного в </w:t>
      </w:r>
      <w:hyperlink r:id="rId29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3.3. пункта 3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6.5. казенным учреждением - в отношении имущества, указанного в </w:t>
      </w:r>
      <w:hyperlink r:id="rId30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подпункте 3.4. пункта 3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Положения.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7. Порядок проведения торгов (конкурсов и аукционов)  на право заключить договор аренды определен </w:t>
      </w:r>
      <w:hyperlink r:id="rId31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Правилами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проведения конкурсов 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</w:t>
      </w:r>
      <w:hyperlink r:id="rId32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Перечнем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конкурса, утвержденными приказом ФАС России от 10.02.2010 № 67. 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8. Договор аренды муниципального имущества оформляется в соответствии с Гражданским </w:t>
      </w:r>
      <w:hyperlink r:id="rId33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кодексом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Российской Федерации.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Оформление договора аренды муниципального имущества по итогам торгов (конкурса или аукциона) осуществляется в порядке и в сроки, установленные законодательством и документацией о торгах.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9. Основанием для заключения договора аренды муниципального имущества посредством проведения торгов является протокол по итогам проведения торгов на право заключения договора аренды муниципального имущества (протокол рассмотрения заявок, протокол проведения торгов).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Решение о проведении торгов в отношении имущества, составляющего казну Артемовского городского округа, оформляется постановлением Администрации Артемовского городского округа. 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10. Конкурсная или аукционная документация в отношении имущества, составляющего казну Артемовского городского округа, утверждается главой </w:t>
      </w: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округа. Организатором торгов является Управление муниципальным имуществом. 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11. Условия конкурсов и аукционов на право заключения договора аренды муниципального имущества, находящегося в хозяйственном ведении, оперативном управлении, утверждаются соответственно унитарным предприятием, автономным учреждением, бюджетным учреждением и казенным учреждением.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12. Основанием для заключения договора аренды муниципального имущества без проведения торгов является постановление Администрации Артемовского городского округа.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В постановлении о предоставлении муниципального имущества в аренду без проведения торгов указываются основания для предоставления имущества в аренду, характеристики объекта, лицо, которому предоставляется имущество в аренду, срок предоставления имущества в аренду, целевое использование объекта аренды.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13. Основания для заключения договора аренды без проведения торгов определены Федеральным </w:t>
      </w:r>
      <w:hyperlink r:id="rId34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законом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26.07.2006 № 135-ФЗ.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14. Порядок, сроки и последовательность административных процедур по предоставлению имущества в аренду без проведения торгов регулируются Административным регламентом предоставления муниципальной услуги «Предоставление муниципального имущества в аренду без проведения торгов», утвержденным постановлением Администрации Артемовского городского округа.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0"/>
        </w:rPr>
      </w:pPr>
      <w:r w:rsidRPr="008327EC">
        <w:rPr>
          <w:rFonts w:ascii="Liberation Serif" w:hAnsi="Liberation Serif" w:cs="Liberation Serif"/>
          <w:sz w:val="28"/>
          <w:szCs w:val="28"/>
        </w:rPr>
        <w:t xml:space="preserve">15. Унитарное предприятие, автономное учреждение, бюджетное учреждение, казенное учреждение, обращающееся в Администрацию Артемовского городского округа в соответствии с </w:t>
      </w:r>
      <w:hyperlink w:anchor="P57" w:history="1">
        <w:r w:rsidRPr="008327EC">
          <w:rPr>
            <w:rFonts w:ascii="Liberation Serif" w:hAnsi="Liberation Serif" w:cs="Liberation Serif"/>
            <w:sz w:val="28"/>
            <w:szCs w:val="28"/>
          </w:rPr>
          <w:t xml:space="preserve">пунктом 3 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настоящего Положения за согласием передачи в аренду имущества, закрепленного за ними на праве хозяйственного ведения либо оперативного управления не позднее </w:t>
      </w:r>
      <w:r w:rsidRPr="008327EC">
        <w:rPr>
          <w:rFonts w:ascii="Liberation Serif" w:hAnsi="Liberation Serif" w:cs="Liberation Serif"/>
          <w:sz w:val="28"/>
          <w:szCs w:val="20"/>
        </w:rPr>
        <w:t>10 рабочих дней со дня обращения к нему потенциального ссудополучателя.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 xml:space="preserve">Порядок согласования передачи в аренду муниципального имущества, закрепленного на праве хозяйственного ведения за муниципальными унитарными предприятиями Артемовского городского округа, на праве оперативного управления за муниципальными учреждениями Артемовского городского округа, в котором определен пакет документов, необходимых для получения согласия собственника, устанавливается постановлением Администрации. 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16. Если муниципальная организация, образующая социальную инфраструктуру для детей, сдает в аренду закрепленное за ней муниципальное имущество, заключению договора об аренде должна предшествовать проводимая учредителем в порядке, установленном пунктом 4 </w:t>
      </w:r>
      <w:hyperlink r:id="rId35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13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24 июля 1998 года № 124-ФЗ «Об основных гарантиях прав ребенка в Российской Федерации»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</w:t>
      </w: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17. Не допускается заключение договора аренды по результатам проведенных конкурсов и аукционов на право заключения такого договора ранее чем через десять дней со дня размещения информации о результатах конкурса или аукциона на официальном сайте торгов.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18. Договор аренды объекта недвижимости подлежит государственной регистрации в случаях и порядке, установленном действующим законодательством Российской Федерации.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19. Заключенный договор аренды является основанием для заключения арендатором договоров об оказании коммунальных и эксплуатационных услуг, услуг по содержанию имущества и прилегающей к нему территории с организацией, ответственной за эксплуатацию и обслуживание имущества, а также иными эксплуатирующими организациями в соответствии с условиями договора аренды.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center"/>
        <w:outlineLvl w:val="0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3. Порядок определения, условия арендной платы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3" w:name="Par0"/>
      <w:bookmarkEnd w:id="3"/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20. При проведении торгов на право заключения договора аренды муниципального имущества начальная (минимальная) цена договора устанавливается в размере ежемесячной или ежегодной арендной платы за пользование муниципальным имуществом.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21. Начальная (минимальная) цена договора аренды муниципального имущества определяется в соответствии с законодательством Российской Федерации об оценочной деятельности и исчисляется на основании отчета об оценке размера ежемесячной или ежегодной арендной платы.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заключения договора аренды муниципального имущества по результатам торгов на право заключения такого договора размер арендной платы определяется в соответствии с ценовым предложением победителя торгов.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22. Организация работы по проведению оценки</w:t>
      </w:r>
      <w:r w:rsidRPr="008327EC">
        <w:rPr>
          <w:rFonts w:ascii="Liberation Serif" w:hAnsi="Liberation Serif" w:cs="Liberation Serif"/>
          <w:bCs/>
          <w:sz w:val="28"/>
          <w:szCs w:val="28"/>
        </w:rPr>
        <w:t xml:space="preserve"> начальной (минимальной) цены договора аренды объекта (цены лота) при заключении договора на торгах (конкурсе или аукционе) на основании отчета об </w:t>
      </w:r>
      <w:r w:rsidRPr="008327EC">
        <w:rPr>
          <w:rFonts w:ascii="Liberation Serif" w:hAnsi="Liberation Serif" w:cs="Liberation Serif"/>
          <w:sz w:val="28"/>
          <w:szCs w:val="28"/>
        </w:rPr>
        <w:t>оценке рыночной стоимости размера арендной платы в месяц за пользованием сдаваемого в аренду имущества, находящегося в казне, подготовленного в соответствии с законодательством, регулирующим оценочную деятельность в Российской Федерации, осуществляется Управлением муниципальным имуществом.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23. Организация работы по проведению оценки</w:t>
      </w:r>
      <w:r w:rsidRPr="008327EC">
        <w:rPr>
          <w:rFonts w:ascii="Liberation Serif" w:hAnsi="Liberation Serif" w:cs="Liberation Serif"/>
          <w:bCs/>
          <w:sz w:val="28"/>
          <w:szCs w:val="28"/>
        </w:rPr>
        <w:t xml:space="preserve"> начальной (минимальной) цены договора аренды объекта (цены лота) при заключении договора на торгах (конкурсе или аукционе) на основании отчета об </w:t>
      </w:r>
      <w:r w:rsidRPr="008327EC">
        <w:rPr>
          <w:rFonts w:ascii="Liberation Serif" w:hAnsi="Liberation Serif" w:cs="Liberation Serif"/>
          <w:sz w:val="28"/>
          <w:szCs w:val="28"/>
        </w:rPr>
        <w:t xml:space="preserve">оценке рыночной стоимости размера арендной платы в месяц за пользованием </w:t>
      </w:r>
      <w:r w:rsidRPr="008327EC">
        <w:rPr>
          <w:rFonts w:ascii="Liberation Serif" w:hAnsi="Liberation Serif" w:cs="Liberation Serif"/>
          <w:sz w:val="28"/>
          <w:szCs w:val="28"/>
        </w:rPr>
        <w:lastRenderedPageBreak/>
        <w:t>сдаваемого в аренду имущества, находящегося в хозяйственном ведении, оперативном управлении, подготовленного в соответствии с законодательством, регулирующим оценочную деятельность в Российской Федерации, осуществляется муниципальными и предприятиями и муниципальными учреждениями.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24. Арендная плата по договору аренды, заключенному по результатам торгов, ежегодно изменяется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25. В случае изменения арендной платы, арендатору муниципального имущества в течение 10 рабочих дней направляется (вручается) расчет размера арендной платы (уведомление об изменении арендной платы с приложением расчета), который является обязательным для арендатора. Обязанность по уплате арендной платы с учетом соответствующих изменений ее размера возникает у арендатора муниципального имущества с момента вступления в законную силу соответствующего нормативного акта, либо указанного в таком нормативном акте срока, изменяющего размер арендной платы, независимо от даты получения (вручения) уведомления об изменении арендной платы с приложением расчета.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26. По договорам аренды муниципального недвижимого имущества, составляющего казну Артемовского городского округа, заключенным до вступления в силу настоящего Положения арендная плата рассчитывается в соответствии с порядком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округа, утвержденным постановлением Администрации.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Для расчета арендной платы за пользование муниципальным недвижимым имуществом базовая ставка арендной платы ежегодно утверждается постановлением Администрации Артемовского городского округа и изменяется на размер уровня инфляции, установленный в федеральном законе о федеральном бюджете на очередной финансовый год и плановый период.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изменения ставки арендной платы Арендатору муниципального имущества направляется или вручается дополнительное соглашение к договору (если иное не предусмотрено в договоре аренды) с расчетом арендной платы. </w:t>
      </w:r>
    </w:p>
    <w:p w:rsidR="008327EC" w:rsidRPr="008327EC" w:rsidRDefault="008327EC" w:rsidP="008327EC">
      <w:pPr>
        <w:keepNext/>
        <w:widowControl/>
        <w:autoSpaceDE/>
        <w:autoSpaceDN/>
        <w:spacing w:line="240" w:lineRule="auto"/>
        <w:ind w:firstLine="709"/>
        <w:jc w:val="both"/>
        <w:outlineLvl w:val="1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27. По договорам аренды муниципального имущества, составляющего казну Артемовского городского округа, заключенным до вступления в силу настоящего Положения, по которым арендная плата рассчитана согласно порядку расчета арендной платы за пользование объектами инженерной инфраструктуры, составляющими муниципальную казну Артемовского городского округа, арендная плата начисляется согласно этому порядку.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28. По договорам аренды муниципального недвижимого имущества, заключенным без проведения торгов, арендная плата рассчитывается в соответствии с порядком определения арендной платы за пользование зданиями, нежилыми помещениями, комплексами имущества, составляющими муниципальную казну Артемовского городского округа, утвержденным постановлением Администрации.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29. Арендная плата за имущество, переданное в краткосрочную аренду определяется путем умножения годовой арендной платы, пересчитанной на один день (час) на время использования в днях (часах).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30. Расчет арендной плата не включает: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- налог на добавленную стоимость;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- плату за содержание помещения в многоквартирном доме, включающую плату за услуги, работы по управлению многоквартирным домом, за содержание и текущий ремонт общего имущества в многоквартирном доме, плату за холодную,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 (далее - плата за содержание нежилого помещения в многоквартирном доме);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- коммунальные услуги;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- плату за землю;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- за регистрацию договора в Федеральной службе государственной регистрации, кадастра и картографии.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31. Арендатор муниципального имущества самостоятельно производит оплату указанных в пункте 30 настоящего Положения платежей.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32. Арендная плата устанавливается в виде: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- определенных в твердой сумме платежей, вносимых периодически;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- ежемесячно до последнего числа текущего месяца включительно, в размере 1/12 от годовой суммы арендной платы.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Расчет арендной платы за имущество, составляющее казну Артемовского городского округа, осуществляется Управлением муниципальным имуществом в соответствии с порядком определения арендной платы, утвержденным постановлением Администрации.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Арендная плата и штрафные санкции по договору аренды муниципального имущества, составляющему казну Артемовского городского округа, поступают в полном объеме в доход бюджета Артемовского городского округа.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 xml:space="preserve">33. Арендная плата и штрафные санкции по договору аренды </w:t>
      </w:r>
      <w:r w:rsidRPr="008327EC">
        <w:rPr>
          <w:rFonts w:ascii="Liberation Serif" w:hAnsi="Liberation Serif" w:cs="Liberation Serif"/>
          <w:sz w:val="28"/>
          <w:szCs w:val="28"/>
        </w:rPr>
        <w:lastRenderedPageBreak/>
        <w:t>муниципального имущества, находящегося в хозяйственном ведении, оперативном управлении унитарных предприятий, автономных учреждений, бюджетных учреждений, перечисляются арендатором соответственно на счет унитарных предприятий, автономных учреждений, бюджетных учреждений.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Арендная плата и штрафные санкции по договору аренды муниципального имущества, находящегося в оперативном управлении казенных учреждений, перечисляются арендатором в доход бюджета Артемовского городского округа.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 xml:space="preserve">Расчет арендной платы и штрафных санкций осуществляется унитарным предприятием, автономным учреждением, бюджетным учреждением, казенным учреждением самостоятельно. 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34. Арендодатель отслеживает поступление арендных платежей и ведет претензионно-исковую работу по взысканию задолженности по арендной плате, штрафов и пеней, а также работу по внесению изменений в договоры аренды объектов, расторжению указанных договоров.</w:t>
      </w:r>
    </w:p>
    <w:p w:rsidR="008327EC" w:rsidRPr="008327EC" w:rsidRDefault="008327EC" w:rsidP="008327EC">
      <w:pPr>
        <w:spacing w:line="240" w:lineRule="auto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8327EC" w:rsidRPr="008327EC" w:rsidRDefault="008327EC" w:rsidP="008327EC">
      <w:pPr>
        <w:widowControl/>
        <w:adjustRightInd w:val="0"/>
        <w:spacing w:after="200" w:line="240" w:lineRule="auto"/>
        <w:ind w:firstLine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4" w:name="P67"/>
      <w:bookmarkStart w:id="5" w:name="P76"/>
      <w:bookmarkEnd w:id="4"/>
      <w:bookmarkEnd w:id="5"/>
      <w:r w:rsidRPr="008327EC"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  <w:t>Глава 4. Порядок предоставления муниципального имущества в аренду в виде муниципальной преференции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37. Муниципальная преференция - предоставление Администрацией Артемовского городского округа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в аренду либо путем предоставления имущественных льгот.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38. Администрация Артемовского городского округа принимает решение о предоставлении муниципального имущества в аренду в виде муниципальной преференции коммерческой организации, а также некоммерческой организации, осуществляющей деятельность, приносящую ей доход, индивидуальному предпринимателю или иному физическому лицу, не зарегистрированному в качестве индивидуального предпринимателя, но осуществляющему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 (далее - хозяйствующий субъект).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39. Муниципальная преференция предоставляется в соответствии с законодательством Российской Федерации.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40. Муниципальная преференция может предоставляться в целях, указанных в </w:t>
      </w:r>
      <w:hyperlink r:id="rId36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части 1 статьи 19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26.07.2006 № 135-ФЗ, с предварительного согласия в письменной форме Управления Федеральной антимонопольной службы по Свердловской области (далее - антимонопольный орган).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Перечень случаев, не являющихся муниципальной преференцией, указан в </w:t>
      </w:r>
      <w:hyperlink r:id="rId37" w:history="1">
        <w:r w:rsidRPr="008327EC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части 4 статьи 19</w:t>
        </w:r>
      </w:hyperlink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26.07.2006 № 135-ФЗ.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41. Управление муниципальным имуществом на основании заявления хозяйствующего субъекта о предоставлении муниципальной преференции в виде аренды муниципального имущества, в течение 10 рабочих дней со дня поступления заявления от хозяйствующего субъекта формирует пакет документов, необходимых для подготовки заявления в антимонопольный орган.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 муниципальным имуществом, в течение 15 рабочих дней со дня поступления заявления от хозяйствующего субъекта, направляет заявление о даче согласия на предоставление муниципальной преференции в антимонопольный орган. К заявлению прилагаются: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1) проект постановления Администрации Артемовского городского округа, которым предусматривается предоставление муниципальной преференции, с указанием цели и размера такой преференции;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2) 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3)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4)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5)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6) нотариально заверенные копии учредительных документов хозяйствующего субъекта.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42. При получении согласия антимонопольного органа на предоставление муниципальной преференции в виде аренды муниципального имущества Управление муниципальным имуществом, унитарное предприятие, автономное учреждение, бюджетное учреждение, казенное учреждение в </w:t>
      </w: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месячный срок с даты получения согласия антимонопольного органа заключает договор аренды с хозяйствующим субъектом, в отношении которого получено указанное согласие.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если антимонопольным органом принято решение о даче согласия на предоставление муниципальной преференции с условием введения ограничения в отношении указанной преференции, Управление муниципальным имуществом унитарное предприятие, автономное учреждение, бюджетное учреждение, казенное учреждение в месячный срок с даты предоставления муниципальной преференции представляет в антимонопольный орган документы, подтверждающие соблюдение установленных ограничений.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43.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38" w:history="1">
        <w:r w:rsidRPr="008327EC">
          <w:rPr>
            <w:rFonts w:ascii="Liberation Serif" w:eastAsia="Calibri" w:hAnsi="Liberation Serif" w:cs="Liberation Serif"/>
            <w:bCs/>
            <w:sz w:val="28"/>
            <w:szCs w:val="28"/>
            <w:lang w:eastAsia="en-US"/>
          </w:rPr>
          <w:t>пунктом 4 части 3 статьи 19</w:t>
        </w:r>
      </w:hyperlink>
      <w:r w:rsidRPr="008327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Федерального закона от 26.07.2006 № 135-ФЗ муниципальное имущество, включенное в Перечень</w:t>
      </w: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–Перечень), утвержденный постановлением Администрации Артемовского городского округа,</w:t>
      </w:r>
      <w:r w:rsidRPr="008327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 и самозанятым гражданам</w:t>
      </w:r>
      <w:r w:rsidRPr="008327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осуществляющим социально значимые и приоритетные виды деятельности, установленные муниципальной программой </w:t>
      </w:r>
      <w:r w:rsidRPr="008327EC">
        <w:rPr>
          <w:rFonts w:ascii="Liberation Serif" w:eastAsia="Calibri" w:hAnsi="Liberation Serif" w:cs="Liberation Serif"/>
          <w:sz w:val="28"/>
          <w:szCs w:val="28"/>
        </w:rPr>
        <w:t>содействия развитию малого и среднего предпринимательства и туризма в Артемовском городском округе</w:t>
      </w:r>
      <w:r w:rsidRPr="008327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, может быть предоставлено в аренду </w:t>
      </w: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субъектам МСП и самозанятым гражданам</w:t>
      </w:r>
      <w:r w:rsidRPr="008327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без проведения аукциона (конкурса) по основаниям, установленным </w:t>
      </w:r>
      <w:hyperlink r:id="rId39" w:history="1">
        <w:r w:rsidRPr="008327EC">
          <w:rPr>
            <w:rFonts w:ascii="Liberation Serif" w:eastAsia="Calibri" w:hAnsi="Liberation Serif" w:cs="Liberation Serif"/>
            <w:bCs/>
            <w:sz w:val="28"/>
            <w:szCs w:val="28"/>
            <w:lang w:eastAsia="en-US"/>
          </w:rPr>
          <w:t>частями 1</w:t>
        </w:r>
      </w:hyperlink>
      <w:r w:rsidRPr="008327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и </w:t>
      </w:r>
      <w:hyperlink r:id="rId40" w:history="1">
        <w:r w:rsidRPr="008327EC">
          <w:rPr>
            <w:rFonts w:ascii="Liberation Serif" w:eastAsia="Calibri" w:hAnsi="Liberation Serif" w:cs="Liberation Serif"/>
            <w:bCs/>
            <w:sz w:val="28"/>
            <w:szCs w:val="28"/>
            <w:lang w:eastAsia="en-US"/>
          </w:rPr>
          <w:t>9 статьи 17.1</w:t>
        </w:r>
      </w:hyperlink>
      <w:r w:rsidRPr="008327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Федерального закона от 26 июля 2006 года № 135-ФЗ, на основании поступивших от </w:t>
      </w: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субъектов МСП и самозанятых граждан</w:t>
      </w:r>
      <w:r w:rsidRPr="008327EC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заявлений о заключении договора аренды имущества.</w:t>
      </w:r>
    </w:p>
    <w:p w:rsidR="008327EC" w:rsidRPr="008327EC" w:rsidRDefault="008327EC" w:rsidP="008327EC">
      <w:pPr>
        <w:spacing w:line="240" w:lineRule="auto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44. Порядок и условия предоставления в аренду муниципального имущества, включенного в Перечень, в том числе на льготных условиях, утвержден решением Думы Артемовского городского округа.</w:t>
      </w:r>
    </w:p>
    <w:p w:rsidR="008327EC" w:rsidRPr="008327EC" w:rsidRDefault="008327EC" w:rsidP="008327EC">
      <w:pPr>
        <w:spacing w:line="240" w:lineRule="auto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8327EC" w:rsidRPr="008327EC" w:rsidRDefault="008327EC" w:rsidP="008327EC">
      <w:pPr>
        <w:spacing w:line="240" w:lineRule="auto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327EC">
        <w:rPr>
          <w:rFonts w:ascii="Liberation Serif" w:hAnsi="Liberation Serif" w:cs="Liberation Serif"/>
          <w:b/>
          <w:sz w:val="28"/>
          <w:szCs w:val="28"/>
        </w:rPr>
        <w:t>Глава 5. Порядок предоставления арендатору права на передачу имущества (части имущества) в субаренду</w:t>
      </w:r>
    </w:p>
    <w:p w:rsidR="008327EC" w:rsidRPr="008327EC" w:rsidRDefault="008327EC" w:rsidP="008327EC">
      <w:pPr>
        <w:spacing w:line="240" w:lineRule="auto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45. Арендатор вправе заключить договор субаренды имущества (части имущества) после получения согласия арендодателя и с соблюдением требований законодательства Российской Федерации о защите конкуренции.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46. Срок предоставления права на передачу имущества (части имущества) в субаренду не может превышать срока действия договора аренды имущества.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47. Передача имущества (части имущества) в субаренду осуществляется с согласия Администрации, следующими способами: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- по результатам торгов в виде конкурса или аукциона на право заключения субаренды;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 xml:space="preserve">- без проведения торгов в виде муниципальной преференции с соблюдением требований, установленных Федеральным </w:t>
      </w:r>
      <w:hyperlink r:id="rId41" w:history="1">
        <w:r w:rsidRPr="008327EC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от 26.07.2006 № 135-ФЗ;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 xml:space="preserve">- без проведения торгов по основаниям, предусмотренным </w:t>
      </w:r>
      <w:hyperlink r:id="rId42" w:history="1">
        <w:r w:rsidRPr="008327EC">
          <w:rPr>
            <w:rFonts w:ascii="Liberation Serif" w:hAnsi="Liberation Serif" w:cs="Liberation Serif"/>
            <w:sz w:val="28"/>
            <w:szCs w:val="28"/>
          </w:rPr>
          <w:t>статьей 17.1</w:t>
        </w:r>
      </w:hyperlink>
      <w:r w:rsidRPr="008327EC">
        <w:rPr>
          <w:rFonts w:ascii="Liberation Serif" w:hAnsi="Liberation Serif" w:cs="Liberation Serif"/>
          <w:sz w:val="28"/>
          <w:szCs w:val="28"/>
        </w:rPr>
        <w:t xml:space="preserve"> Федерального закона от 26.07.2006 № 135-ФЗ.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48. Заявка на получение согласия на передачу имущества (части имущества) в субаренду (далее - заявка на субаренду) оформляется арендатором и представляется в Управление муниципальным имуществом.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Заявка на субаренду должна содержать следующую информацию:</w:t>
      </w:r>
    </w:p>
    <w:p w:rsidR="008327EC" w:rsidRPr="008327EC" w:rsidRDefault="008327EC" w:rsidP="008327EC">
      <w:pPr>
        <w:widowControl/>
        <w:numPr>
          <w:ilvl w:val="0"/>
          <w:numId w:val="9"/>
        </w:numPr>
        <w:autoSpaceDE/>
        <w:autoSpaceDN/>
        <w:adjustRightInd w:val="0"/>
        <w:spacing w:after="20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организационно-правовая форма и полное наименование юридического лица или фамилия, имя, отчество (последнее - при наличии) индивидуального предпринимателя, иного физического лица, не зарегистрированного в качестве индивидуального предпринимателя, но осуществляющего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организации;</w:t>
      </w:r>
    </w:p>
    <w:p w:rsidR="008327EC" w:rsidRPr="008327EC" w:rsidRDefault="008327EC" w:rsidP="008327EC">
      <w:pPr>
        <w:widowControl/>
        <w:numPr>
          <w:ilvl w:val="0"/>
          <w:numId w:val="9"/>
        </w:numPr>
        <w:autoSpaceDE/>
        <w:autoSpaceDN/>
        <w:adjustRightInd w:val="0"/>
        <w:spacing w:after="20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юридический, фактический, почтовый адрес юридического лица или адрес места жительства субарендатора, адрес электронной почты субарендатора (при наличии);</w:t>
      </w:r>
    </w:p>
    <w:p w:rsidR="008327EC" w:rsidRPr="008327EC" w:rsidRDefault="008327EC" w:rsidP="008327EC">
      <w:pPr>
        <w:widowControl/>
        <w:numPr>
          <w:ilvl w:val="0"/>
          <w:numId w:val="9"/>
        </w:numPr>
        <w:autoSpaceDE/>
        <w:autoSpaceDN/>
        <w:adjustRightInd w:val="0"/>
        <w:spacing w:after="200" w:line="240" w:lineRule="auto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номера контактных телефонов;</w:t>
      </w:r>
    </w:p>
    <w:p w:rsidR="008327EC" w:rsidRPr="008327EC" w:rsidRDefault="008327EC" w:rsidP="008327EC">
      <w:pPr>
        <w:widowControl/>
        <w:numPr>
          <w:ilvl w:val="0"/>
          <w:numId w:val="9"/>
        </w:numPr>
        <w:autoSpaceDE/>
        <w:autoSpaceDN/>
        <w:adjustRightInd w:val="0"/>
        <w:spacing w:after="20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указание на вид деятельности субарендатора, для которого запрашивается право на передачу имущества (части имущества) в субаренду;</w:t>
      </w:r>
    </w:p>
    <w:p w:rsidR="008327EC" w:rsidRPr="008327EC" w:rsidRDefault="008327EC" w:rsidP="008327EC">
      <w:pPr>
        <w:widowControl/>
        <w:numPr>
          <w:ilvl w:val="0"/>
          <w:numId w:val="9"/>
        </w:numPr>
        <w:autoSpaceDE/>
        <w:autoSpaceDN/>
        <w:adjustRightInd w:val="0"/>
        <w:spacing w:after="20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наименование имущества (части имущества), передаваемого в субаренду, адрес имущества (части имущества). В случаи если количество объектов состоит из большого числа объектов перечень объектов прилагается к заявке;</w:t>
      </w:r>
    </w:p>
    <w:p w:rsidR="008327EC" w:rsidRPr="008327EC" w:rsidRDefault="008327EC" w:rsidP="008327EC">
      <w:pPr>
        <w:widowControl/>
        <w:numPr>
          <w:ilvl w:val="0"/>
          <w:numId w:val="9"/>
        </w:numPr>
        <w:autoSpaceDE/>
        <w:autoSpaceDN/>
        <w:spacing w:after="20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способ предоставления имущества (части имущества) в субаренду. В случае если предоставления имущества (части имущества) осуществляется без проведение торгов в заявке следует указать основание для заключения договора субаренды имущества (части имущества), предусмотренное Федеральным законом от 26.07.2006 № 135-ФЗ;</w:t>
      </w:r>
    </w:p>
    <w:p w:rsidR="008327EC" w:rsidRPr="008327EC" w:rsidRDefault="008327EC" w:rsidP="008327EC">
      <w:pPr>
        <w:widowControl/>
        <w:numPr>
          <w:ilvl w:val="0"/>
          <w:numId w:val="9"/>
        </w:numPr>
        <w:autoSpaceDE/>
        <w:autoSpaceDN/>
        <w:spacing w:after="20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целевое назначение объекта.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К заявке на субаренду должны быть приложены документы субарендатора: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0"/>
        </w:rPr>
      </w:pPr>
      <w:r w:rsidRPr="008327EC">
        <w:rPr>
          <w:rFonts w:ascii="Liberation Serif" w:hAnsi="Liberation Serif" w:cs="Liberation Serif"/>
          <w:sz w:val="28"/>
          <w:szCs w:val="28"/>
        </w:rPr>
        <w:t>1) копии учредительных документов заявителя (для юридических лиц)</w:t>
      </w:r>
      <w:r w:rsidRPr="008327EC">
        <w:rPr>
          <w:rFonts w:ascii="Liberation Serif" w:hAnsi="Liberation Serif" w:cs="Liberation Serif"/>
          <w:sz w:val="28"/>
          <w:szCs w:val="20"/>
        </w:rPr>
        <w:t>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2) копия документа, удостоверяющего личность заявителя (его представителя);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3) копии документов, подтверждающих право на осуществление видов деятельности, если в соответствии с законодательством Российской Федерации для их осуществления требуется специальное разрешение;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4)   копия документа, подтверждающего право владения и (или) пользования сетью инженерно-технического обеспечения, частью которой является запрашиваемое имущество (копии и подлинники, подлинники предоставляются для сравнения), из числа следующих: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- договоры о создании (строительстве) сети инженерно-технического обеспечения;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- договоры о приобретении права собственности заявителя на сеть инженерно-технического обеспечения (договоры купли-продажи, мены, дарения, иные договоры);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- договоры, подтверждающие права владения и (или) пользования сетью инженерно-технического обеспечения (договоры аренды, безвозмездного пользования, доверительного управления, иные договоры);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5) иные документы, позволяющие подтвердить основание предоставление в субаренду имущества (части имущества) без проведения торгов;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6) согласие на передачу имущества (части имущества), в случае если арендодателем имущества выступают муниципальные предприятия или муниципальные учреждения;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а также схематический план размещения субарендатора в объекте.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49. Решение о согласии на передачу имущества (части имущества) в субаренду оформляется Администрацией Артемовского городского округа в форме постановления Администрации Артемовского городского округа. Решение об отказе в передаче имущества (части имущества) в субаренду оформляется уведомлением в форме письма Администрации Артемовского городского округа за подписью главы Артемовского городского округа. Постановление Администрации Артемовского городского округа о передаче имущества (части имущества) в субаренду, а также уведомление об отказе в передаче имущества (части имущества) подготавливает Управление муниципальным имуществом.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50.</w:t>
      </w:r>
      <w:r w:rsidRPr="008327EC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Срок рассмотрения</w:t>
      </w:r>
      <w:r w:rsidRPr="008327EC">
        <w:rPr>
          <w:rFonts w:ascii="Liberation Serif" w:eastAsia="Calibri" w:hAnsi="Liberation Serif" w:cs="Liberation Serif"/>
          <w:szCs w:val="28"/>
          <w:lang w:eastAsia="en-US"/>
        </w:rPr>
        <w:t xml:space="preserve"> </w:t>
      </w: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Управлением муниципальным имуществом заявки на субаренду составляет 10 рабочих дней, после чего Управление муниципальным имуществом подготавливает постановление Администрации Артемовского городского округа о согласии на передачу имущества (части имущества) в субаренду либо уведомление об отказе в передаче имущества (части имущества) в субаренду в форме письма Администрации Артемовского городского округа за подписью главы Артемовского городского округа.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51. Администрация отказывает в предоставлении согласия на передачу имущества (части имущества) в субаренду в следующих случаях: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1) к заявке на субаренду не приложены документы, перечисленные в пункте 38 настоящего Положения, а также схематический план размещения субарендатора;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2) при размещении субарендатора предполагается проведение реконструкции объекта;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3) предполагаемая деятельность субарендатора не соответствует видам разрешенного использования имущества арендатором;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4) срок действия договора субаренды, предложенный арендатором, превышает срок действия договора аренды объекта.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52.  Арендатор направляет в Управление муниципальным имуществом копию заключенного договора субаренды объекта (части объекта) с сопроводительным письмом в течении 10 календарных дней со дня заключения договора субаренды объекта (части объекта).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8327EC">
        <w:rPr>
          <w:rFonts w:ascii="Liberation Serif" w:eastAsia="Calibri" w:hAnsi="Liberation Serif" w:cs="Liberation Serif"/>
          <w:sz w:val="28"/>
          <w:szCs w:val="28"/>
          <w:lang w:eastAsia="en-US"/>
        </w:rPr>
        <w:t>53. За передачу муниципального имущества в субаренду без получения согласия либо за нарушение требований по использованию муниципального имущества, сданного в субаренду, арендатор несет ответственность, предусмотренную действующим законодательством и договором аренды.</w:t>
      </w:r>
    </w:p>
    <w:p w:rsidR="008327EC" w:rsidRPr="008327EC" w:rsidRDefault="008327EC" w:rsidP="008327EC">
      <w:pPr>
        <w:widowControl/>
        <w:adjustRightInd w:val="0"/>
        <w:spacing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327EC" w:rsidRPr="008327EC" w:rsidRDefault="008327EC" w:rsidP="008327EC">
      <w:pPr>
        <w:spacing w:line="240" w:lineRule="auto"/>
        <w:ind w:firstLine="0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8327EC">
        <w:rPr>
          <w:rFonts w:ascii="Liberation Serif" w:hAnsi="Liberation Serif" w:cs="Liberation Serif"/>
          <w:b/>
          <w:sz w:val="28"/>
          <w:szCs w:val="28"/>
        </w:rPr>
        <w:t>Глава 6. Учет и контроль за использованием переданного в аренду имущества</w:t>
      </w:r>
    </w:p>
    <w:p w:rsidR="008327EC" w:rsidRPr="008327EC" w:rsidRDefault="008327EC" w:rsidP="008327EC">
      <w:pPr>
        <w:spacing w:line="240" w:lineRule="auto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54. Контроль за использованием переданного в аренду имущества осуществляет арендодатель.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55. В случае несоблюдения арендатором условий договора аренды, требований настоящего Положения и действующего законодательства арендодатель предпринимает все дозволенные законодательством, настоящим Положением и договором аренды меры воздействия на недобросовестных арендаторов, включая обращения в суд и прекращение права пользования имуществом.</w:t>
      </w:r>
    </w:p>
    <w:p w:rsidR="008327EC" w:rsidRPr="008327EC" w:rsidRDefault="008327EC" w:rsidP="008327EC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327EC">
        <w:rPr>
          <w:rFonts w:ascii="Liberation Serif" w:hAnsi="Liberation Serif" w:cs="Liberation Serif"/>
          <w:sz w:val="28"/>
          <w:szCs w:val="28"/>
        </w:rPr>
        <w:t>56. В соответствии с условиями договора аренды Управление муниципальным имуществом вправе в течение действия договора провести проверку наличия имущества, переданного в аренду, его состояния, а также соблюдения условий пользования данным имуществом, закрепленных в договоре аренды.</w:t>
      </w:r>
    </w:p>
    <w:p w:rsidR="008327EC" w:rsidRPr="008327EC" w:rsidRDefault="008327EC" w:rsidP="008327EC">
      <w:pPr>
        <w:widowControl/>
        <w:autoSpaceDE/>
        <w:autoSpaceDN/>
        <w:spacing w:line="240" w:lineRule="auto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8327EC" w:rsidRDefault="008327EC" w:rsidP="00BE54FD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sectPr w:rsidR="008327EC" w:rsidSect="00C80DF8">
      <w:headerReference w:type="default" r:id="rId43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BAA" w:rsidRDefault="00A92BAA" w:rsidP="00C11F48">
      <w:pPr>
        <w:spacing w:line="240" w:lineRule="auto"/>
      </w:pPr>
      <w:r>
        <w:separator/>
      </w:r>
    </w:p>
  </w:endnote>
  <w:endnote w:type="continuationSeparator" w:id="0">
    <w:p w:rsidR="00A92BAA" w:rsidRDefault="00A92BAA" w:rsidP="00C11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BAA" w:rsidRDefault="00A92BAA" w:rsidP="00C11F48">
      <w:pPr>
        <w:spacing w:line="240" w:lineRule="auto"/>
      </w:pPr>
      <w:r>
        <w:separator/>
      </w:r>
    </w:p>
  </w:footnote>
  <w:footnote w:type="continuationSeparator" w:id="0">
    <w:p w:rsidR="00A92BAA" w:rsidRDefault="00A92BAA" w:rsidP="00C11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9CC" w:rsidRDefault="002109CC">
    <w:pPr>
      <w:pStyle w:val="a6"/>
      <w:jc w:val="center"/>
    </w:pPr>
  </w:p>
  <w:p w:rsidR="004457E9" w:rsidRDefault="004457E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D3C8B"/>
    <w:multiLevelType w:val="hybridMultilevel"/>
    <w:tmpl w:val="88D00FF8"/>
    <w:lvl w:ilvl="0" w:tplc="5EDC96C4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15AC0CD4"/>
    <w:multiLevelType w:val="hybridMultilevel"/>
    <w:tmpl w:val="3DA08CF0"/>
    <w:lvl w:ilvl="0" w:tplc="F8D219E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000BE8"/>
    <w:multiLevelType w:val="hybridMultilevel"/>
    <w:tmpl w:val="5986ED32"/>
    <w:lvl w:ilvl="0" w:tplc="6E063BD8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319F5630"/>
    <w:multiLevelType w:val="hybridMultilevel"/>
    <w:tmpl w:val="F26EE700"/>
    <w:lvl w:ilvl="0" w:tplc="7B5C0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FA0632"/>
    <w:multiLevelType w:val="hybridMultilevel"/>
    <w:tmpl w:val="47D8AED4"/>
    <w:lvl w:ilvl="0" w:tplc="9BF0E4C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583A6C"/>
    <w:multiLevelType w:val="hybridMultilevel"/>
    <w:tmpl w:val="28220860"/>
    <w:lvl w:ilvl="0" w:tplc="97C4B1D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723500"/>
    <w:multiLevelType w:val="hybridMultilevel"/>
    <w:tmpl w:val="CC4E7140"/>
    <w:lvl w:ilvl="0" w:tplc="477277A4">
      <w:start w:val="1"/>
      <w:numFmt w:val="decimal"/>
      <w:lvlText w:val="%1)"/>
      <w:lvlJc w:val="left"/>
      <w:pPr>
        <w:ind w:left="1069" w:hanging="360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831B20"/>
    <w:multiLevelType w:val="hybridMultilevel"/>
    <w:tmpl w:val="F5C08056"/>
    <w:lvl w:ilvl="0" w:tplc="28C0B5EE">
      <w:start w:val="1"/>
      <w:numFmt w:val="decimal"/>
      <w:lvlText w:val="%1.)"/>
      <w:lvlJc w:val="left"/>
      <w:pPr>
        <w:ind w:left="9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8" w15:restartNumberingAfterBreak="0">
    <w:nsid w:val="77430593"/>
    <w:multiLevelType w:val="hybridMultilevel"/>
    <w:tmpl w:val="A3FEB1F4"/>
    <w:lvl w:ilvl="0" w:tplc="3B6E7F00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CA"/>
    <w:rsid w:val="00023428"/>
    <w:rsid w:val="00037DFC"/>
    <w:rsid w:val="000461A3"/>
    <w:rsid w:val="000539BE"/>
    <w:rsid w:val="00055309"/>
    <w:rsid w:val="00060AE1"/>
    <w:rsid w:val="0008655B"/>
    <w:rsid w:val="000903D7"/>
    <w:rsid w:val="000921ED"/>
    <w:rsid w:val="000930F3"/>
    <w:rsid w:val="0009444D"/>
    <w:rsid w:val="000C4883"/>
    <w:rsid w:val="000C7634"/>
    <w:rsid w:val="000C7B8D"/>
    <w:rsid w:val="000D7E32"/>
    <w:rsid w:val="000E7B5C"/>
    <w:rsid w:val="000F0E05"/>
    <w:rsid w:val="001012EC"/>
    <w:rsid w:val="001067E5"/>
    <w:rsid w:val="00107535"/>
    <w:rsid w:val="00111D21"/>
    <w:rsid w:val="001174CE"/>
    <w:rsid w:val="001211C4"/>
    <w:rsid w:val="00123E3C"/>
    <w:rsid w:val="00136373"/>
    <w:rsid w:val="00144DCD"/>
    <w:rsid w:val="0014734C"/>
    <w:rsid w:val="001474B7"/>
    <w:rsid w:val="001518E7"/>
    <w:rsid w:val="00151E8E"/>
    <w:rsid w:val="00152DE7"/>
    <w:rsid w:val="001567B8"/>
    <w:rsid w:val="001602F4"/>
    <w:rsid w:val="00180487"/>
    <w:rsid w:val="00187C1C"/>
    <w:rsid w:val="001B2955"/>
    <w:rsid w:val="001C65E1"/>
    <w:rsid w:val="001F1C65"/>
    <w:rsid w:val="001F2F8A"/>
    <w:rsid w:val="001F43EB"/>
    <w:rsid w:val="00204926"/>
    <w:rsid w:val="002109CC"/>
    <w:rsid w:val="00222EED"/>
    <w:rsid w:val="00225212"/>
    <w:rsid w:val="002467CA"/>
    <w:rsid w:val="0024722D"/>
    <w:rsid w:val="002477C7"/>
    <w:rsid w:val="0025038C"/>
    <w:rsid w:val="00251382"/>
    <w:rsid w:val="00257056"/>
    <w:rsid w:val="00257A3C"/>
    <w:rsid w:val="002607A5"/>
    <w:rsid w:val="00285CD7"/>
    <w:rsid w:val="002B7D68"/>
    <w:rsid w:val="00303A2D"/>
    <w:rsid w:val="00323AD9"/>
    <w:rsid w:val="00333F80"/>
    <w:rsid w:val="00351F70"/>
    <w:rsid w:val="003636EF"/>
    <w:rsid w:val="00385646"/>
    <w:rsid w:val="003866D3"/>
    <w:rsid w:val="00391746"/>
    <w:rsid w:val="00396E24"/>
    <w:rsid w:val="003973D0"/>
    <w:rsid w:val="003A4A17"/>
    <w:rsid w:val="003B2AD9"/>
    <w:rsid w:val="003B3DFF"/>
    <w:rsid w:val="003C17E7"/>
    <w:rsid w:val="003C69FE"/>
    <w:rsid w:val="003E13CF"/>
    <w:rsid w:val="003E5550"/>
    <w:rsid w:val="00400CFE"/>
    <w:rsid w:val="00403109"/>
    <w:rsid w:val="004053AD"/>
    <w:rsid w:val="004064F6"/>
    <w:rsid w:val="00434CC1"/>
    <w:rsid w:val="004364D7"/>
    <w:rsid w:val="004457E9"/>
    <w:rsid w:val="004615E9"/>
    <w:rsid w:val="00477574"/>
    <w:rsid w:val="0048238D"/>
    <w:rsid w:val="0049040A"/>
    <w:rsid w:val="00491CCA"/>
    <w:rsid w:val="004939CD"/>
    <w:rsid w:val="00495B2E"/>
    <w:rsid w:val="004C12D1"/>
    <w:rsid w:val="004D3C88"/>
    <w:rsid w:val="004D48D0"/>
    <w:rsid w:val="004D6C6C"/>
    <w:rsid w:val="004E043F"/>
    <w:rsid w:val="004E6FC0"/>
    <w:rsid w:val="004F6CE5"/>
    <w:rsid w:val="005007C4"/>
    <w:rsid w:val="00502819"/>
    <w:rsid w:val="00511552"/>
    <w:rsid w:val="00517D02"/>
    <w:rsid w:val="00521D7D"/>
    <w:rsid w:val="00525358"/>
    <w:rsid w:val="005348BD"/>
    <w:rsid w:val="00537009"/>
    <w:rsid w:val="00537AD5"/>
    <w:rsid w:val="00542D37"/>
    <w:rsid w:val="00547DA7"/>
    <w:rsid w:val="00551EDB"/>
    <w:rsid w:val="005550DE"/>
    <w:rsid w:val="00567C2B"/>
    <w:rsid w:val="005927EF"/>
    <w:rsid w:val="0059309B"/>
    <w:rsid w:val="005A7451"/>
    <w:rsid w:val="005B4D33"/>
    <w:rsid w:val="005D082A"/>
    <w:rsid w:val="005D5B36"/>
    <w:rsid w:val="005E160E"/>
    <w:rsid w:val="00605130"/>
    <w:rsid w:val="00622AC8"/>
    <w:rsid w:val="006472CD"/>
    <w:rsid w:val="006513C2"/>
    <w:rsid w:val="00652909"/>
    <w:rsid w:val="00656ED6"/>
    <w:rsid w:val="006602C2"/>
    <w:rsid w:val="006627C9"/>
    <w:rsid w:val="00675B46"/>
    <w:rsid w:val="00683C75"/>
    <w:rsid w:val="00692069"/>
    <w:rsid w:val="00696D2C"/>
    <w:rsid w:val="006B2B23"/>
    <w:rsid w:val="006C0E6D"/>
    <w:rsid w:val="006C448B"/>
    <w:rsid w:val="006C57E7"/>
    <w:rsid w:val="006E0F03"/>
    <w:rsid w:val="006E1DE7"/>
    <w:rsid w:val="006E7BB3"/>
    <w:rsid w:val="00714119"/>
    <w:rsid w:val="0073798B"/>
    <w:rsid w:val="00754488"/>
    <w:rsid w:val="00755459"/>
    <w:rsid w:val="007560CD"/>
    <w:rsid w:val="0075615D"/>
    <w:rsid w:val="0076221C"/>
    <w:rsid w:val="00780776"/>
    <w:rsid w:val="007826B1"/>
    <w:rsid w:val="00783329"/>
    <w:rsid w:val="00790326"/>
    <w:rsid w:val="00791B11"/>
    <w:rsid w:val="007A7C4A"/>
    <w:rsid w:val="007B2DB3"/>
    <w:rsid w:val="007B3726"/>
    <w:rsid w:val="007C26D3"/>
    <w:rsid w:val="007C56D2"/>
    <w:rsid w:val="007C6A11"/>
    <w:rsid w:val="007C7AF3"/>
    <w:rsid w:val="007D2A01"/>
    <w:rsid w:val="0080051B"/>
    <w:rsid w:val="00800C93"/>
    <w:rsid w:val="00802ECD"/>
    <w:rsid w:val="008035EF"/>
    <w:rsid w:val="008140E0"/>
    <w:rsid w:val="00824C0C"/>
    <w:rsid w:val="008327EC"/>
    <w:rsid w:val="00833D23"/>
    <w:rsid w:val="00846619"/>
    <w:rsid w:val="00852613"/>
    <w:rsid w:val="008527DE"/>
    <w:rsid w:val="008528B2"/>
    <w:rsid w:val="00860256"/>
    <w:rsid w:val="00865670"/>
    <w:rsid w:val="00874F4E"/>
    <w:rsid w:val="00880B04"/>
    <w:rsid w:val="008811F5"/>
    <w:rsid w:val="00892D45"/>
    <w:rsid w:val="008942F9"/>
    <w:rsid w:val="008976ED"/>
    <w:rsid w:val="008B00B8"/>
    <w:rsid w:val="008B45EE"/>
    <w:rsid w:val="008F5287"/>
    <w:rsid w:val="00902275"/>
    <w:rsid w:val="00906017"/>
    <w:rsid w:val="0091067C"/>
    <w:rsid w:val="009217E1"/>
    <w:rsid w:val="00924047"/>
    <w:rsid w:val="009242C9"/>
    <w:rsid w:val="00937C94"/>
    <w:rsid w:val="00951A38"/>
    <w:rsid w:val="00951F7B"/>
    <w:rsid w:val="00952D71"/>
    <w:rsid w:val="009613C3"/>
    <w:rsid w:val="009641B7"/>
    <w:rsid w:val="009734B6"/>
    <w:rsid w:val="00986C8D"/>
    <w:rsid w:val="009C18BE"/>
    <w:rsid w:val="009C4EAB"/>
    <w:rsid w:val="009D779C"/>
    <w:rsid w:val="009E249B"/>
    <w:rsid w:val="009E4EA1"/>
    <w:rsid w:val="009F7485"/>
    <w:rsid w:val="00A055BB"/>
    <w:rsid w:val="00A13D92"/>
    <w:rsid w:val="00A14521"/>
    <w:rsid w:val="00A350A5"/>
    <w:rsid w:val="00A43E35"/>
    <w:rsid w:val="00A46B15"/>
    <w:rsid w:val="00A60A2D"/>
    <w:rsid w:val="00A62DF0"/>
    <w:rsid w:val="00A63462"/>
    <w:rsid w:val="00A92BAA"/>
    <w:rsid w:val="00A94091"/>
    <w:rsid w:val="00AA33F3"/>
    <w:rsid w:val="00AB193E"/>
    <w:rsid w:val="00AB788F"/>
    <w:rsid w:val="00AB7EB0"/>
    <w:rsid w:val="00AC094A"/>
    <w:rsid w:val="00AD6AF2"/>
    <w:rsid w:val="00B043AD"/>
    <w:rsid w:val="00B152AC"/>
    <w:rsid w:val="00B21C4D"/>
    <w:rsid w:val="00B21CB0"/>
    <w:rsid w:val="00B22FEC"/>
    <w:rsid w:val="00B27766"/>
    <w:rsid w:val="00B37289"/>
    <w:rsid w:val="00B40DA0"/>
    <w:rsid w:val="00B44598"/>
    <w:rsid w:val="00B449FF"/>
    <w:rsid w:val="00B53232"/>
    <w:rsid w:val="00B610B9"/>
    <w:rsid w:val="00B63FBC"/>
    <w:rsid w:val="00B640CE"/>
    <w:rsid w:val="00B9190A"/>
    <w:rsid w:val="00B942C3"/>
    <w:rsid w:val="00BA21C0"/>
    <w:rsid w:val="00BA3DB9"/>
    <w:rsid w:val="00BB6BAF"/>
    <w:rsid w:val="00BC34ED"/>
    <w:rsid w:val="00BC3FF7"/>
    <w:rsid w:val="00BC5109"/>
    <w:rsid w:val="00BD0B7B"/>
    <w:rsid w:val="00BD1AAC"/>
    <w:rsid w:val="00BD2544"/>
    <w:rsid w:val="00BD4B9A"/>
    <w:rsid w:val="00BE54FD"/>
    <w:rsid w:val="00BE5AB9"/>
    <w:rsid w:val="00C01D15"/>
    <w:rsid w:val="00C07A23"/>
    <w:rsid w:val="00C11F48"/>
    <w:rsid w:val="00C2279E"/>
    <w:rsid w:val="00C24754"/>
    <w:rsid w:val="00C30EAA"/>
    <w:rsid w:val="00C53A26"/>
    <w:rsid w:val="00C6430E"/>
    <w:rsid w:val="00C7777F"/>
    <w:rsid w:val="00C80DF8"/>
    <w:rsid w:val="00C84224"/>
    <w:rsid w:val="00C935D2"/>
    <w:rsid w:val="00CA6428"/>
    <w:rsid w:val="00CB0666"/>
    <w:rsid w:val="00CC01EE"/>
    <w:rsid w:val="00CC75C0"/>
    <w:rsid w:val="00D01769"/>
    <w:rsid w:val="00D045EB"/>
    <w:rsid w:val="00D1199F"/>
    <w:rsid w:val="00D119E7"/>
    <w:rsid w:val="00D129D5"/>
    <w:rsid w:val="00D40C9A"/>
    <w:rsid w:val="00D474A7"/>
    <w:rsid w:val="00D5042C"/>
    <w:rsid w:val="00D52DB0"/>
    <w:rsid w:val="00D56653"/>
    <w:rsid w:val="00D63E82"/>
    <w:rsid w:val="00D65229"/>
    <w:rsid w:val="00D65BE1"/>
    <w:rsid w:val="00D73E1C"/>
    <w:rsid w:val="00D805B9"/>
    <w:rsid w:val="00D911BC"/>
    <w:rsid w:val="00D967CF"/>
    <w:rsid w:val="00DC0DA2"/>
    <w:rsid w:val="00DC6F60"/>
    <w:rsid w:val="00DD05F2"/>
    <w:rsid w:val="00DD0820"/>
    <w:rsid w:val="00DD7AFC"/>
    <w:rsid w:val="00DE2B44"/>
    <w:rsid w:val="00DE4C9C"/>
    <w:rsid w:val="00DF055F"/>
    <w:rsid w:val="00E11E80"/>
    <w:rsid w:val="00E164AE"/>
    <w:rsid w:val="00E23F38"/>
    <w:rsid w:val="00E51EBC"/>
    <w:rsid w:val="00E62170"/>
    <w:rsid w:val="00E64D07"/>
    <w:rsid w:val="00E65E14"/>
    <w:rsid w:val="00E772E8"/>
    <w:rsid w:val="00E85818"/>
    <w:rsid w:val="00E96738"/>
    <w:rsid w:val="00EA0AAA"/>
    <w:rsid w:val="00EA176F"/>
    <w:rsid w:val="00EA37AC"/>
    <w:rsid w:val="00EB0477"/>
    <w:rsid w:val="00EB5970"/>
    <w:rsid w:val="00EC0442"/>
    <w:rsid w:val="00EC2089"/>
    <w:rsid w:val="00EE737C"/>
    <w:rsid w:val="00EF5F5F"/>
    <w:rsid w:val="00F04929"/>
    <w:rsid w:val="00F0596B"/>
    <w:rsid w:val="00F23BC9"/>
    <w:rsid w:val="00F276F8"/>
    <w:rsid w:val="00F3339C"/>
    <w:rsid w:val="00F444C3"/>
    <w:rsid w:val="00F5134C"/>
    <w:rsid w:val="00F5643A"/>
    <w:rsid w:val="00F73234"/>
    <w:rsid w:val="00F94D4D"/>
    <w:rsid w:val="00FB5B12"/>
    <w:rsid w:val="00FD1E49"/>
    <w:rsid w:val="00FD488E"/>
    <w:rsid w:val="00FF008F"/>
    <w:rsid w:val="00FF197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9C615-E4C0-4A44-B8D5-624CE3DD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CA"/>
    <w:pPr>
      <w:widowControl w:val="0"/>
      <w:autoSpaceDE w:val="0"/>
      <w:autoSpaceDN w:val="0"/>
      <w:spacing w:line="260" w:lineRule="auto"/>
      <w:ind w:firstLine="56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91CCA"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a0">
    <w:name w:val="Default Paragraph Font"/>
    <w:link w:val="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link w:val="ConsPlusTitle0"/>
    <w:rsid w:val="00491C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491CCA"/>
    <w:pPr>
      <w:spacing w:after="120"/>
    </w:pPr>
  </w:style>
  <w:style w:type="paragraph" w:styleId="a5">
    <w:name w:val="Title"/>
    <w:basedOn w:val="a"/>
    <w:qFormat/>
    <w:rsid w:val="00491CCA"/>
    <w:pPr>
      <w:jc w:val="center"/>
    </w:pPr>
    <w:rPr>
      <w:b/>
      <w:bCs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link w:val="a0"/>
    <w:uiPriority w:val="99"/>
    <w:rsid w:val="00491CCA"/>
    <w:pPr>
      <w:widowControl/>
      <w:autoSpaceDE/>
      <w:autoSpaceDN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E043F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906017"/>
    <w:pPr>
      <w:widowControl/>
      <w:tabs>
        <w:tab w:val="center" w:pos="4677"/>
        <w:tab w:val="right" w:pos="9355"/>
      </w:tabs>
      <w:autoSpaceDE/>
      <w:autoSpaceDN/>
      <w:spacing w:line="240" w:lineRule="auto"/>
      <w:ind w:firstLine="0"/>
    </w:pPr>
    <w:rPr>
      <w:sz w:val="24"/>
      <w:szCs w:val="24"/>
    </w:rPr>
  </w:style>
  <w:style w:type="paragraph" w:customStyle="1" w:styleId="a8">
    <w:name w:val=" Знак Знак"/>
    <w:basedOn w:val="a"/>
    <w:rsid w:val="00906017"/>
    <w:pPr>
      <w:widowControl/>
      <w:autoSpaceDE/>
      <w:autoSpaceDN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1"/>
    <w:basedOn w:val="a"/>
    <w:rsid w:val="000C7B8D"/>
    <w:pPr>
      <w:widowControl/>
      <w:autoSpaceDE/>
      <w:autoSpaceDN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756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560CD"/>
    <w:rPr>
      <w:rFonts w:ascii="Tahoma" w:hAnsi="Tahoma" w:cs="Tahoma"/>
      <w:sz w:val="16"/>
      <w:szCs w:val="16"/>
    </w:rPr>
  </w:style>
  <w:style w:type="paragraph" w:customStyle="1" w:styleId="36">
    <w:name w:val="Основной текст с отступом 36"/>
    <w:basedOn w:val="a"/>
    <w:rsid w:val="007560CD"/>
    <w:pPr>
      <w:widowControl/>
      <w:autoSpaceDE/>
      <w:autoSpaceDN/>
      <w:spacing w:line="240" w:lineRule="auto"/>
      <w:ind w:left="709" w:firstLine="709"/>
      <w:jc w:val="both"/>
    </w:pPr>
    <w:rPr>
      <w:rFonts w:ascii="CG Times (W1)" w:eastAsia="Calibri" w:hAnsi="CG Times (W1)" w:cs="CG Times (W1)"/>
      <w:sz w:val="24"/>
      <w:szCs w:val="24"/>
    </w:rPr>
  </w:style>
  <w:style w:type="table" w:styleId="ab">
    <w:name w:val="Table Grid"/>
    <w:basedOn w:val="a1"/>
    <w:uiPriority w:val="59"/>
    <w:rsid w:val="00DE4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b"/>
    <w:uiPriority w:val="59"/>
    <w:rsid w:val="009C18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Title0">
    <w:name w:val="ConsPlusTitle Знак"/>
    <w:link w:val="ConsPlusTitle"/>
    <w:rsid w:val="006E0F03"/>
    <w:rPr>
      <w:rFonts w:ascii="Arial" w:hAnsi="Arial" w:cs="Arial"/>
      <w:b/>
      <w:bCs/>
    </w:rPr>
  </w:style>
  <w:style w:type="character" w:customStyle="1" w:styleId="a7">
    <w:name w:val="Верхний колонтитул Знак"/>
    <w:link w:val="a6"/>
    <w:uiPriority w:val="99"/>
    <w:rsid w:val="00C11F48"/>
    <w:rPr>
      <w:sz w:val="24"/>
      <w:szCs w:val="24"/>
    </w:rPr>
  </w:style>
  <w:style w:type="paragraph" w:styleId="ac">
    <w:name w:val="footer"/>
    <w:basedOn w:val="a"/>
    <w:link w:val="ad"/>
    <w:rsid w:val="00C11F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11F48"/>
    <w:rPr>
      <w:sz w:val="22"/>
      <w:szCs w:val="22"/>
    </w:rPr>
  </w:style>
  <w:style w:type="character" w:customStyle="1" w:styleId="a4">
    <w:name w:val="Основной текст Знак"/>
    <w:link w:val="a3"/>
    <w:uiPriority w:val="99"/>
    <w:rsid w:val="001067E5"/>
    <w:rPr>
      <w:sz w:val="22"/>
      <w:szCs w:val="22"/>
    </w:rPr>
  </w:style>
  <w:style w:type="character" w:customStyle="1" w:styleId="10">
    <w:name w:val="Заголовок 1 Знак"/>
    <w:link w:val="1"/>
    <w:rsid w:val="00C80DF8"/>
    <w:rPr>
      <w:b/>
      <w:bCs/>
      <w:sz w:val="40"/>
      <w:szCs w:val="40"/>
    </w:rPr>
  </w:style>
  <w:style w:type="character" w:styleId="ae">
    <w:name w:val="Hyperlink"/>
    <w:rsid w:val="00222E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7DF7A9BA71CA983F2D4318A8F5DF373D4A33E764DA106A42B46AB37E6FF25DECB3A7D8010E3F5F84762CC3CE6AD82C0CBCC076B094B60264BIFK" TargetMode="External"/><Relationship Id="rId18" Type="http://schemas.openxmlformats.org/officeDocument/2006/relationships/hyperlink" Target="consultantplus://offline/ref=77DF7A9BA71CA983F2D4318A8F5DF373D4A33E704DA106A42B46AB37E6FF25DED93A258C12E6EDFB4D779A6DA04FI9K" TargetMode="External"/><Relationship Id="rId26" Type="http://schemas.openxmlformats.org/officeDocument/2006/relationships/hyperlink" Target="consultantplus://offline/ref=2A83CE077E89DB56EDBF206F91F983CE452EC586C7896DF5EA724AF5A21413236066CD51BA17FB122B8F8903CE3679948B93C6FB5F729DD716D2CE56r0s8K" TargetMode="External"/><Relationship Id="rId39" Type="http://schemas.openxmlformats.org/officeDocument/2006/relationships/hyperlink" Target="consultantplus://offline/ref=6754BC409E802236783A8AF05425F037BC2BEC08E9B779769A02B20261A599E604D4BD8DE2B6ED0FC43098D903DFE8A13AAEB0D83A6D5F94u9g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7DF7A9BA71CA983F2D42F879931AD79D6A0697A4DA60CFB7315AD60B9AF238B8B7A7BD553A7FEFA45689E6BABF3DB938A870A611257602CA0E5E0FE40ICK" TargetMode="External"/><Relationship Id="rId34" Type="http://schemas.openxmlformats.org/officeDocument/2006/relationships/hyperlink" Target="consultantplus://offline/ref=CA31D5D484E02CCF522F35E620947BF6BAA38E96A92C307ADA3177E063593AC9A669A6F05CD54BA59BF961728Dj2C0L" TargetMode="External"/><Relationship Id="rId42" Type="http://schemas.openxmlformats.org/officeDocument/2006/relationships/hyperlink" Target="consultantplus://offline/ref=77DF7A9BA71CA983F2D4318A8F5DF373D4A33E7F46A206A42B46AB37E6FF25DECB3A7D8010E3F6F24C62CC3CE6AD82C0CBCC076B094B60264BI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DF7A9BA71CA983F2D4318A8F5DF373D4A33E764EA506A42B46AB37E6FF25DECB3A7D8010E3F5FE4062CC3CE6AD82C0CBCC076B094B60264BIFK" TargetMode="External"/><Relationship Id="rId17" Type="http://schemas.openxmlformats.org/officeDocument/2006/relationships/hyperlink" Target="consultantplus://offline/ref=77DF7A9BA71CA983F2D4318A8F5DF373D4A33E704BA306A42B46AB37E6FF25DED93A258C12E6EDFB4D779A6DA04FI9K" TargetMode="External"/><Relationship Id="rId25" Type="http://schemas.openxmlformats.org/officeDocument/2006/relationships/hyperlink" Target="consultantplus://offline/ref=71DF1C84ABB7163D78E1434EE1689F5304C5CEFE014CC1DB9640D0540215E1DF63AC1AC966AEFB379CBB9EA8FA15C28047DF620DaCV1K" TargetMode="External"/><Relationship Id="rId33" Type="http://schemas.openxmlformats.org/officeDocument/2006/relationships/hyperlink" Target="consultantplus://offline/ref=A61665922DEA5031171B3D4CC6410BA2882A52D78243082B7390D98B6698C56387CF20B1850AA0E8AE9AF5B0DB40fBL" TargetMode="External"/><Relationship Id="rId38" Type="http://schemas.openxmlformats.org/officeDocument/2006/relationships/hyperlink" Target="consultantplus://offline/ref=6754BC409E802236783A8AF05425F037BC2BEC08E9B779769A02B20261A599E604D4BD8DE2B6ED0CC63098D903DFE8A13AAEB0D83A6D5F94u9g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DF7A9BA71CA983F2D4318A8F5DF373D4A33E704DA706A42B46AB37E6FF25DED93A258C12E6EDFB4D779A6DA04FI9K" TargetMode="External"/><Relationship Id="rId20" Type="http://schemas.openxmlformats.org/officeDocument/2006/relationships/hyperlink" Target="consultantplus://offline/ref=0ADDE260EB52FE56B0436A677C4F1AE7A6A6744D8B2EE67E158F633CEDFD35492C9355A149341E257409ED77BEzB61D" TargetMode="External"/><Relationship Id="rId29" Type="http://schemas.openxmlformats.org/officeDocument/2006/relationships/hyperlink" Target="consultantplus://offline/ref=2A83CE077E89DB56EDBF206F91F983CE452EC586C7896DF5EA724AF5A21413236066CD51BA17FB122B8F8903CB3679948B93C6FB5F729DD716D2CE56r0s8K" TargetMode="External"/><Relationship Id="rId41" Type="http://schemas.openxmlformats.org/officeDocument/2006/relationships/hyperlink" Target="consultantplus://offline/ref=77DF7A9BA71CA983F2D4318A8F5DF373D4A33E7F46A206A42B46AB37E6FF25DED93A258C12E6EDFB4D779A6DA04FI9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F8D5CBA88BD282457FAC6F7648FACC33EA8B41837D5F121D83D73C3A2C390BB6027F452AADCB3F4DE35F8E948MBX3F" TargetMode="External"/><Relationship Id="rId24" Type="http://schemas.openxmlformats.org/officeDocument/2006/relationships/hyperlink" Target="consultantplus://offline/ref=71DF1C84ABB7163D78E1434EE1689F5304C5CEFE014CC1DB9640D0540215E1DF63AC1AC76CAEFB379CBB9EA8FA15C28047DF620DaCV1K" TargetMode="External"/><Relationship Id="rId32" Type="http://schemas.openxmlformats.org/officeDocument/2006/relationships/hyperlink" Target="consultantplus://offline/ref=EBF67BFBE0AB4F81FB36AAE4A8DF942C222F1E41FF5E00FC4089B1563148E376F71F8DD53410B62A53439BF8BAB88CE0EF174C3FC0C72535l1b9G" TargetMode="External"/><Relationship Id="rId37" Type="http://schemas.openxmlformats.org/officeDocument/2006/relationships/hyperlink" Target="consultantplus://offline/ref=438241322713DFC207F7CAD0CAD7E325C598134B9F25260F868D49117CF1C42CF77215FDC9ED6F5F0A8D9B414C368285B68DB115ZAh9K" TargetMode="External"/><Relationship Id="rId40" Type="http://schemas.openxmlformats.org/officeDocument/2006/relationships/hyperlink" Target="consultantplus://offline/ref=6754BC409E802236783A8AF05425F037BC2BEC08E9B779769A02B20261A599E604D4BD85E0B4E05B957F99854583FBA330AEB2DB26u6gDG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DF7A9BA71CA983F2D4318A8F5DF373D4A33E754CA006A42B46AB37E6FF25DED93A258C12E6EDFB4D779A6DA04FI9K" TargetMode="External"/><Relationship Id="rId23" Type="http://schemas.openxmlformats.org/officeDocument/2006/relationships/hyperlink" Target="consultantplus://offline/ref=71DF1C84ABB7163D78E1434EE1689F5304C5CEFE014CC1DB9640D0540215E1DF63AC1AC06FA5AA6FD1E5C7F9BB5ECF845CC3620BDD747271a4V2K" TargetMode="External"/><Relationship Id="rId28" Type="http://schemas.openxmlformats.org/officeDocument/2006/relationships/hyperlink" Target="consultantplus://offline/ref=2A83CE077E89DB56EDBF206F91F983CE452EC586C7896DF5EA724AF5A21413236066CD51BA17FB122B8F8903C83679948B93C6FB5F729DD716D2CE56r0s8K" TargetMode="External"/><Relationship Id="rId36" Type="http://schemas.openxmlformats.org/officeDocument/2006/relationships/hyperlink" Target="consultantplus://offline/ref=438241322713DFC207F7CAD0CAD7E325C598134B9F25260F868D49117CF1C42CF77215F3C9ED6F5F0A8D9B414C368285B68DB115ZAh9K" TargetMode="External"/><Relationship Id="rId10" Type="http://schemas.openxmlformats.org/officeDocument/2006/relationships/hyperlink" Target="consultantplus://offline/ref=A5390B74FC6086162129A04A59E2A9005BFCFEE45DA57FDF7E98956687CA9C7F8F4F7666AC435267BE6C329421eD41E" TargetMode="External"/><Relationship Id="rId19" Type="http://schemas.openxmlformats.org/officeDocument/2006/relationships/hyperlink" Target="consultantplus://offline/ref=0ADDE260EB52FE56B0436A677C4F1AE7A6AE7A488827E67E158F633CEDFD35492C9355A149341E257409ED77BEzB61D" TargetMode="External"/><Relationship Id="rId31" Type="http://schemas.openxmlformats.org/officeDocument/2006/relationships/hyperlink" Target="consultantplus://offline/ref=EBF67BFBE0AB4F81FB36AAE4A8DF942C222F1E41FF5E00FC4089B1563148E376F71F8DD03F44E46E0545CFA8E0ED88FEEC094El3b7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49CC846ADC423AB7AC258705DC34BD01268B052B0D8D0CCAF86C50FEE82D17E07F8A9C7D8ED3E3E53E96265CV3oFK" TargetMode="External"/><Relationship Id="rId14" Type="http://schemas.openxmlformats.org/officeDocument/2006/relationships/hyperlink" Target="consultantplus://offline/ref=77DF7A9BA71CA983F2D4318A8F5DF373D4A33E7F46A206A42B46AB37E6FF25DED93A258C12E6EDFB4D779A6DA04FI9K" TargetMode="External"/><Relationship Id="rId22" Type="http://schemas.openxmlformats.org/officeDocument/2006/relationships/hyperlink" Target="consultantplus://offline/ref=FE43E894C9366A2C5E12BF6329E8446E30F9FF399F87B24DC113A0DF95B606362430B12DCA4C562A5E5154FE5EC174F" TargetMode="External"/><Relationship Id="rId27" Type="http://schemas.openxmlformats.org/officeDocument/2006/relationships/hyperlink" Target="consultantplus://offline/ref=2A83CE077E89DB56EDBF206F91F983CE452EC586C7896DF5EA724AF5A21413236066CD51BA17FB122B8F8903CD3679948B93C6FB5F729DD716D2CE56r0s8K" TargetMode="External"/><Relationship Id="rId30" Type="http://schemas.openxmlformats.org/officeDocument/2006/relationships/hyperlink" Target="consultantplus://offline/ref=2A83CE077E89DB56EDBF206F91F983CE452EC586C7896DF5EA724AF5A21413236066CD51BA17FB122B8F8903CC3679948B93C6FB5F729DD716D2CE56r0s8K" TargetMode="External"/><Relationship Id="rId35" Type="http://schemas.openxmlformats.org/officeDocument/2006/relationships/hyperlink" Target="consultantplus://offline/ref=57D01DEAC2583769090057A0A72BA69102D4CBC927CAEC4250B2569912C5508937AC9149C273D2F4F86220A2E52C7CE73F74975225B74851fBA9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7DFE8-ED62-4933-84AE-500D17BA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5968</Words>
  <Characters>34018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39907</CharactersWithSpaces>
  <SharedDoc>false</SharedDoc>
  <HLinks>
    <vt:vector size="210" baseType="variant">
      <vt:variant>
        <vt:i4>7798886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consultantplus://offline/ref=77DF7A9BA71CA983F2D4318A8F5DF373D4A33E7F46A206A42B46AB37E6FF25DECB3A7D8010E3F6F24C62CC3CE6AD82C0CBCC076B094B60264BIFK</vt:lpwstr>
      </vt:variant>
      <vt:variant>
        <vt:lpwstr/>
      </vt:variant>
      <vt:variant>
        <vt:i4>1048591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consultantplus://offline/ref=77DF7A9BA71CA983F2D4318A8F5DF373D4A33E7F46A206A42B46AB37E6FF25DED93A258C12E6EDFB4D779A6DA04FI9K</vt:lpwstr>
      </vt:variant>
      <vt:variant>
        <vt:lpwstr/>
      </vt:variant>
      <vt:variant>
        <vt:i4>327683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consultantplus://offline/ref=6754BC409E802236783A8AF05425F037BC2BEC08E9B779769A02B20261A599E604D4BD85E0B4E05B957F99854583FBA330AEB2DB26u6gDG</vt:lpwstr>
      </vt:variant>
      <vt:variant>
        <vt:lpwstr/>
      </vt:variant>
      <vt:variant>
        <vt:i4>6422579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consultantplus://offline/ref=6754BC409E802236783A8AF05425F037BC2BEC08E9B779769A02B20261A599E604D4BD8DE2B6ED0FC43098D903DFE8A13AAEB0D83A6D5F94u9gCG</vt:lpwstr>
      </vt:variant>
      <vt:variant>
        <vt:lpwstr/>
      </vt:variant>
      <vt:variant>
        <vt:i4>6422580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consultantplus://offline/ref=6754BC409E802236783A8AF05425F037BC2BEC08E9B779769A02B20261A599E604D4BD8DE2B6ED0CC63098D903DFE8A13AAEB0D83A6D5F94u9gCG</vt:lpwstr>
      </vt:variant>
      <vt:variant>
        <vt:lpwstr/>
      </vt:variant>
      <vt:variant>
        <vt:i4>6815793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consultantplus://offline/ref=438241322713DFC207F7CAD0CAD7E325C598134B9F25260F868D49117CF1C42CF77215FDC9ED6F5F0A8D9B414C368285B68DB115ZAh9K</vt:lpwstr>
      </vt:variant>
      <vt:variant>
        <vt:lpwstr/>
      </vt:variant>
      <vt:variant>
        <vt:i4>6815846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consultantplus://offline/ref=438241322713DFC207F7CAD0CAD7E325C598134B9F25260F868D49117CF1C42CF77215F3C9ED6F5F0A8D9B414C368285B68DB115ZAh9K</vt:lpwstr>
      </vt:variant>
      <vt:variant>
        <vt:lpwstr/>
      </vt:variant>
      <vt:variant>
        <vt:i4>2555956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consultantplus://offline/ref=57D01DEAC2583769090057A0A72BA69102D4CBC927CAEC4250B2569912C5508937AC9149C273D2F4F86220A2E52C7CE73F74975225B74851fBA9K</vt:lpwstr>
      </vt:variant>
      <vt:variant>
        <vt:lpwstr/>
      </vt:variant>
      <vt:variant>
        <vt:i4>3473520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4653071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consultantplus://offline/ref=CA31D5D484E02CCF522F35E620947BF6BAA38E96A92C307ADA3177E063593AC9A669A6F05CD54BA59BF961728Dj2C0L</vt:lpwstr>
      </vt:variant>
      <vt:variant>
        <vt:lpwstr/>
      </vt:variant>
      <vt:variant>
        <vt:i4>1507341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consultantplus://offline/ref=A61665922DEA5031171B3D4CC6410BA2882A52D78243082B7390D98B6698C56387CF20B1850AA0E8AE9AF5B0DB40fBL</vt:lpwstr>
      </vt:variant>
      <vt:variant>
        <vt:lpwstr/>
      </vt:variant>
      <vt:variant>
        <vt:i4>3014706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consultantplus://offline/ref=EBF67BFBE0AB4F81FB36AAE4A8DF942C222F1E41FF5E00FC4089B1563148E376F71F8DD53410B62A53439BF8BAB88CE0EF174C3FC0C72535l1b9G</vt:lpwstr>
      </vt:variant>
      <vt:variant>
        <vt:lpwstr/>
      </vt:variant>
      <vt:variant>
        <vt:i4>4194304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consultantplus://offline/ref=EBF67BFBE0AB4F81FB36AAE4A8DF942C222F1E41FF5E00FC4089B1563148E376F71F8DD03F44E46E0545CFA8E0ED88FEEC094El3b7G</vt:lpwstr>
      </vt:variant>
      <vt:variant>
        <vt:lpwstr/>
      </vt:variant>
      <vt:variant>
        <vt:i4>8192048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consultantplus://offline/ref=2A83CE077E89DB56EDBF206F91F983CE452EC586C7896DF5EA724AF5A21413236066CD51BA17FB122B8F8903CC3679948B93C6FB5F729DD716D2CE56r0s8K</vt:lpwstr>
      </vt:variant>
      <vt:variant>
        <vt:lpwstr/>
      </vt:variant>
      <vt:variant>
        <vt:i4>8192049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consultantplus://offline/ref=2A83CE077E89DB56EDBF206F91F983CE452EC586C7896DF5EA724AF5A21413236066CD51BA17FB122B8F8903CB3679948B93C6FB5F729DD716D2CE56r0s8K</vt:lpwstr>
      </vt:variant>
      <vt:variant>
        <vt:lpwstr/>
      </vt:variant>
      <vt:variant>
        <vt:i4>8192107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consultantplus://offline/ref=2A83CE077E89DB56EDBF206F91F983CE452EC586C7896DF5EA724AF5A21413236066CD51BA17FB122B8F8903C83679948B93C6FB5F729DD716D2CE56r0s8K</vt:lpwstr>
      </vt:variant>
      <vt:variant>
        <vt:lpwstr/>
      </vt:variant>
      <vt:variant>
        <vt:i4>8192055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consultantplus://offline/ref=2A83CE077E89DB56EDBF206F91F983CE452EC586C7896DF5EA724AF5A21413236066CD51BA17FB122B8F8903CD3679948B93C6FB5F729DD716D2CE56r0s8K</vt:lpwstr>
      </vt:variant>
      <vt:variant>
        <vt:lpwstr/>
      </vt:variant>
      <vt:variant>
        <vt:i4>8192054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consultantplus://offline/ref=2A83CE077E89DB56EDBF206F91F983CE452EC586C7896DF5EA724AF5A21413236066CD51BA17FB122B8F8903CE3679948B93C6FB5F729DD716D2CE56r0s8K</vt:lpwstr>
      </vt:variant>
      <vt:variant>
        <vt:lpwstr/>
      </vt:variant>
      <vt:variant>
        <vt:i4>3735654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consultantplus://offline/ref=71DF1C84ABB7163D78E1434EE1689F5304C5CEFE014CC1DB9640D0540215E1DF63AC1AC966AEFB379CBB9EA8FA15C28047DF620DaCV1K</vt:lpwstr>
      </vt:variant>
      <vt:variant>
        <vt:lpwstr/>
      </vt:variant>
      <vt:variant>
        <vt:i4>3735613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consultantplus://offline/ref=71DF1C84ABB7163D78E1434EE1689F5304C5CEFE014CC1DB9640D0540215E1DF63AC1AC76CAEFB379CBB9EA8FA15C28047DF620DaCV1K</vt:lpwstr>
      </vt:variant>
      <vt:variant>
        <vt:lpwstr/>
      </vt:variant>
      <vt:variant>
        <vt:i4>6881384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consultantplus://offline/ref=71DF1C84ABB7163D78E1434EE1689F5304C5CEFE014CC1DB9640D0540215E1DF63AC1AC06FA5AA6FD1E5C7F9BB5ECF845CC3620BDD747271a4V2K</vt:lpwstr>
      </vt:variant>
      <vt:variant>
        <vt:lpwstr/>
      </vt:variant>
      <vt:variant>
        <vt:i4>1441795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consultantplus://offline/ref=FE43E894C9366A2C5E12BF6329E8446E30F9FF399F87B24DC113A0DF95B606362430B12DCA4C562A5E5154FE5EC174F</vt:lpwstr>
      </vt:variant>
      <vt:variant>
        <vt:lpwstr/>
      </vt:variant>
      <vt:variant>
        <vt:i4>7536691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consultantplus://offline/ref=77DF7A9BA71CA983F2D42F879931AD79D6A0697A4DA60CFB7315AD60B9AF238B8B7A7BD553A7FEFA45689E6BABF3DB938A870A611257602CA0E5E0FE40ICK</vt:lpwstr>
      </vt:variant>
      <vt:variant>
        <vt:lpwstr/>
      </vt:variant>
      <vt:variant>
        <vt:i4>5636105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consultantplus://offline/ref=0ADDE260EB52FE56B0436A677C4F1AE7A6A6744D8B2EE67E158F633CEDFD35492C9355A149341E257409ED77BEzB61D</vt:lpwstr>
      </vt:variant>
      <vt:variant>
        <vt:lpwstr/>
      </vt:variant>
      <vt:variant>
        <vt:i4>5636187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consultantplus://offline/ref=0ADDE260EB52FE56B0436A677C4F1AE7A6AE7A488827E67E158F633CEDFD35492C9355A149341E257409ED77BEzB61D</vt:lpwstr>
      </vt:variant>
      <vt:variant>
        <vt:lpwstr/>
      </vt:variant>
      <vt:variant>
        <vt:i4>1048584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consultantplus://offline/ref=77DF7A9BA71CA983F2D4318A8F5DF373D4A33E704DA106A42B46AB37E6FF25DED93A258C12E6EDFB4D779A6DA04FI9K</vt:lpwstr>
      </vt:variant>
      <vt:variant>
        <vt:lpwstr/>
      </vt:variant>
      <vt:variant>
        <vt:i4>1048588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consultantplus://offline/ref=77DF7A9BA71CA983F2D4318A8F5DF373D4A33E704BA306A42B46AB37E6FF25DED93A258C12E6EDFB4D779A6DA04FI9K</vt:lpwstr>
      </vt:variant>
      <vt:variant>
        <vt:lpwstr/>
      </vt:variant>
      <vt:variant>
        <vt:i4>1048590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consultantplus://offline/ref=77DF7A9BA71CA983F2D4318A8F5DF373D4A33E704DA706A42B46AB37E6FF25DED93A258C12E6EDFB4D779A6DA04FI9K</vt:lpwstr>
      </vt:variant>
      <vt:variant>
        <vt:lpwstr/>
      </vt:variant>
      <vt:variant>
        <vt:i4>1048587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consultantplus://offline/ref=77DF7A9BA71CA983F2D4318A8F5DF373D4A33E754CA006A42B46AB37E6FF25DED93A258C12E6EDFB4D779A6DA04FI9K</vt:lpwstr>
      </vt:variant>
      <vt:variant>
        <vt:lpwstr/>
      </vt:variant>
      <vt:variant>
        <vt:i4>1048591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consultantplus://offline/ref=77DF7A9BA71CA983F2D4318A8F5DF373D4A33E7F46A206A42B46AB37E6FF25DED93A258C12E6EDFB4D779A6DA04FI9K</vt:lpwstr>
      </vt:variant>
      <vt:variant>
        <vt:lpwstr/>
      </vt:variant>
      <vt:variant>
        <vt:i4>7798842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consultantplus://offline/ref=77DF7A9BA71CA983F2D4318A8F5DF373D4A33E764DA106A42B46AB37E6FF25DECB3A7D8010E3F5F84762CC3CE6AD82C0CBCC076B094B60264BIFK</vt:lpwstr>
      </vt:variant>
      <vt:variant>
        <vt:lpwstr/>
      </vt:variant>
      <vt:variant>
        <vt:i4>7798885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consultantplus://offline/ref=77DF7A9BA71CA983F2D4318A8F5DF373D4A33E764EA506A42B46AB37E6FF25DECB3A7D8010E3F5FE4062CC3CE6AD82C0CBCC076B094B60264BIFK</vt:lpwstr>
      </vt:variant>
      <vt:variant>
        <vt:lpwstr/>
      </vt:variant>
      <vt:variant>
        <vt:i4>5439492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consultantplus://offline/ref=EF8D5CBA88BD282457FAC6F7648FACC33EA8B41837D5F121D83D73C3A2C390BB6027F452AADCB3F4DE35F8E948MBX3F</vt:lpwstr>
      </vt:variant>
      <vt:variant>
        <vt:lpwstr/>
      </vt:variant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consultantplus://offline/ref=A5390B74FC6086162129A04A59E2A9005BFCFEE45DA57FDF7E98956687CA9C7F8F4F7666AC435267BE6C329421eD41E</vt:lpwstr>
      </vt:variant>
      <vt:variant>
        <vt:lpwstr/>
      </vt:variant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consultantplus://offline/ref=5D49CC846ADC423AB7AC258705DC34BD01268B052B0D8D0CCAF86C50FEE82D17E07F8A9C7D8ED3E3E53E96265CV3oFK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 Михайловна Соколова</cp:lastModifiedBy>
  <cp:revision>2</cp:revision>
  <cp:lastPrinted>2022-06-10T06:56:00Z</cp:lastPrinted>
  <dcterms:created xsi:type="dcterms:W3CDTF">2022-06-15T11:16:00Z</dcterms:created>
  <dcterms:modified xsi:type="dcterms:W3CDTF">2022-06-15T11:16:00Z</dcterms:modified>
</cp:coreProperties>
</file>