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B6" w:rsidRPr="0073333C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7 мая 2012 года N 601</w:t>
      </w:r>
      <w:r w:rsidRPr="001F0855">
        <w:rPr>
          <w:rFonts w:ascii="Times New Roman" w:hAnsi="Times New Roman" w:cs="Times New Roman"/>
          <w:sz w:val="28"/>
          <w:szCs w:val="28"/>
        </w:rPr>
        <w:br/>
      </w: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УКАЗ</w:t>
      </w: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ОБ ОСНОВНЫХ НАПРАВЛЕНИЯХ</w:t>
      </w:r>
    </w:p>
    <w:p w:rsidR="006F5AB6" w:rsidRPr="001F0855" w:rsidRDefault="006F5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СОВЕРШЕНСТВОВАНИЯ СИСТЕМЫ ГОСУДАРСТВЕННОГО УПРАВЛЕНИЯ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В целях дальнейшего совершенствования системы государственного управления постановляю: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1. Правительству Российской Федерации обеспечить достижение следующих показателей: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г) снижение среднего числа обращений представителей </w:t>
      </w:r>
      <w:proofErr w:type="gramStart"/>
      <w:r w:rsidRPr="001F085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1F0855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2. Правительству Российской Федерации обеспечить реализацию следующих мероприятий: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а) до 1 сентября 2012 г. сформировать </w:t>
      </w:r>
      <w:hyperlink r:id="rId5" w:history="1">
        <w:r w:rsidRPr="001F0855">
          <w:rPr>
            <w:rFonts w:ascii="Times New Roman" w:hAnsi="Times New Roman" w:cs="Times New Roman"/>
            <w:color w:val="0000FF"/>
            <w:sz w:val="28"/>
            <w:szCs w:val="28"/>
          </w:rPr>
          <w:t>систему</w:t>
        </w:r>
      </w:hyperlink>
      <w:r w:rsidRPr="001F0855">
        <w:rPr>
          <w:rFonts w:ascii="Times New Roman" w:hAnsi="Times New Roman" w:cs="Times New Roman"/>
          <w:sz w:val="28"/>
          <w:szCs w:val="28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</w:t>
      </w:r>
      <w:r w:rsidRPr="001F0855">
        <w:rPr>
          <w:rFonts w:ascii="Times New Roman" w:hAnsi="Times New Roman" w:cs="Times New Roman"/>
          <w:sz w:val="28"/>
          <w:szCs w:val="28"/>
        </w:rPr>
        <w:lastRenderedPageBreak/>
        <w:t>специализированные ресурсы в сети Интернет;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предоставление не менее 60 дней для проведения публичных консультаций;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в) до 1 сентября 2012 г. утвердить </w:t>
      </w:r>
      <w:hyperlink r:id="rId6" w:history="1">
        <w:r w:rsidRPr="001F0855">
          <w:rPr>
            <w:rFonts w:ascii="Times New Roman" w:hAnsi="Times New Roman" w:cs="Times New Roman"/>
            <w:color w:val="0000FF"/>
            <w:sz w:val="28"/>
            <w:szCs w:val="28"/>
          </w:rPr>
          <w:t>концепцию</w:t>
        </w:r>
      </w:hyperlink>
      <w:r w:rsidRPr="001F0855">
        <w:rPr>
          <w:rFonts w:ascii="Times New Roman" w:hAnsi="Times New Roman" w:cs="Times New Roman"/>
          <w:sz w:val="28"/>
          <w:szCs w:val="28"/>
        </w:rPr>
        <w:t xml:space="preserve"> "российской общественной инициативы", предусматривающую: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1F085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1F0855">
        <w:rPr>
          <w:rFonts w:ascii="Times New Roman" w:hAnsi="Times New Roman" w:cs="Times New Roman"/>
          <w:sz w:val="28"/>
          <w:szCs w:val="28"/>
        </w:rPr>
        <w:t>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установить сроки </w:t>
      </w:r>
      <w:proofErr w:type="gramStart"/>
      <w:r w:rsidRPr="001F0855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</w:t>
      </w:r>
      <w:proofErr w:type="gramEnd"/>
      <w:r w:rsidRPr="001F0855">
        <w:rPr>
          <w:rFonts w:ascii="Times New Roman" w:hAnsi="Times New Roman" w:cs="Times New Roman"/>
          <w:sz w:val="28"/>
          <w:szCs w:val="28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55">
        <w:rPr>
          <w:rFonts w:ascii="Times New Roman" w:hAnsi="Times New Roman" w:cs="Times New Roman"/>
          <w:sz w:val="28"/>
          <w:szCs w:val="28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  <w:proofErr w:type="gramEnd"/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55">
        <w:rPr>
          <w:rFonts w:ascii="Times New Roman" w:hAnsi="Times New Roman" w:cs="Times New Roman"/>
          <w:sz w:val="28"/>
          <w:szCs w:val="28"/>
        </w:rPr>
        <w:t xml:space="preserve">представить в установленном порядке предложения по проведению оценки регулирующего воздействия подготовленных к рассмотрению Государственной </w:t>
      </w:r>
      <w:r w:rsidRPr="001F0855">
        <w:rPr>
          <w:rFonts w:ascii="Times New Roman" w:hAnsi="Times New Roman" w:cs="Times New Roman"/>
          <w:sz w:val="28"/>
          <w:szCs w:val="28"/>
        </w:rPr>
        <w:lastRenderedPageBreak/>
        <w:t>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1F0855">
        <w:rPr>
          <w:rFonts w:ascii="Times New Roman" w:hAnsi="Times New Roman" w:cs="Times New Roman"/>
          <w:sz w:val="28"/>
          <w:szCs w:val="28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отказ от формирования таких советов органами государственной власти </w:t>
      </w:r>
      <w:r w:rsidRPr="001F085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самостоятельно и обязательное участие общественных палат в их формировании;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55">
        <w:rPr>
          <w:rFonts w:ascii="Times New Roman" w:hAnsi="Times New Roman" w:cs="Times New Roman"/>
          <w:sz w:val="28"/>
          <w:szCs w:val="28"/>
        </w:rPr>
        <w:t xml:space="preserve">м) до 1 сентября 2012 г. определить </w:t>
      </w:r>
      <w:hyperlink r:id="rId7" w:history="1">
        <w:r w:rsidRPr="001F0855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F085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1F085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F085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о) в рамках реформирования и развития государственной гражданской службы: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55">
        <w:rPr>
          <w:rFonts w:ascii="Times New Roman" w:hAnsi="Times New Roman" w:cs="Times New Roman"/>
          <w:sz w:val="28"/>
          <w:szCs w:val="28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  <w:proofErr w:type="gramEnd"/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формирование перечня квалификационных требований для замещения </w:t>
      </w:r>
      <w:r w:rsidRPr="001F085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государственной гражданской службы на основе </w:t>
      </w:r>
      <w:proofErr w:type="spellStart"/>
      <w:r w:rsidRPr="001F085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F0855">
        <w:rPr>
          <w:rFonts w:ascii="Times New Roman" w:hAnsi="Times New Roman" w:cs="Times New Roman"/>
          <w:sz w:val="28"/>
          <w:szCs w:val="28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развитие института наставничества на государственной гражданской службе;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с) до 1 декабря 2012 г. представить в установленном порядке предложения: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 xml:space="preserve"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</w:t>
      </w:r>
      <w:r w:rsidRPr="001F0855">
        <w:rPr>
          <w:rFonts w:ascii="Times New Roman" w:hAnsi="Times New Roman" w:cs="Times New Roman"/>
          <w:sz w:val="28"/>
          <w:szCs w:val="28"/>
        </w:rPr>
        <w:lastRenderedPageBreak/>
        <w:t>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совершенствование специальных налоговых режимов для обеспечения приоритетного зачисления поступлений в ме</w:t>
      </w:r>
      <w:bookmarkStart w:id="0" w:name="_GoBack"/>
      <w:bookmarkEnd w:id="0"/>
      <w:r w:rsidRPr="001F0855">
        <w:rPr>
          <w:rFonts w:ascii="Times New Roman" w:hAnsi="Times New Roman" w:cs="Times New Roman"/>
          <w:sz w:val="28"/>
          <w:szCs w:val="28"/>
        </w:rPr>
        <w:t>стные бюджеты;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возможность зачисления в местные бюджеты поступлений от налога на имущество организаций;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Президент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В.ПУТИН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6F5AB6" w:rsidRPr="001F0855" w:rsidRDefault="006F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7 мая 2012 года</w:t>
      </w:r>
    </w:p>
    <w:p w:rsidR="00CA227B" w:rsidRPr="001F0855" w:rsidRDefault="006F5AB6" w:rsidP="001C6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855">
        <w:rPr>
          <w:rFonts w:ascii="Times New Roman" w:hAnsi="Times New Roman" w:cs="Times New Roman"/>
          <w:sz w:val="28"/>
          <w:szCs w:val="28"/>
        </w:rPr>
        <w:t>N 601</w:t>
      </w:r>
    </w:p>
    <w:sectPr w:rsidR="00CA227B" w:rsidRPr="001F0855" w:rsidSect="001F085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6"/>
    <w:rsid w:val="001C6AA2"/>
    <w:rsid w:val="001F0855"/>
    <w:rsid w:val="006F5AB6"/>
    <w:rsid w:val="0073333C"/>
    <w:rsid w:val="00C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5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2D0313AB6A5CC7027852A19AD4C801F1104837A8A97B0661778A40F441A18634F4CB661296C512i9A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D0313AB6A5CC7027852A19AD4C801F1104834ADA87B0661778A40F4i4A1I" TargetMode="External"/><Relationship Id="rId5" Type="http://schemas.openxmlformats.org/officeDocument/2006/relationships/hyperlink" Target="consultantplus://offline/ref=DF2D0313AB6A5CC7027852A19AD4C801F1104834ADA77B0661778A40F441A18634F4CB661296C512i9A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Неелова</dc:creator>
  <cp:keywords/>
  <dc:description/>
  <cp:lastModifiedBy>Ольга Антыпко</cp:lastModifiedBy>
  <cp:revision>4</cp:revision>
  <cp:lastPrinted>2014-02-07T06:02:00Z</cp:lastPrinted>
  <dcterms:created xsi:type="dcterms:W3CDTF">2012-12-25T08:00:00Z</dcterms:created>
  <dcterms:modified xsi:type="dcterms:W3CDTF">2014-02-07T06:25:00Z</dcterms:modified>
</cp:coreProperties>
</file>