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F1" w:rsidRDefault="00B15942" w:rsidP="00B15942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1</w:t>
      </w:r>
    </w:p>
    <w:p w:rsidR="00B15942" w:rsidRDefault="00B15942" w:rsidP="00B15942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15942" w:rsidRDefault="00B15942" w:rsidP="00B15942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B15942" w:rsidRDefault="00B15942" w:rsidP="00B15942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                                №                 - ПА</w:t>
      </w:r>
    </w:p>
    <w:p w:rsidR="00B15942" w:rsidRDefault="00B15942" w:rsidP="00B15942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19E6" w:rsidRPr="00947BD0" w:rsidRDefault="004919E6" w:rsidP="00556EF1">
      <w:pPr>
        <w:spacing w:after="0" w:line="240" w:lineRule="auto"/>
        <w:ind w:left="991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556EF1" w:rsidRDefault="004919E6" w:rsidP="00556EF1">
      <w:pPr>
        <w:spacing w:after="0" w:line="240" w:lineRule="auto"/>
        <w:ind w:left="9912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  <w:r w:rsidR="00556EF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47BD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«Реализация </w:t>
      </w:r>
    </w:p>
    <w:p w:rsidR="004919E6" w:rsidRPr="00556EF1" w:rsidRDefault="004919E6" w:rsidP="00556EF1">
      <w:pPr>
        <w:spacing w:after="0" w:line="240" w:lineRule="auto"/>
        <w:ind w:left="991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вопросов местного значения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556EF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переданных государственных полномочий</w:t>
      </w:r>
      <w:r w:rsidRPr="00947B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</w:p>
    <w:p w:rsidR="00556EF1" w:rsidRDefault="004919E6" w:rsidP="00556EF1">
      <w:pPr>
        <w:spacing w:after="0" w:line="240" w:lineRule="auto"/>
        <w:ind w:left="991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Артемовском городском</w:t>
      </w:r>
      <w:r w:rsidRPr="00947BD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0C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округе на период </w:t>
      </w:r>
    </w:p>
    <w:p w:rsidR="004919E6" w:rsidRDefault="000C5FC8" w:rsidP="00556EF1">
      <w:pPr>
        <w:spacing w:after="0" w:line="240" w:lineRule="auto"/>
        <w:ind w:left="991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2024</w:t>
      </w:r>
      <w:r w:rsidR="004919E6" w:rsidRPr="00947B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года»</w:t>
      </w:r>
    </w:p>
    <w:p w:rsidR="004919E6" w:rsidRPr="00947BD0" w:rsidRDefault="004919E6" w:rsidP="00556EF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19E6" w:rsidRPr="00947BD0" w:rsidRDefault="004919E6" w:rsidP="004919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Цели и задачи, целевые показатели реализации муниципальной программы</w:t>
      </w:r>
    </w:p>
    <w:p w:rsidR="004919E6" w:rsidRPr="00947BD0" w:rsidRDefault="004919E6" w:rsidP="004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«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Реализация вопросов местного значения</w:t>
      </w: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 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 переданных государственных полномочий </w:t>
      </w:r>
    </w:p>
    <w:p w:rsidR="004919E6" w:rsidRDefault="004919E6" w:rsidP="004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7BD0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 xml:space="preserve">в 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Артемовском го</w:t>
      </w:r>
      <w:r w:rsidR="00B812D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родском округе на период до 2024</w:t>
      </w:r>
      <w:r w:rsidRPr="00947B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года»</w:t>
      </w:r>
    </w:p>
    <w:p w:rsidR="00556EF1" w:rsidRPr="00947BD0" w:rsidRDefault="00556EF1" w:rsidP="004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992"/>
        <w:gridCol w:w="1134"/>
        <w:gridCol w:w="1134"/>
        <w:gridCol w:w="1134"/>
        <w:gridCol w:w="1134"/>
        <w:gridCol w:w="1134"/>
        <w:gridCol w:w="1134"/>
        <w:gridCol w:w="1159"/>
        <w:gridCol w:w="8"/>
        <w:gridCol w:w="1526"/>
      </w:tblGrid>
      <w:tr w:rsidR="007E705E" w:rsidRPr="00947BD0" w:rsidTr="00B812D3">
        <w:trPr>
          <w:trHeight w:val="348"/>
        </w:trPr>
        <w:tc>
          <w:tcPr>
            <w:tcW w:w="959" w:type="dxa"/>
            <w:vMerge w:val="restart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402" w:type="dxa"/>
            <w:vMerge w:val="restart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измере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963" w:type="dxa"/>
            <w:gridSpan w:val="7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целевого показателя реализации подпрограммы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vMerge w:val="restart"/>
          </w:tcPr>
          <w:p w:rsidR="007E705E" w:rsidRPr="00947BD0" w:rsidRDefault="007E705E" w:rsidP="007E70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705E" w:rsidRPr="007E705E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9" w:type="dxa"/>
          </w:tcPr>
          <w:p w:rsidR="007E705E" w:rsidRPr="007E705E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34" w:type="dxa"/>
            <w:gridSpan w:val="2"/>
            <w:vMerge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05E" w:rsidRPr="00947BD0" w:rsidTr="00B812D3">
        <w:trPr>
          <w:trHeight w:val="372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705E" w:rsidRPr="00947BD0" w:rsidTr="00B812D3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1. «Реализация отдельных вопросов местного значения и переданных государственных полномочий 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территории Артемовского городского округа»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1. Реализация отдельных вопросов местного значения и переданных полномочий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Совершенствование ИТ-инфраструктуры в органах местного самоуправления для увеличения количества и улучшения качества оказываемых муниципальных услуг в электронном виде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компьютерной техники со сроком эксплуатации не более четырех лет по отношению к общему количеству в органах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развития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</w:t>
            </w:r>
            <w:r w:rsidR="00774E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Оказание поддержки производителям сельскохозяйственной продукции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субсидий юридическим лицам, индивидуальным предпринимателям, физическим лицам – производителям сельскохозяйственной продукции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947BD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4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получа-телей</w:t>
            </w:r>
            <w:proofErr w:type="spellEnd"/>
            <w:proofErr w:type="gramEnd"/>
          </w:p>
        </w:tc>
        <w:tc>
          <w:tcPr>
            <w:tcW w:w="1134" w:type="dxa"/>
          </w:tcPr>
          <w:p w:rsidR="00316DF1" w:rsidRDefault="007E705E" w:rsidP="003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</w:t>
            </w:r>
            <w:r w:rsidR="00316D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7E705E" w:rsidRPr="00947BD0" w:rsidRDefault="00316DF1" w:rsidP="003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получа-телей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E33FC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9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получа-телей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69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соглашения о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</w:t>
            </w:r>
            <w:r w:rsidR="00774E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субсидий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 Информирование населения о деятельности органов местного самоуправления в средствах массовой информации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в газете «Артемовский рабочий»</w:t>
            </w:r>
          </w:p>
        </w:tc>
        <w:tc>
          <w:tcPr>
            <w:tcW w:w="992" w:type="dxa"/>
          </w:tcPr>
          <w:p w:rsidR="007E705E" w:rsidRPr="00947BD0" w:rsidRDefault="00270FF4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ыпус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</w:t>
            </w:r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E705E" w:rsidRPr="00947BD0" w:rsidRDefault="00270FF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архив газеты «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</w:t>
            </w:r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774E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7E70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рабочий»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информационных материалов (видеоклипов, роликов) о деятельности органов местного самоуправления Артемовского городского округа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9274E9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C14D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7E705E" w:rsidRPr="00947BD0" w:rsidRDefault="007E705E" w:rsidP="00C14D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C14D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видеокли-пов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роликов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1" w:type="dxa"/>
            <w:gridSpan w:val="11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4. Разрешение вопросов о привлечении к административной ответственности граждан, должностных и юридических лиц, в отношении которых составлены </w:t>
            </w:r>
            <w:r w:rsidR="00B812D3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протоколы 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совершении административных правонарушений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рассмотренных протоколов об административном правонарушении от общего количества </w:t>
            </w:r>
            <w:r w:rsidR="00B812D3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протоколов об административном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правонарушении, составленных надлежащим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образом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о работе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F5111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ративной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tabs>
                <w:tab w:val="center" w:pos="6948"/>
                <w:tab w:val="left" w:pos="799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5.Ведение первичного воинского учета на территории Артемовского городского округа 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Выполнение плана по призыву граждан на воинскую службу</w:t>
            </w:r>
          </w:p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военно-учетного стола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3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городского округа</w:t>
            </w:r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6.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Своевременное формирование списков кандидатов в присяжные заседатели федеральных судов общей юрисдикции</w:t>
            </w:r>
          </w:p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05E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-де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сроков состав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спис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01.03.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B812D3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переписка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главы Артемовского городского округа </w:t>
            </w: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proofErr w:type="gram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венными органами Российской Федерации,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-вен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ными органами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кой области, органами местного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самоуправ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основным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направле-ниям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деятельно-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7. Оказание поддержки социально ориентированным некоммерческим организациям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 на территории Артемовского городского округа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197D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-за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197D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-за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270F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</w:t>
            </w:r>
            <w:r w:rsidR="00270F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197D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-за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E33FC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proofErr w:type="gram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197D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-за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197D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-за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12D3" w:rsidRPr="00947BD0" w:rsidRDefault="00B812D3" w:rsidP="00B812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197D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-за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812D3" w:rsidRPr="00947BD0" w:rsidRDefault="00B812D3" w:rsidP="00B812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менее 3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197D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-за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кого городского округа по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исполне-нию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бюджетной сметы</w:t>
            </w:r>
          </w:p>
        </w:tc>
      </w:tr>
      <w:tr w:rsidR="00B812D3" w:rsidRPr="00947BD0" w:rsidTr="00B812D3">
        <w:trPr>
          <w:trHeight w:val="346"/>
        </w:trPr>
        <w:tc>
          <w:tcPr>
            <w:tcW w:w="959" w:type="dxa"/>
          </w:tcPr>
          <w:p w:rsidR="00B812D3" w:rsidRPr="00947BD0" w:rsidRDefault="00B812D3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91" w:type="dxa"/>
            <w:gridSpan w:val="11"/>
          </w:tcPr>
          <w:p w:rsidR="00B812D3" w:rsidRPr="00947BD0" w:rsidRDefault="00B812D3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8.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 проведение выборов депутатов Думы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избирательных комиссий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154FC2" w:rsidRDefault="007E705E" w:rsidP="001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окруж</w:t>
            </w:r>
            <w:r w:rsidR="00B81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B81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льная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сия,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риаль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154FC2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сия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полно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чия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154FC2" w:rsidRDefault="007E705E" w:rsidP="001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сии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пально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1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участко</w:t>
            </w:r>
            <w:r w:rsidR="00B81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окруж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комис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террито-риаль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льная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сия с полно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чия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тельной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сии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пально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-ва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отчет,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предостав-ляемый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Думу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</w:t>
            </w:r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154F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18.1</w:t>
            </w:r>
          </w:p>
        </w:tc>
        <w:tc>
          <w:tcPr>
            <w:tcW w:w="13891" w:type="dxa"/>
            <w:gridSpan w:val="11"/>
          </w:tcPr>
          <w:p w:rsidR="00311947" w:rsidRPr="00947BD0" w:rsidRDefault="00311947" w:rsidP="00AB10B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>Задача 9. Организация регистрации и снятия с регистрационного учета по месту пребывания и по месту жительства граждан, проживающих в муниципальном жилищном фонде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18.2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>Своевременность выдачи документов на регистрацию и снятие с регистрационного учета по месту пребывания и по месту жительства гражданам, проживающим в муниципальном жилищном фонде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311947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311947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47BD0">
              <w:rPr>
                <w:rFonts w:ascii="Liberation Serif" w:hAnsi="Liberation Serif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 задания МКУ АГО «Центр по расчету и выплате субсидий»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13891" w:type="dxa"/>
            <w:gridSpan w:val="11"/>
          </w:tcPr>
          <w:p w:rsidR="00311947" w:rsidRPr="00947BD0" w:rsidRDefault="00311947" w:rsidP="00947BD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Задача 10. Организация подготовки и проведения Всероссийской переписи населения 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>Своевременность организации подготовки и проведения Всероссийской переписи населения</w:t>
            </w:r>
          </w:p>
        </w:tc>
        <w:tc>
          <w:tcPr>
            <w:tcW w:w="992" w:type="dxa"/>
          </w:tcPr>
          <w:p w:rsidR="007E705E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-де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сроков 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94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E33FC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9" w:type="dxa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045C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7BD0">
              <w:rPr>
                <w:rFonts w:ascii="Liberation Serif" w:hAnsi="Liberation Serif"/>
                <w:sz w:val="24"/>
                <w:szCs w:val="24"/>
              </w:rPr>
              <w:t xml:space="preserve">отчет отдела сводных статистических работ               г. </w:t>
            </w:r>
            <w:proofErr w:type="gramStart"/>
            <w:r w:rsidRPr="00947BD0">
              <w:rPr>
                <w:rFonts w:ascii="Liberation Serif" w:hAnsi="Liberation Serif"/>
                <w:sz w:val="24"/>
                <w:szCs w:val="24"/>
              </w:rPr>
              <w:t>Артемов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947BD0">
              <w:rPr>
                <w:rFonts w:ascii="Liberation Serif" w:hAnsi="Liberation Serif"/>
                <w:sz w:val="24"/>
                <w:szCs w:val="24"/>
              </w:rPr>
              <w:t>ский</w:t>
            </w:r>
            <w:proofErr w:type="spellEnd"/>
            <w:proofErr w:type="gramEnd"/>
          </w:p>
        </w:tc>
      </w:tr>
      <w:tr w:rsidR="00311947" w:rsidRPr="00947BD0" w:rsidTr="0010011D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311947" w:rsidRPr="00947BD0" w:rsidRDefault="00311947" w:rsidP="00AB10B0">
            <w:pPr>
              <w:shd w:val="clear" w:color="auto" w:fill="D9D9D9"/>
              <w:tabs>
                <w:tab w:val="left" w:pos="-108"/>
                <w:tab w:val="left" w:pos="1440"/>
                <w:tab w:val="center" w:pos="730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  <w:t>Подпрограмма 2. «Социальная поддержка населения Артемовского городского округа»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91" w:type="dxa"/>
            <w:gridSpan w:val="11"/>
            <w:shd w:val="clear" w:color="auto" w:fill="auto"/>
          </w:tcPr>
          <w:p w:rsidR="00311947" w:rsidRPr="00947BD0" w:rsidRDefault="00311947" w:rsidP="00AB10B0">
            <w:pPr>
              <w:tabs>
                <w:tab w:val="left" w:pos="2394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2. Оказание социальной поддержки населения Артемовского городского округа</w:t>
            </w:r>
          </w:p>
        </w:tc>
      </w:tr>
      <w:tr w:rsidR="00311947" w:rsidRPr="00947BD0" w:rsidTr="0010011D">
        <w:trPr>
          <w:trHeight w:val="346"/>
        </w:trPr>
        <w:tc>
          <w:tcPr>
            <w:tcW w:w="959" w:type="dxa"/>
          </w:tcPr>
          <w:p w:rsidR="00311947" w:rsidRPr="00947BD0" w:rsidRDefault="00311947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91" w:type="dxa"/>
            <w:gridSpan w:val="11"/>
          </w:tcPr>
          <w:p w:rsidR="00311947" w:rsidRPr="00947BD0" w:rsidRDefault="00311947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Обеспечение исполнения отдельного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семей, получающих субсидии на оплату жилого помещения и коммунальных услуг от общей численности семей, имеющих право на предоставление субсидии и обратившихся за получением субсидии в соответствии с нормативными правовыми актами Российской </w:t>
            </w: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0011D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10011D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311947" w:rsidP="00045C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годовой отчет МКУ АГО «Центр по расчету и выплате субсидий»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граждан, получающих меры социальной поддержки по оплате жилого помещения и коммунальных услуг от общей численности граждан, имеющих право на соответствующие меры социальной поддержки и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обратившихся за получением мер социальной поддержки в соответствии с нормативными правовыми актами Российской Федерации и Свердловской области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Админис-трации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</w:t>
            </w:r>
            <w:r w:rsidR="00D408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 городского округа по </w:t>
            </w:r>
            <w:r w:rsidR="00D408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исполне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 бюджетной сметы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Оказание дополнительных мер социальной поддержки отдельным категориям граждан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Осуществление социальных выплат отдельным категориям граждан Артемовского городского округа в соответствии с действующими муниципальными нормативными правовыми    актами                                                  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D40831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отчет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городского округа по исполне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 бюджетной сметы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размеров вносимой гражданами платы за коммунальные услуги предельным индексам, утвержденным в установленном порядке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D40831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 проверки по соблюде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нию предельных индексов изменения размера вносимой гражданами платы за </w:t>
            </w:r>
            <w:proofErr w:type="spellStart"/>
            <w:proofErr w:type="gram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коммуналь-ные</w:t>
            </w:r>
            <w:proofErr w:type="spellEnd"/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услуги на 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тории 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1C4C98" w:rsidRPr="00947BD0" w:rsidTr="001C4C98">
        <w:trPr>
          <w:trHeight w:val="346"/>
        </w:trPr>
        <w:tc>
          <w:tcPr>
            <w:tcW w:w="959" w:type="dxa"/>
          </w:tcPr>
          <w:p w:rsidR="001C4C98" w:rsidRPr="00BA714B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891" w:type="dxa"/>
            <w:gridSpan w:val="11"/>
          </w:tcPr>
          <w:p w:rsidR="001C4C98" w:rsidRPr="005234BE" w:rsidRDefault="001C4C98" w:rsidP="001C4C98">
            <w:pPr>
              <w:tabs>
                <w:tab w:val="left" w:pos="273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Показатель исключен (Постановление Администрации Артемовского городского округа от 18.01.2019 № 36-ПА)</w:t>
            </w:r>
          </w:p>
        </w:tc>
      </w:tr>
      <w:tr w:rsidR="001C4C98" w:rsidRPr="00947BD0" w:rsidTr="001C4C98">
        <w:trPr>
          <w:trHeight w:val="346"/>
        </w:trPr>
        <w:tc>
          <w:tcPr>
            <w:tcW w:w="959" w:type="dxa"/>
          </w:tcPr>
          <w:p w:rsidR="001C4C98" w:rsidRPr="00BA714B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91" w:type="dxa"/>
            <w:gridSpan w:val="11"/>
          </w:tcPr>
          <w:p w:rsidR="001C4C98" w:rsidRPr="005234BE" w:rsidRDefault="001C4C98" w:rsidP="00FF2D0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Показатель исключен (Постановление Администрации </w:t>
            </w:r>
            <w:r w:rsidRPr="005234BE">
              <w:t>Артемовского</w:t>
            </w: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от 18.01.2019 № 36-ПА)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tabs>
                <w:tab w:val="left" w:pos="252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6. Организация доставки населения для обследования на туберкулез с наибольшим охватом групп повышенного риска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napToGrid w:val="0"/>
              <w:spacing w:before="30" w:after="3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охвата флюорографическим обследованием на туберкулез подлежащего обследованию населения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34" w:type="dxa"/>
            <w:gridSpan w:val="2"/>
          </w:tcPr>
          <w:p w:rsidR="00271CA0" w:rsidRPr="00947BD0" w:rsidRDefault="005234BE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данные ГА</w:t>
            </w:r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 СО «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кая ЦРБ»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7.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napToGrid w:val="0"/>
              <w:spacing w:before="30" w:after="3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Отношение количества заявившихся граждан, нуждающихся в улучшении жилищных условий, к количеству принятых на учет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списки граждан – участников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-мы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-ние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-венных </w:t>
            </w:r>
            <w:proofErr w:type="spell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обязатель-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обеспече-нию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жильем категорий граждан,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установ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-ленных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федераль-ным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законода-тельством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8. Осуществление государственного полномочия Российской Федерации по предоставлению компенсации отдельным категориям граждан оплаты взноса на капитальный ремонт общего имущества в многоквартирном доме за счет средств федерального и областного бюджетов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граждан, получающих компенсации оплаты взноса на капитальный ремонт общего имущества в многоквартирном доме от общей численности граждан,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годовой отчет МКУ АГО «Ц</w:t>
            </w:r>
            <w:r w:rsid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ентр по расчету и выплате субси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дий»</w:t>
            </w:r>
          </w:p>
        </w:tc>
      </w:tr>
      <w:tr w:rsidR="00271CA0" w:rsidRPr="00947BD0" w:rsidTr="0010011D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Подпрограмма 3.  Обеспечение условий для развития массовой физической культуры и спорта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3. Создание условий для укрепления здоровья населения Артемовского городского округа путем развития инфраструктуры спорта,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</w:t>
            </w:r>
          </w:p>
        </w:tc>
      </w:tr>
      <w:tr w:rsidR="00271CA0" w:rsidRPr="00947BD0" w:rsidTr="0010011D">
        <w:trPr>
          <w:trHeight w:val="346"/>
        </w:trPr>
        <w:tc>
          <w:tcPr>
            <w:tcW w:w="959" w:type="dxa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91" w:type="dxa"/>
            <w:gridSpan w:val="11"/>
          </w:tcPr>
          <w:p w:rsidR="00271CA0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Повышение интереса населения Артемовского городского округа к занятиям физической культурой и спортом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населения Артемовского городского округа, систематически занимающегося физической культурой и спортом, в общей численности населения Артемовского городского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округа в возрасте 3 - 79 лет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E705E" w:rsidRPr="00947BD0" w:rsidRDefault="007E705E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</w:tcPr>
          <w:p w:rsidR="007E705E" w:rsidRPr="00536B2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50,9</w:t>
            </w:r>
          </w:p>
          <w:p w:rsidR="007E705E" w:rsidRPr="00271CA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1C4C98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7" w:type="dxa"/>
            <w:gridSpan w:val="2"/>
          </w:tcPr>
          <w:p w:rsidR="007E705E" w:rsidRPr="001C4C98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1611F2" w:rsidRPr="00947BD0" w:rsidTr="00B812D3">
        <w:trPr>
          <w:trHeight w:val="346"/>
        </w:trPr>
        <w:tc>
          <w:tcPr>
            <w:tcW w:w="959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38.1</w:t>
            </w:r>
          </w:p>
        </w:tc>
        <w:tc>
          <w:tcPr>
            <w:tcW w:w="3402" w:type="dxa"/>
          </w:tcPr>
          <w:p w:rsidR="001611F2" w:rsidRPr="00947BD0" w:rsidRDefault="001611F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</w:tcPr>
          <w:p w:rsidR="001611F2" w:rsidRPr="00947BD0" w:rsidRDefault="001611F2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11F2" w:rsidRPr="00947BD0" w:rsidRDefault="00270FF4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34" w:type="dxa"/>
          </w:tcPr>
          <w:p w:rsidR="001611F2" w:rsidRDefault="00270FF4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34" w:type="dxa"/>
          </w:tcPr>
          <w:p w:rsidR="001611F2" w:rsidRDefault="00270FF4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34" w:type="dxa"/>
          </w:tcPr>
          <w:p w:rsidR="001611F2" w:rsidRPr="001C4C98" w:rsidRDefault="00270FF4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67" w:type="dxa"/>
            <w:gridSpan w:val="2"/>
          </w:tcPr>
          <w:p w:rsidR="001611F2" w:rsidRPr="001C4C98" w:rsidRDefault="00270FF4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26" w:type="dxa"/>
          </w:tcPr>
          <w:p w:rsidR="001611F2" w:rsidRPr="00947BD0" w:rsidRDefault="001611F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культуре и спорту</w:t>
            </w:r>
          </w:p>
        </w:tc>
      </w:tr>
      <w:tr w:rsidR="001611F2" w:rsidRPr="00947BD0" w:rsidTr="00B812D3">
        <w:trPr>
          <w:trHeight w:val="346"/>
        </w:trPr>
        <w:tc>
          <w:tcPr>
            <w:tcW w:w="959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3402" w:type="dxa"/>
          </w:tcPr>
          <w:p w:rsidR="001611F2" w:rsidRPr="00947BD0" w:rsidRDefault="001611F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2" w:type="dxa"/>
          </w:tcPr>
          <w:p w:rsidR="001611F2" w:rsidRPr="00947BD0" w:rsidRDefault="001611F2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11F2" w:rsidRPr="00947BD0" w:rsidRDefault="001611F2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</w:tcPr>
          <w:p w:rsidR="001611F2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</w:tcPr>
          <w:p w:rsidR="001611F2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</w:tcPr>
          <w:p w:rsidR="001611F2" w:rsidRPr="001C4C98" w:rsidRDefault="001611F2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67" w:type="dxa"/>
            <w:gridSpan w:val="2"/>
          </w:tcPr>
          <w:p w:rsidR="001611F2" w:rsidRPr="001C4C98" w:rsidRDefault="001611F2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26" w:type="dxa"/>
          </w:tcPr>
          <w:p w:rsidR="001611F2" w:rsidRPr="00947BD0" w:rsidRDefault="001611F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культуре и спорту</w:t>
            </w:r>
          </w:p>
        </w:tc>
      </w:tr>
      <w:tr w:rsidR="001611F2" w:rsidRPr="00947BD0" w:rsidTr="00B812D3">
        <w:trPr>
          <w:trHeight w:val="346"/>
        </w:trPr>
        <w:tc>
          <w:tcPr>
            <w:tcW w:w="959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3402" w:type="dxa"/>
          </w:tcPr>
          <w:p w:rsidR="001611F2" w:rsidRPr="00947BD0" w:rsidRDefault="001611F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2" w:type="dxa"/>
          </w:tcPr>
          <w:p w:rsidR="001611F2" w:rsidRPr="00947BD0" w:rsidRDefault="001611F2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11F2" w:rsidRPr="00947BD0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11F2" w:rsidRPr="00947BD0" w:rsidRDefault="001611F2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</w:tcPr>
          <w:p w:rsidR="001611F2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611F2" w:rsidRDefault="001611F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</w:tcPr>
          <w:p w:rsidR="001611F2" w:rsidRPr="001C4C98" w:rsidRDefault="001611F2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67" w:type="dxa"/>
            <w:gridSpan w:val="2"/>
          </w:tcPr>
          <w:p w:rsidR="001611F2" w:rsidRPr="001C4C98" w:rsidRDefault="001611F2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6" w:type="dxa"/>
          </w:tcPr>
          <w:p w:rsidR="001611F2" w:rsidRPr="00947BD0" w:rsidRDefault="001611F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161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спортсменов – разрядников от общего количества занимающихся в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спортивных секциях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5,5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1001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E705E" w:rsidRPr="00947BD0" w:rsidRDefault="001001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E705E" w:rsidRPr="00947BD0" w:rsidRDefault="001001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0011D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gridSpan w:val="2"/>
          </w:tcPr>
          <w:p w:rsidR="007E705E" w:rsidRPr="00947BD0" w:rsidRDefault="0010011D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 Артемовского городского округа, занятого в экономике, занимающегося физкультурой и спортом, в общей численности населения, занятого в экономике</w:t>
            </w:r>
          </w:p>
        </w:tc>
        <w:tc>
          <w:tcPr>
            <w:tcW w:w="992" w:type="dxa"/>
          </w:tcPr>
          <w:p w:rsidR="007E705E" w:rsidRPr="00947BD0" w:rsidRDefault="007E705E" w:rsidP="00A842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85,0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1C4C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BA714B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Единовременная пропускная способность объектов спорта, введенных в эксплуатацию в рамках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осударственной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программы «Реализация основных направлений государственной политики в строительном компле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ксе Свердловской области до 2024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чел. в смену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67" w:type="dxa"/>
            <w:gridSpan w:val="2"/>
          </w:tcPr>
          <w:p w:rsidR="007E705E" w:rsidRPr="00947BD0" w:rsidRDefault="001C4C98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МБУ «Лыжная база «Снежинка»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45.1</w:t>
            </w:r>
          </w:p>
        </w:tc>
        <w:tc>
          <w:tcPr>
            <w:tcW w:w="3402" w:type="dxa"/>
          </w:tcPr>
          <w:p w:rsidR="007E705E" w:rsidRPr="00947BD0" w:rsidRDefault="007E705E" w:rsidP="00B7540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 Артемовского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E705E" w:rsidRPr="00947BD0" w:rsidRDefault="00B1594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E705E" w:rsidRPr="00947BD0" w:rsidRDefault="00B1594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7E705E" w:rsidRPr="00947BD0" w:rsidRDefault="00B15942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7" w:type="dxa"/>
            <w:gridSpan w:val="2"/>
          </w:tcPr>
          <w:p w:rsidR="007E705E" w:rsidRPr="00947BD0" w:rsidRDefault="00B15942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1C4C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</w:tc>
      </w:tr>
      <w:tr w:rsidR="007E705E" w:rsidRPr="00947BD0" w:rsidTr="00B812D3">
        <w:trPr>
          <w:trHeight w:val="358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98" w:type="dxa"/>
            <w:gridSpan w:val="8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Задача 2.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инфраструктуры для занятий физической культурой и массовым спортом</w:t>
            </w:r>
          </w:p>
        </w:tc>
        <w:tc>
          <w:tcPr>
            <w:tcW w:w="1159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реконструкции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  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строительство     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спортивных сооружений  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7E705E" w:rsidRPr="00947BD0" w:rsidRDefault="00E631B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акты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выполнен-</w:t>
            </w:r>
            <w:proofErr w:type="spellStart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спортивных площадок, оснащенных специализированным оборудованием для занятий уличной гимнастикой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9274E9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7E705E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271CA0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</w:t>
            </w: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культу-ре и спорту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спортивных объектов, введенных в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эксплуатацию в рамках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осударственной программы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«Реализация основных направлений государственной политики в строительном компле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ксе Свердловской области до 2024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271C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7E705E" w:rsidRPr="00947BD0" w:rsidRDefault="00271CA0" w:rsidP="00271C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7E705E" w:rsidRPr="00947BD0" w:rsidRDefault="00271CA0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акты приемки </w:t>
            </w: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выполнен-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271CA0" w:rsidRPr="00947BD0" w:rsidTr="0010011D">
        <w:trPr>
          <w:trHeight w:val="346"/>
        </w:trPr>
        <w:tc>
          <w:tcPr>
            <w:tcW w:w="14850" w:type="dxa"/>
            <w:gridSpan w:val="12"/>
            <w:shd w:val="clear" w:color="auto" w:fill="D9D9D9"/>
          </w:tcPr>
          <w:p w:rsidR="00271CA0" w:rsidRPr="00947BD0" w:rsidRDefault="00271CA0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D9D9D9"/>
                <w:lang w:eastAsia="ru-RU"/>
              </w:rPr>
              <w:lastRenderedPageBreak/>
              <w:t>Под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программа 4. «Организация и осуществление мероприятий по работе с детьми и молодежью на территории Артемовского городского округа»</w:t>
            </w:r>
          </w:p>
        </w:tc>
      </w:tr>
      <w:tr w:rsidR="00271CA0" w:rsidRPr="00947BD0" w:rsidTr="001001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4.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территории</w:t>
            </w:r>
          </w:p>
        </w:tc>
      </w:tr>
      <w:tr w:rsidR="00271CA0" w:rsidRPr="00947BD0" w:rsidTr="001001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37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0" w:rsidRPr="00947BD0" w:rsidRDefault="00271CA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t xml:space="preserve"> </w:t>
            </w: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35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516D74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516D74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ED6F9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proofErr w:type="gramStart"/>
              <w:r w:rsidR="00271CA0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</w:t>
            </w:r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работе с детьми и молодежью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ED6F95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proofErr w:type="gramStart"/>
              <w:r w:rsidR="00271CA0" w:rsidRPr="00947BD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отчет</w:t>
              </w:r>
            </w:hyperlink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отдела</w:t>
            </w:r>
            <w:proofErr w:type="gramEnd"/>
            <w:r w:rsidR="00271CA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работе с детьми и молодежью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поддержанных молодежных инициатив, от общего количества молодежных инициатив по результатам </w:t>
            </w:r>
            <w:proofErr w:type="spellStart"/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BA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270FF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муниципальных учреждений, подведомственных органу местного самоуправления по работе с молодежью, обеспеченных объектами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созданных элементов инфраструктуры молодежной политики (клубов по месту жительства)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2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4D6B45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действующих молодежных </w:t>
            </w:r>
            <w:proofErr w:type="spellStart"/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BA714B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A714B">
              <w:rPr>
                <w:rFonts w:ascii="Liberation Serif" w:hAnsi="Liberation Serif"/>
                <w:sz w:val="24"/>
                <w:szCs w:val="24"/>
              </w:rPr>
              <w:t>отчет отдела по работе с детьми и молодежью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2.Формирование культуры здорового образа жизни,</w:t>
            </w:r>
            <w:r w:rsidRPr="00947BD0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пропаганда семейных ценностей, необходимых для укрепления и повышения престижа молодой семьи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FB4B62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B4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молодых граждан в возрасте от 14 до 30 лет – участников проектов и мероприятий, направленных          </w:t>
            </w:r>
          </w:p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B4B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формирование здорового образа жизни, профилактику социально опасных заболеваний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3936"/>
            <w:bookmarkEnd w:id="0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DD32E4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лет- участников проектов и мероприятий, направленных   на     формирование семейных ценностей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4D6B45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4D6B45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Содействие занятости и трудоустройству подростков и молодежи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лет, имеющих информацию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возможностях включения             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общественную жизнь и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применении потенциала,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содействующую развитию </w:t>
            </w:r>
          </w:p>
          <w:p w:rsidR="00D63A9C" w:rsidRP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навыков самостоятельной</w:t>
            </w:r>
          </w:p>
          <w:p w:rsidR="007E705E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3A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жизнедеятельности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Pr="00947BD0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D63A9C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4D6B45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B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общем числе граждан в возрасте от 14 до 18 лет, проживающих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Артемовском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Pr="00947BD0" w:rsidRDefault="00D63A9C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270FF4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D6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C" w:rsidRDefault="00D63A9C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отдела по работе с детьми и молодежью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 </w:t>
            </w:r>
            <w:r w:rsidR="00E0329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5: Развитие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патриотического воспитания граждан Артемовского городского округа, формирование у граждан патриотического сознания, верности Отечеству, готовности к выполнению конституционных обязанностей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1. Гражданско-патриотическое воспитание молодежи, содействие формированию правовых, культурных ценностей в молодежной среде, формирование профессионально значимых качеств, умений и готовности к их активному проявлению в процессе </w:t>
            </w:r>
            <w:r w:rsidR="00E0329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военной и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государственной службы</w:t>
            </w:r>
          </w:p>
        </w:tc>
      </w:tr>
      <w:tr w:rsidR="007E705E" w:rsidRPr="00947BD0" w:rsidTr="00B812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молодых граждан в возрасте от 14 до 30 лет, участвующих в мероприятиях гражданско-патриотической    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1F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2" w:rsidRPr="00947BD0" w:rsidRDefault="001F7402" w:rsidP="001F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E" w:rsidRDefault="00E03290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отчет отдела</w:t>
            </w:r>
            <w:r w:rsidR="001F7402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работе с детьми и молодежью</w:t>
            </w:r>
          </w:p>
        </w:tc>
      </w:tr>
      <w:tr w:rsidR="001C4C98" w:rsidRPr="00947BD0" w:rsidTr="001C4C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98" w:rsidRPr="00947BD0" w:rsidRDefault="001C4C9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98" w:rsidRPr="005234BE" w:rsidRDefault="001C4C98" w:rsidP="0048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Показатель исключен</w:t>
            </w:r>
            <w:r w:rsidRPr="005234BE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 </w:t>
            </w: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(Постановление Администрации Артемовского городского округа от 01.03.2019 228-ПА)</w:t>
            </w:r>
          </w:p>
        </w:tc>
      </w:tr>
      <w:tr w:rsidR="001F7402" w:rsidRPr="00947BD0" w:rsidTr="00007A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5234BE" w:rsidRDefault="001C4C98" w:rsidP="00AB10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Показатель исключен (Постановление Администрации Артемовского городского округа от 01.03.2019 228-ПА)</w:t>
            </w:r>
          </w:p>
        </w:tc>
      </w:tr>
      <w:tr w:rsidR="001F7402" w:rsidRPr="00947BD0" w:rsidTr="00516D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</w:t>
            </w:r>
          </w:p>
          <w:p w:rsidR="001F7402" w:rsidRPr="00947BD0" w:rsidRDefault="001F740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02" w:rsidRPr="005234BE" w:rsidRDefault="001C4C98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Показатель исключен (Постановление Администрации Артемовского городского округа от 01.03.2019 228-ПА)</w:t>
            </w:r>
          </w:p>
        </w:tc>
      </w:tr>
      <w:tr w:rsidR="001F7402" w:rsidRPr="00947BD0" w:rsidTr="00007A1D">
        <w:trPr>
          <w:trHeight w:val="346"/>
        </w:trPr>
        <w:tc>
          <w:tcPr>
            <w:tcW w:w="14850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5. «Совершенствование системы гражданской обороны, защиты населения и территорий от чрезвычайных ситуаций природного и техногенного </w:t>
            </w:r>
            <w:r w:rsidR="00E03290"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характера, обеспечения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пожарной безопасности и охраны общественного порядка на территории 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Артемовского городского округа»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3891" w:type="dxa"/>
            <w:gridSpan w:val="11"/>
          </w:tcPr>
          <w:p w:rsidR="001F7402" w:rsidRPr="00947BD0" w:rsidRDefault="001F740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7. Совершенствование организации работы по снижению рисков возникновения чрезвычайных ситуаций (ЧС), минимизации последствий ЧС, понижению уровня пожароопасной обстановки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91" w:type="dxa"/>
            <w:gridSpan w:val="11"/>
          </w:tcPr>
          <w:p w:rsidR="001F7402" w:rsidRPr="00947BD0" w:rsidRDefault="001F740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Совершенствование системы централизованного оповещения населения Артемовского городского округа о ЧС, организация обучения руководителей гражданской обороны предприятий и неработающего населения действиям при ЧС, обеспечение муниципальных органов средствами защиты, организация деятельности аварийно-спасательной службы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 оповещаемого населения о возникновении ЧС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7E705E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МКУ «ЕДДС»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Обучение руководителей ГО предприятий и неработающего населения действиям при ЧС</w:t>
            </w:r>
          </w:p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1C4C98" w:rsidRPr="00947BD0" w:rsidTr="001C4C98">
        <w:trPr>
          <w:trHeight w:val="346"/>
        </w:trPr>
        <w:tc>
          <w:tcPr>
            <w:tcW w:w="959" w:type="dxa"/>
          </w:tcPr>
          <w:p w:rsidR="001C4C98" w:rsidRPr="00947BD0" w:rsidRDefault="001C4C98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91" w:type="dxa"/>
            <w:gridSpan w:val="11"/>
          </w:tcPr>
          <w:p w:rsidR="001C4C98" w:rsidRPr="005234BE" w:rsidRDefault="001C4C98" w:rsidP="001C4C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Показатель исключен (Постановление Администрации Артемовского городского округа от 01.03.2019 228-ПА)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91" w:type="dxa"/>
            <w:gridSpan w:val="11"/>
          </w:tcPr>
          <w:p w:rsidR="001F7402" w:rsidRPr="005234BE" w:rsidRDefault="001F7402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Обеспечение противопожарной безопасности, приведение в готовность к эксплуатации пожарных гидрантов, обучение населения противопожарной безопасности, совершенствование деятельности добровольных пожарных формирований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населения, охваченного обучением мерам противопожарной безопасности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наружных источников пожарного водоснабжения, пригодных к эксплуатации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B1594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7E705E" w:rsidRPr="00947BD0" w:rsidTr="00B812D3">
        <w:trPr>
          <w:trHeight w:val="572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уровня профессиональной подготовки сотрудников добровольных пожарных дружин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270FF4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B1594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</w:t>
            </w:r>
          </w:p>
          <w:p w:rsidR="001F7402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ГОЧС, </w:t>
            </w:r>
          </w:p>
          <w:p w:rsidR="007E705E" w:rsidRPr="00947BD0" w:rsidRDefault="001F7402" w:rsidP="001F74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1F7402" w:rsidRPr="00947BD0" w:rsidTr="00007A1D">
        <w:trPr>
          <w:trHeight w:val="346"/>
        </w:trPr>
        <w:tc>
          <w:tcPr>
            <w:tcW w:w="959" w:type="dxa"/>
          </w:tcPr>
          <w:p w:rsidR="001F7402" w:rsidRPr="00947BD0" w:rsidRDefault="001F740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891" w:type="dxa"/>
            <w:gridSpan w:val="11"/>
          </w:tcPr>
          <w:p w:rsidR="001F7402" w:rsidRPr="00947BD0" w:rsidRDefault="001F7402" w:rsidP="00AB10B0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8. Повышение оперативности реагирования на пожары, угрозу или возникновение чрезвычайных ситуаций, информирования населения и организаций о фактах возникновения чрезвычайных ситуаций и принимаемых мерах, эффективности взаимодействия привлекаемых сил и средств постоянной готовности и слаженности их совместных действий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Задача1. </w:t>
            </w:r>
            <w:r w:rsidR="00E0329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Осуществление повседневного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управления   Артемовским районным </w:t>
            </w:r>
            <w:r w:rsidR="00E0329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звеном Свердловской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областной подсистемы единой государственной системы предупреждения и ликвидации чрезвычайных ситуаций (РСЧС)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Оперативность принятия решений и надежность функционирования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 «ЕДДС»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жу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рнал учета полученной и </w:t>
            </w:r>
            <w:proofErr w:type="gram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передан-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инфор-мации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полученных и передан-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распоряже-ний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сигналов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9. Профилактика правонарушений на территории Артемовского городского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Снижение уровня преступности на территории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Снижение общего числа </w:t>
            </w:r>
            <w:r w:rsidR="00E0329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преступлений,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зарегистрированных на </w:t>
            </w:r>
            <w:r w:rsidR="00E03290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 Артемовского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947BD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E705E" w:rsidRPr="00947BD0" w:rsidRDefault="006E32D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67" w:type="dxa"/>
            <w:gridSpan w:val="2"/>
          </w:tcPr>
          <w:p w:rsidR="007E705E" w:rsidRPr="00947BD0" w:rsidRDefault="006E32D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информа-ционный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центр ГУ МВД России по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Свердло-вской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Повышение эффективности участия населения в охране общественного порядка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Увеличение количества граждан, привлеченных к охране общественного порядка (участие в добровольной народной дружине Артемовского городского округа).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705E" w:rsidRPr="00947BD0" w:rsidRDefault="006E32D2" w:rsidP="006E32D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7" w:type="dxa"/>
            <w:gridSpan w:val="2"/>
          </w:tcPr>
          <w:p w:rsidR="007E705E" w:rsidRPr="00947BD0" w:rsidRDefault="006E32D2" w:rsidP="006E32D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ОМВД по Артемовскому району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Внедрение современных технических средств обеспечения охраны общественного порядка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Оборудование системами видеонаблюдения мест (объектов) с массовым пребыванием людей, объектов транспортной инфраструктуры</w:t>
            </w:r>
          </w:p>
        </w:tc>
        <w:tc>
          <w:tcPr>
            <w:tcW w:w="992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E705E" w:rsidRPr="00947BD0" w:rsidRDefault="009C5E53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B15942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B15942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5234BE" w:rsidRDefault="00B1594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7E705E" w:rsidRPr="005234BE" w:rsidRDefault="006E32D2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6" w:type="dxa"/>
          </w:tcPr>
          <w:p w:rsidR="00007A1D" w:rsidRPr="005234BE" w:rsidRDefault="00007A1D" w:rsidP="00007A1D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отдела по делам ГОЧС, </w:t>
            </w:r>
          </w:p>
          <w:p w:rsidR="007E705E" w:rsidRPr="005234BE" w:rsidRDefault="00007A1D" w:rsidP="00007A1D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3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ПБ и МП</w:t>
            </w:r>
          </w:p>
        </w:tc>
      </w:tr>
      <w:tr w:rsidR="00007A1D" w:rsidRPr="00947BD0" w:rsidTr="00007A1D">
        <w:trPr>
          <w:trHeight w:val="346"/>
        </w:trPr>
        <w:tc>
          <w:tcPr>
            <w:tcW w:w="14850" w:type="dxa"/>
            <w:gridSpan w:val="12"/>
            <w:shd w:val="clear" w:color="auto" w:fill="BFBFBF"/>
          </w:tcPr>
          <w:p w:rsidR="00007A1D" w:rsidRPr="00947BD0" w:rsidRDefault="00007A1D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Подпрограмма 6. «Развитие градостроительной деятельности на территории Артемовского городского округа»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10.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осуществления органами местного самоуправления Артемовского городского округа полномочий в области градостроительной деятельности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Разработка проектов планировки и межевания территорий населенных пунктов Артемовского городского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разработанных проектов планировки и проектов межевания территорий  </w:t>
            </w:r>
          </w:p>
        </w:tc>
        <w:tc>
          <w:tcPr>
            <w:tcW w:w="992" w:type="dxa"/>
          </w:tcPr>
          <w:p w:rsidR="007E705E" w:rsidRPr="00947BD0" w:rsidRDefault="006E32D2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7E705E" w:rsidRPr="00947BD0" w:rsidRDefault="007E705E" w:rsidP="00AB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9C5E53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6D6548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7E705E" w:rsidRPr="00947BD0" w:rsidRDefault="009274E9" w:rsidP="00AB10B0">
            <w:pPr>
              <w:tabs>
                <w:tab w:val="left" w:pos="25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архив Управления архитектуры и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градостро-ительства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рации 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кого город-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AB10B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Межевание границ населенных пунктов Артемовского городского округа, межевание земельных участков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населенных пунктов, в которых проведено межевание границ </w:t>
            </w:r>
          </w:p>
        </w:tc>
        <w:tc>
          <w:tcPr>
            <w:tcW w:w="992" w:type="dxa"/>
          </w:tcPr>
          <w:p w:rsidR="007E705E" w:rsidRPr="00947BD0" w:rsidRDefault="006E32D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</w:t>
            </w:r>
            <w:proofErr w:type="spellEnd"/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705E" w:rsidRPr="00947BD0" w:rsidRDefault="009C5E53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ED6F95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</w:tcPr>
          <w:p w:rsidR="007E705E" w:rsidRPr="00947BD0" w:rsidRDefault="009274E9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архив Управления архитектуры и 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градостро-ительства</w:t>
            </w:r>
            <w:proofErr w:type="spell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рации  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proofErr w:type="gram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город-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7E705E" w:rsidRPr="00947BD0" w:rsidTr="00B812D3">
        <w:trPr>
          <w:trHeight w:val="346"/>
        </w:trPr>
        <w:tc>
          <w:tcPr>
            <w:tcW w:w="959" w:type="dxa"/>
          </w:tcPr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402" w:type="dxa"/>
          </w:tcPr>
          <w:p w:rsidR="007E705E" w:rsidRPr="00947BD0" w:rsidRDefault="007E705E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земельных участков, на которых проведено межевание для предоставления с торгов (аукционов)</w:t>
            </w:r>
          </w:p>
        </w:tc>
        <w:tc>
          <w:tcPr>
            <w:tcW w:w="992" w:type="dxa"/>
          </w:tcPr>
          <w:p w:rsidR="007E705E" w:rsidRPr="00947BD0" w:rsidRDefault="006E32D2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E705E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7E705E" w:rsidRPr="00947BD0" w:rsidRDefault="007E705E" w:rsidP="00AB10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земель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E705E" w:rsidRPr="00947BD0" w:rsidRDefault="007E705E" w:rsidP="00AB10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7E705E" w:rsidRPr="00947BD0" w:rsidRDefault="007E705E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7E705E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</w:tcPr>
          <w:p w:rsidR="007E705E" w:rsidRPr="00947BD0" w:rsidRDefault="00007A1D" w:rsidP="00AB10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ФГБУ «ФКП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земельных участков, на которых проведено межевание для предоставления однократно бесплатно</w:t>
            </w:r>
          </w:p>
        </w:tc>
        <w:tc>
          <w:tcPr>
            <w:tcW w:w="992" w:type="dxa"/>
          </w:tcPr>
          <w:p w:rsidR="00007A1D" w:rsidRPr="00947BD0" w:rsidRDefault="006E32D2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земель</w:t>
            </w:r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="006E32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9C5E53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6D6548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A1D" w:rsidRPr="00947BD0" w:rsidRDefault="00176FB3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7" w:type="dxa"/>
            <w:gridSpan w:val="2"/>
          </w:tcPr>
          <w:p w:rsidR="00007A1D" w:rsidRPr="00947BD0" w:rsidRDefault="00176FB3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ФГБУ «ФКП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Задача 3. Ведение информационной системы обеспечения градостроительной деятельности (ИСОГД)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Площадь созданных </w:t>
            </w:r>
            <w:proofErr w:type="spell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топопланов</w:t>
            </w:r>
            <w:proofErr w:type="spell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цифровом виде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ИСОГД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выполнения запланированных мероприятий по ведению ИСОГД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6D6548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6D6548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6D6548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007A1D" w:rsidRPr="00947BD0" w:rsidRDefault="006D6548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ИСОГД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4. Разработка схем размещения объектов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выполненных схем размещения объектов</w:t>
            </w:r>
          </w:p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схем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A1D" w:rsidRPr="00947BD0" w:rsidRDefault="009C5E53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6D6548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6D6548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:rsidR="00007A1D" w:rsidRPr="00947BD0" w:rsidRDefault="00E631B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</w:t>
            </w:r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-рации 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="00007A1D"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5. Обеспечение территории Артемовского городского округа актуализированными документами территориального планирования и градостроительного зонирования.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Разработка генеральных планов и правил землепользования и застройки, внесение в них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изменений территорий и населенных пунктов Артемовского городского округа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ш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gridSpan w:val="2"/>
          </w:tcPr>
          <w:p w:rsidR="00007A1D" w:rsidRPr="00947BD0" w:rsidRDefault="00883A50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007A1D" w:rsidRPr="00947BD0" w:rsidRDefault="009274E9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архив Управления архитектуры и 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градостро-</w:t>
            </w:r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ительства</w:t>
            </w:r>
            <w:proofErr w:type="spell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рации  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proofErr w:type="gram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город-</w:t>
            </w:r>
            <w:proofErr w:type="spellStart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3891" w:type="dxa"/>
            <w:gridSpan w:val="11"/>
          </w:tcPr>
          <w:p w:rsidR="00007A1D" w:rsidRPr="00947BD0" w:rsidRDefault="00007A1D" w:rsidP="00007A1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6.</w:t>
            </w:r>
            <w:r w:rsidRPr="00947B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Артемовского городского округа </w:t>
            </w:r>
            <w:r w:rsidRPr="00947B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местными нормативами градостроительного проектирования</w:t>
            </w:r>
          </w:p>
        </w:tc>
      </w:tr>
      <w:tr w:rsidR="00007A1D" w:rsidRPr="00947BD0" w:rsidTr="00883A50">
        <w:trPr>
          <w:trHeight w:val="1787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разработанных нормативов градостроительного проектирования                                                    </w:t>
            </w:r>
            <w:proofErr w:type="gramStart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внесение в них изменений)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7B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A1D" w:rsidRPr="00947BD0" w:rsidRDefault="00883A50" w:rsidP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gridSpan w:val="2"/>
          </w:tcPr>
          <w:p w:rsidR="00007A1D" w:rsidRPr="00947BD0" w:rsidRDefault="00883A50" w:rsidP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007A1D" w:rsidRPr="00007A1D" w:rsidRDefault="00883A50" w:rsidP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Думы</w:t>
            </w:r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="00007A1D" w:rsidRPr="00883A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14850" w:type="dxa"/>
            <w:gridSpan w:val="12"/>
            <w:shd w:val="clear" w:color="auto" w:fill="D9D9D9" w:themeFill="background1" w:themeFillShade="D9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Подпрограмма 7. «Обеспечение развития архивного дела в Артемовском городском округе»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1" w:type="dxa"/>
            <w:gridSpan w:val="11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11.  Развитие информационного потенциала Архивного фонда Российской Федерации на территории Артемовского городского округа и Архивного фонда Артемовского городского округа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891" w:type="dxa"/>
            <w:gridSpan w:val="11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Удовлетворение потребностей пользователей в архивной информации в Артемовском городском округе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МБУ АГО «ЦАД» запросов социально-правового характера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B53E2B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B53E2B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пункт 5.8.3 Правил организации хранения, комплектования, учета и использования документов Архивного фонда Российской Федерации и других архивных 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документов в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твенных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архивах, музеях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зациях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Российской академии наук, утвержден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зом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стерства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культуры и массовых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коммуника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Российской Федерации от 18.01.2007 № 19 «Об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Правил организации хранения,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комплекто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учета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исполь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зования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документов Архивного фонда Российской Федерации и других архивных документов в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рственных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архивах, музеях и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циях</w:t>
            </w:r>
            <w:proofErr w:type="spellEnd"/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Российской академии наук» (далее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  <w:r w:rsidRPr="00B53E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Правила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102.1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числа пользователей архивными документами, удовлетворенных качеством муниципальных услуг, оказываемых МБУ АГО «ЦАД» в сфере архивного дела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подпункт «а» пункта 1 Указа Президента Российской Федерации от 7 мая 2012 года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№ 601 «Об основных </w:t>
            </w:r>
            <w:proofErr w:type="spellStart"/>
            <w:proofErr w:type="gram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направле-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ниях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совершенст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-вования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нного управления»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3891" w:type="dxa"/>
            <w:gridSpan w:val="11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Сохранение и повышение безопасности хранения архивных документов как части историко-культурного достояния и информационных ресурсов Артемовского городского округа и Свердловской области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архивных документов, хранящихся в МБУ АГО «ЦАД» в соответствии с требованиями нормативов хранения, от общего числа архивных документов, хранящихся в МБУ АГО «ЦАД»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007A1D" w:rsidRPr="00947BD0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6" w:type="dxa"/>
          </w:tcPr>
          <w:p w:rsidR="00007A1D" w:rsidRPr="00947BD0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пункты 2.11.2.1 - 2.11.2.5 Правил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91" w:type="dxa"/>
            <w:gridSpan w:val="11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3. Обеспечение условий реализации подпрограммы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МБУ АГО «ЦАД»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пункт 3.1 Правил; Приказ </w:t>
            </w: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архивной службы России от 11.03.1997     № 11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106.1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запросов граждан по архивным документам, исполненных в установленные законодательством сроки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 от 27 июля 2010 года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№ 210-ФЗ «Об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венных 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-ль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услуг»</w:t>
            </w:r>
          </w:p>
        </w:tc>
      </w:tr>
      <w:tr w:rsidR="00007A1D" w:rsidRPr="00947BD0" w:rsidTr="00B812D3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106.2</w:t>
            </w:r>
          </w:p>
        </w:tc>
        <w:tc>
          <w:tcPr>
            <w:tcW w:w="3402" w:type="dxa"/>
          </w:tcPr>
          <w:p w:rsidR="00007A1D" w:rsidRPr="00947BD0" w:rsidRDefault="00007A1D" w:rsidP="00007A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работников МБУ АГО «ЦАД», прошедших профессиональную переподготовку или повышение квалификации в установленные сроки, от общего количества работников</w:t>
            </w:r>
          </w:p>
        </w:tc>
        <w:tc>
          <w:tcPr>
            <w:tcW w:w="992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07A1D" w:rsidRPr="00947BD0" w:rsidRDefault="00007A1D" w:rsidP="00007A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07A1D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gridSpan w:val="2"/>
          </w:tcPr>
          <w:p w:rsidR="00007A1D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статья 3 Закона Свердловской области от 25 марта 2005 года              № 5-ОЗ «О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архивном деле в </w:t>
            </w:r>
            <w:proofErr w:type="spellStart"/>
            <w:proofErr w:type="gramStart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области»</w:t>
            </w:r>
          </w:p>
        </w:tc>
      </w:tr>
      <w:tr w:rsidR="00007A1D" w:rsidRPr="00947BD0" w:rsidTr="00007A1D">
        <w:trPr>
          <w:trHeight w:val="346"/>
        </w:trPr>
        <w:tc>
          <w:tcPr>
            <w:tcW w:w="959" w:type="dxa"/>
          </w:tcPr>
          <w:p w:rsidR="00007A1D" w:rsidRPr="00947BD0" w:rsidRDefault="00007A1D" w:rsidP="00007A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106.3</w:t>
            </w:r>
          </w:p>
        </w:tc>
        <w:tc>
          <w:tcPr>
            <w:tcW w:w="13891" w:type="dxa"/>
            <w:gridSpan w:val="11"/>
          </w:tcPr>
          <w:p w:rsidR="00007A1D" w:rsidRPr="00624F96" w:rsidRDefault="00007A1D" w:rsidP="0000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4.  Осуществление полномочий по хранению, комплектованию, учету и использованию архивных документов, относящихся к муниципальной собственности Артемовского городского округа,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106.4</w:t>
            </w:r>
          </w:p>
        </w:tc>
        <w:tc>
          <w:tcPr>
            <w:tcW w:w="3402" w:type="dxa"/>
          </w:tcPr>
          <w:p w:rsidR="00620092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единиц хранения архивных документов, хранящихся в МБУ АГО «ЦАД» и относящихся к муниципальной собственности Артемовского городского округа</w:t>
            </w: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Default="00620092" w:rsidP="0062009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20092" w:rsidRPr="00620092" w:rsidRDefault="00620092" w:rsidP="00620092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172A63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105488</w:t>
            </w:r>
          </w:p>
        </w:tc>
        <w:tc>
          <w:tcPr>
            <w:tcW w:w="1134" w:type="dxa"/>
          </w:tcPr>
          <w:p w:rsidR="00620092" w:rsidRPr="00947BD0" w:rsidRDefault="00B15942" w:rsidP="00172A63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106676</w:t>
            </w:r>
          </w:p>
        </w:tc>
        <w:tc>
          <w:tcPr>
            <w:tcW w:w="1134" w:type="dxa"/>
          </w:tcPr>
          <w:p w:rsidR="00620092" w:rsidRPr="00947BD0" w:rsidRDefault="00172A63" w:rsidP="00F0353A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F035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6676</w:t>
            </w:r>
          </w:p>
        </w:tc>
        <w:tc>
          <w:tcPr>
            <w:tcW w:w="1134" w:type="dxa"/>
          </w:tcPr>
          <w:p w:rsidR="00620092" w:rsidRPr="00947BD0" w:rsidRDefault="00172A63" w:rsidP="00F0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F035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6676</w:t>
            </w:r>
          </w:p>
        </w:tc>
        <w:tc>
          <w:tcPr>
            <w:tcW w:w="1167" w:type="dxa"/>
            <w:gridSpan w:val="2"/>
          </w:tcPr>
          <w:p w:rsidR="00620092" w:rsidRPr="00624F96" w:rsidRDefault="00F0353A" w:rsidP="00F0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106676</w:t>
            </w:r>
          </w:p>
        </w:tc>
        <w:tc>
          <w:tcPr>
            <w:tcW w:w="1526" w:type="dxa"/>
          </w:tcPr>
          <w:p w:rsidR="00620092" w:rsidRPr="00624F96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Думы Артемовского городского округа от 26.11.2009   № 700 «Об </w:t>
            </w: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утвержде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положения о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формирова-нии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содержании</w:t>
            </w:r>
          </w:p>
          <w:p w:rsidR="00620092" w:rsidRPr="00947BD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-ль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архивов Артемовского городского округа»</w:t>
            </w:r>
          </w:p>
        </w:tc>
      </w:tr>
      <w:tr w:rsidR="00620092" w:rsidRPr="00947BD0" w:rsidTr="00620092">
        <w:trPr>
          <w:trHeight w:val="3531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106.5</w:t>
            </w: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единиц хранения архивных документов, хранящихся в МБУ АГО «ЦАД» и относящихся к государственной собственности Свердловской области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172A63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  <w:r w:rsidR="00172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620092" w:rsidRPr="00947BD0" w:rsidRDefault="00620092" w:rsidP="00B1594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2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B159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134" w:type="dxa"/>
          </w:tcPr>
          <w:p w:rsidR="00620092" w:rsidRPr="00947BD0" w:rsidRDefault="00172A63" w:rsidP="00F0353A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F035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134" w:type="dxa"/>
          </w:tcPr>
          <w:p w:rsidR="00620092" w:rsidRPr="00947BD0" w:rsidRDefault="00172A63" w:rsidP="00F0353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F035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167" w:type="dxa"/>
            <w:gridSpan w:val="2"/>
          </w:tcPr>
          <w:p w:rsidR="00620092" w:rsidRPr="00624F96" w:rsidRDefault="00172A63" w:rsidP="00F0353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F035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26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proofErr w:type="gram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кой</w:t>
            </w:r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области от 19 ноября 2008 года                   № 104-ОЗ «О наделении органов местного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самоуправ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-ль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расположен-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кой области,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венными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полномочи-ями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-кой области по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хране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комплекто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-ва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учету 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использова-нию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архивных документов, относящих</w:t>
            </w:r>
            <w:r w:rsidR="00E631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-венной собств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енно</w:t>
            </w:r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-кой области»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624F96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106.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работников МБУ АГО «ЦАД», средняя заработная плата которых доведена до прогнозного значения среднемесячного дохода от трудовой деятельности по Свердловской области, от общего количества 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работников МБУ АГО «ЦАД»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071038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20092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gridSpan w:val="2"/>
          </w:tcPr>
          <w:p w:rsidR="00620092" w:rsidRPr="00624F96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620092" w:rsidRPr="00947BD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7 мая 2012 года </w:t>
            </w:r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№ 597 «О </w:t>
            </w:r>
            <w:proofErr w:type="spellStart"/>
            <w:proofErr w:type="gramStart"/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прия</w:t>
            </w:r>
            <w:r w:rsidR="000417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тиях</w:t>
            </w:r>
            <w:proofErr w:type="spellEnd"/>
            <w:proofErr w:type="gram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реализации </w:t>
            </w:r>
            <w:proofErr w:type="spellStart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624F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-венной социальной политики»</w:t>
            </w:r>
          </w:p>
        </w:tc>
      </w:tr>
      <w:tr w:rsidR="00620092" w:rsidRPr="00947BD0" w:rsidTr="001C4C98">
        <w:trPr>
          <w:trHeight w:val="346"/>
        </w:trPr>
        <w:tc>
          <w:tcPr>
            <w:tcW w:w="14850" w:type="dxa"/>
            <w:gridSpan w:val="12"/>
            <w:shd w:val="clear" w:color="auto" w:fill="D9D9D9" w:themeFill="background1" w:themeFillShade="D9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Подпрограмма 8 «Обеспечение реализации муниципальной программы»</w:t>
            </w:r>
          </w:p>
        </w:tc>
      </w:tr>
      <w:tr w:rsidR="00620092" w:rsidRPr="00947BD0" w:rsidTr="001C4C98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891" w:type="dxa"/>
            <w:gridSpan w:val="11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12. Развитие системы муниципального управления Артемовского городского округа</w:t>
            </w:r>
          </w:p>
        </w:tc>
      </w:tr>
      <w:tr w:rsidR="00620092" w:rsidRPr="00947BD0" w:rsidTr="001C4C98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891" w:type="dxa"/>
            <w:gridSpan w:val="11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1. Создание условий для решения вопросов местного значения и переданных государственных полномочий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</w:tcPr>
          <w:p w:rsidR="00620092" w:rsidRPr="00947BD0" w:rsidRDefault="00620092" w:rsidP="0068293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Закрепление за структурными подразделениями Администрации Артемовского городского округа, отраслевыми</w:t>
            </w:r>
            <w:r w:rsidR="00DC7D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функциональными, территориальными</w:t>
            </w: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органами Администрации Артемовского городского округа, органами местного самоуправления</w:t>
            </w:r>
            <w:r w:rsidR="006829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Артемовского городского округа</w:t>
            </w: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решения вопросов местного самоуправления и осуществления переданных государственных полномочий Свердловской области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620092" w:rsidRPr="00AB2D00" w:rsidRDefault="00176FB3" w:rsidP="0017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9274E9" w:rsidRPr="009274E9" w:rsidRDefault="009274E9" w:rsidP="0092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</w:t>
            </w:r>
            <w:r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</w:t>
            </w:r>
          </w:p>
          <w:p w:rsidR="00620092" w:rsidRPr="00947BD0" w:rsidRDefault="008F6CDC" w:rsidP="0092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структур-</w:t>
            </w:r>
            <w:proofErr w:type="spellStart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подра-зделе</w:t>
            </w:r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-левых,</w:t>
            </w:r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функцио-нальных</w:t>
            </w:r>
            <w:proofErr w:type="spellEnd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терри-ториальных</w:t>
            </w:r>
            <w:proofErr w:type="spellEnd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орга</w:t>
            </w:r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-рации А</w:t>
            </w:r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рте-</w:t>
            </w:r>
            <w:proofErr w:type="spellStart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мовского</w:t>
            </w:r>
            <w:proofErr w:type="spellEnd"/>
            <w:r w:rsid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</w:t>
            </w:r>
            <w:r w:rsidR="009274E9" w:rsidRPr="00927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 округа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Default="00A80151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полученной статистической информации в соответствии </w:t>
            </w:r>
            <w:r w:rsidR="00E03290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муниципальным</w:t>
            </w: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контрактом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20092" w:rsidRPr="00947BD0" w:rsidRDefault="00176FB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gridSpan w:val="2"/>
          </w:tcPr>
          <w:p w:rsidR="00620092" w:rsidRPr="00AB2D00" w:rsidRDefault="00176FB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620092" w:rsidRPr="00947BD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ненных</w:t>
            </w:r>
            <w:proofErr w:type="spellEnd"/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620092" w:rsidRPr="00947BD0" w:rsidTr="001C4C98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91" w:type="dxa"/>
            <w:gridSpan w:val="11"/>
          </w:tcPr>
          <w:p w:rsidR="00620092" w:rsidRPr="00AB2D00" w:rsidRDefault="00620092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2. Совершенствование организации муниципальной службы и внедрение антикоррупционных механизмов в систему кадровой работы</w:t>
            </w:r>
          </w:p>
        </w:tc>
      </w:tr>
      <w:tr w:rsidR="00620092" w:rsidRPr="00947BD0" w:rsidTr="00B812D3">
        <w:trPr>
          <w:trHeight w:val="346"/>
        </w:trPr>
        <w:tc>
          <w:tcPr>
            <w:tcW w:w="959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</w:tcPr>
          <w:p w:rsidR="00620092" w:rsidRPr="00947BD0" w:rsidRDefault="00620092" w:rsidP="006200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муниципальных служащих, прошедших </w:t>
            </w:r>
            <w:r w:rsidR="00E03290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том числе по реализации антикоррупционных механизмов в системе муниципального управления</w:t>
            </w:r>
          </w:p>
        </w:tc>
        <w:tc>
          <w:tcPr>
            <w:tcW w:w="992" w:type="dxa"/>
          </w:tcPr>
          <w:p w:rsidR="00620092" w:rsidRPr="00947BD0" w:rsidRDefault="00620092" w:rsidP="006200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20092" w:rsidRPr="00947BD0" w:rsidRDefault="00172A63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620092" w:rsidRPr="00947BD0" w:rsidRDefault="0024491E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620092" w:rsidRPr="00947BD0" w:rsidRDefault="00620092" w:rsidP="0062009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0092" w:rsidRPr="00947BD0" w:rsidRDefault="00EF6F5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7" w:type="dxa"/>
            <w:gridSpan w:val="2"/>
          </w:tcPr>
          <w:p w:rsidR="00620092" w:rsidRPr="00AB2D00" w:rsidRDefault="00EF6F53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6" w:type="dxa"/>
          </w:tcPr>
          <w:p w:rsidR="00620092" w:rsidRPr="00947BD0" w:rsidRDefault="00617038" w:rsidP="0062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 главного специали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 отдела 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ганизации и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</w:t>
            </w:r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="00620092" w:rsidRPr="00AB2D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-кого округа</w:t>
            </w:r>
          </w:p>
        </w:tc>
      </w:tr>
    </w:tbl>
    <w:p w:rsidR="004919E6" w:rsidRPr="00947BD0" w:rsidRDefault="00AB10B0" w:rsidP="004919E6">
      <w:pP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  <w:r w:rsidRPr="00947BD0"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  <w:br w:type="textWrapping" w:clear="all"/>
      </w:r>
    </w:p>
    <w:p w:rsidR="004919E6" w:rsidRPr="00947BD0" w:rsidRDefault="004919E6" w:rsidP="0049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</w:p>
    <w:p w:rsidR="004919E6" w:rsidRPr="00947BD0" w:rsidRDefault="004919E6" w:rsidP="0049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</w:p>
    <w:p w:rsidR="004919E6" w:rsidRPr="00947BD0" w:rsidRDefault="004919E6" w:rsidP="004919E6">
      <w:pPr>
        <w:spacing w:after="0" w:line="240" w:lineRule="auto"/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</w:pPr>
    </w:p>
    <w:sectPr w:rsidR="004919E6" w:rsidRPr="00947BD0" w:rsidSect="00AA170F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EE" w:rsidRDefault="006055EE" w:rsidP="00AA170F">
      <w:pPr>
        <w:spacing w:after="0" w:line="240" w:lineRule="auto"/>
      </w:pPr>
      <w:r>
        <w:separator/>
      </w:r>
    </w:p>
  </w:endnote>
  <w:endnote w:type="continuationSeparator" w:id="0">
    <w:p w:rsidR="006055EE" w:rsidRDefault="006055EE" w:rsidP="00AA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EE" w:rsidRDefault="006055EE" w:rsidP="00AA170F">
      <w:pPr>
        <w:spacing w:after="0" w:line="240" w:lineRule="auto"/>
      </w:pPr>
      <w:r>
        <w:separator/>
      </w:r>
    </w:p>
  </w:footnote>
  <w:footnote w:type="continuationSeparator" w:id="0">
    <w:p w:rsidR="006055EE" w:rsidRDefault="006055EE" w:rsidP="00AA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150136"/>
      <w:docPartObj>
        <w:docPartGallery w:val="Page Numbers (Top of Page)"/>
        <w:docPartUnique/>
      </w:docPartObj>
    </w:sdtPr>
    <w:sdtContent>
      <w:p w:rsidR="00ED6F95" w:rsidRDefault="00ED6F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43">
          <w:rPr>
            <w:noProof/>
          </w:rPr>
          <w:t>16</w:t>
        </w:r>
        <w:r>
          <w:fldChar w:fldCharType="end"/>
        </w:r>
      </w:p>
    </w:sdtContent>
  </w:sdt>
  <w:p w:rsidR="00ED6F95" w:rsidRDefault="00ED6F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9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2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7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4"/>
  </w:num>
  <w:num w:numId="5">
    <w:abstractNumId w:val="27"/>
  </w:num>
  <w:num w:numId="6">
    <w:abstractNumId w:val="30"/>
  </w:num>
  <w:num w:numId="7">
    <w:abstractNumId w:val="15"/>
  </w:num>
  <w:num w:numId="8">
    <w:abstractNumId w:val="3"/>
  </w:num>
  <w:num w:numId="9">
    <w:abstractNumId w:val="18"/>
  </w:num>
  <w:num w:numId="10">
    <w:abstractNumId w:val="11"/>
  </w:num>
  <w:num w:numId="11">
    <w:abstractNumId w:val="31"/>
  </w:num>
  <w:num w:numId="12">
    <w:abstractNumId w:val="20"/>
  </w:num>
  <w:num w:numId="13">
    <w:abstractNumId w:val="19"/>
  </w:num>
  <w:num w:numId="14">
    <w:abstractNumId w:val="26"/>
  </w:num>
  <w:num w:numId="15">
    <w:abstractNumId w:val="21"/>
  </w:num>
  <w:num w:numId="16">
    <w:abstractNumId w:val="7"/>
  </w:num>
  <w:num w:numId="17">
    <w:abstractNumId w:val="25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29"/>
  </w:num>
  <w:num w:numId="24">
    <w:abstractNumId w:val="16"/>
  </w:num>
  <w:num w:numId="25">
    <w:abstractNumId w:val="28"/>
  </w:num>
  <w:num w:numId="26">
    <w:abstractNumId w:val="6"/>
  </w:num>
  <w:num w:numId="27">
    <w:abstractNumId w:val="17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E6"/>
    <w:rsid w:val="00007A1D"/>
    <w:rsid w:val="000417CF"/>
    <w:rsid w:val="000443EC"/>
    <w:rsid w:val="00045C61"/>
    <w:rsid w:val="000643B0"/>
    <w:rsid w:val="00071038"/>
    <w:rsid w:val="000C5B03"/>
    <w:rsid w:val="000C5FC8"/>
    <w:rsid w:val="000D6C94"/>
    <w:rsid w:val="0010011D"/>
    <w:rsid w:val="0015056E"/>
    <w:rsid w:val="00154FC2"/>
    <w:rsid w:val="001611F2"/>
    <w:rsid w:val="0017124D"/>
    <w:rsid w:val="00172A63"/>
    <w:rsid w:val="00176FB3"/>
    <w:rsid w:val="00197D99"/>
    <w:rsid w:val="001A0BD3"/>
    <w:rsid w:val="001C4C98"/>
    <w:rsid w:val="001F3256"/>
    <w:rsid w:val="001F4139"/>
    <w:rsid w:val="001F7402"/>
    <w:rsid w:val="00226E51"/>
    <w:rsid w:val="002329FE"/>
    <w:rsid w:val="0024491E"/>
    <w:rsid w:val="00270FF4"/>
    <w:rsid w:val="00271CA0"/>
    <w:rsid w:val="002A60D1"/>
    <w:rsid w:val="002B30CC"/>
    <w:rsid w:val="003049B5"/>
    <w:rsid w:val="00311947"/>
    <w:rsid w:val="00316DF1"/>
    <w:rsid w:val="003552BC"/>
    <w:rsid w:val="00426FFA"/>
    <w:rsid w:val="00435085"/>
    <w:rsid w:val="0047199A"/>
    <w:rsid w:val="004848DC"/>
    <w:rsid w:val="004919E6"/>
    <w:rsid w:val="004D6B45"/>
    <w:rsid w:val="00516D74"/>
    <w:rsid w:val="005234BE"/>
    <w:rsid w:val="00536254"/>
    <w:rsid w:val="00536B20"/>
    <w:rsid w:val="00536EB5"/>
    <w:rsid w:val="00556EF1"/>
    <w:rsid w:val="005E75A7"/>
    <w:rsid w:val="006055EE"/>
    <w:rsid w:val="006117EE"/>
    <w:rsid w:val="00617038"/>
    <w:rsid w:val="00617161"/>
    <w:rsid w:val="00620092"/>
    <w:rsid w:val="00624F96"/>
    <w:rsid w:val="00631EA8"/>
    <w:rsid w:val="00682932"/>
    <w:rsid w:val="00692EC9"/>
    <w:rsid w:val="006940A2"/>
    <w:rsid w:val="006D6548"/>
    <w:rsid w:val="006E32D2"/>
    <w:rsid w:val="00774E06"/>
    <w:rsid w:val="007B463E"/>
    <w:rsid w:val="007C6F2F"/>
    <w:rsid w:val="007D5353"/>
    <w:rsid w:val="007E705E"/>
    <w:rsid w:val="007F6725"/>
    <w:rsid w:val="00883A50"/>
    <w:rsid w:val="008C2236"/>
    <w:rsid w:val="008F6CDC"/>
    <w:rsid w:val="009274E9"/>
    <w:rsid w:val="00947BD0"/>
    <w:rsid w:val="009A1F8D"/>
    <w:rsid w:val="009B0E51"/>
    <w:rsid w:val="009C5E53"/>
    <w:rsid w:val="00A21FC0"/>
    <w:rsid w:val="00A27AF7"/>
    <w:rsid w:val="00A42D95"/>
    <w:rsid w:val="00A6389A"/>
    <w:rsid w:val="00A80151"/>
    <w:rsid w:val="00A83025"/>
    <w:rsid w:val="00A84246"/>
    <w:rsid w:val="00A9096F"/>
    <w:rsid w:val="00A93643"/>
    <w:rsid w:val="00A96069"/>
    <w:rsid w:val="00AA170F"/>
    <w:rsid w:val="00AB10B0"/>
    <w:rsid w:val="00AB2D00"/>
    <w:rsid w:val="00AD722D"/>
    <w:rsid w:val="00AF4442"/>
    <w:rsid w:val="00B0403D"/>
    <w:rsid w:val="00B15942"/>
    <w:rsid w:val="00B53E2B"/>
    <w:rsid w:val="00B57DA2"/>
    <w:rsid w:val="00B75408"/>
    <w:rsid w:val="00B812D3"/>
    <w:rsid w:val="00BA1444"/>
    <w:rsid w:val="00BA714B"/>
    <w:rsid w:val="00C00D1C"/>
    <w:rsid w:val="00C14D70"/>
    <w:rsid w:val="00C5552E"/>
    <w:rsid w:val="00C930CC"/>
    <w:rsid w:val="00CC5212"/>
    <w:rsid w:val="00D33553"/>
    <w:rsid w:val="00D40831"/>
    <w:rsid w:val="00D63A9C"/>
    <w:rsid w:val="00D96721"/>
    <w:rsid w:val="00DA6B52"/>
    <w:rsid w:val="00DB0872"/>
    <w:rsid w:val="00DC7DD8"/>
    <w:rsid w:val="00DD32E4"/>
    <w:rsid w:val="00E03290"/>
    <w:rsid w:val="00E0687D"/>
    <w:rsid w:val="00E15954"/>
    <w:rsid w:val="00E33FC8"/>
    <w:rsid w:val="00E50EDB"/>
    <w:rsid w:val="00E631BD"/>
    <w:rsid w:val="00ED6F95"/>
    <w:rsid w:val="00EF6F53"/>
    <w:rsid w:val="00F0353A"/>
    <w:rsid w:val="00F453A8"/>
    <w:rsid w:val="00F5111B"/>
    <w:rsid w:val="00F65E5B"/>
    <w:rsid w:val="00FB4B62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FFF5-C474-4B2B-A852-DCF6FB51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CC"/>
  </w:style>
  <w:style w:type="paragraph" w:styleId="1">
    <w:name w:val="heading 1"/>
    <w:basedOn w:val="a"/>
    <w:next w:val="a"/>
    <w:link w:val="10"/>
    <w:qFormat/>
    <w:rsid w:val="004919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19E6"/>
  </w:style>
  <w:style w:type="paragraph" w:styleId="a3">
    <w:name w:val="Balloon Text"/>
    <w:basedOn w:val="a"/>
    <w:link w:val="a4"/>
    <w:unhideWhenUsed/>
    <w:rsid w:val="004919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491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19E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4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9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91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919E6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491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4919E6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4919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rsid w:val="004919E6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4919E6"/>
    <w:rPr>
      <w:rFonts w:ascii="Calibri" w:eastAsia="Calibri" w:hAnsi="Calibri" w:cs="Times New Roman"/>
    </w:rPr>
  </w:style>
  <w:style w:type="paragraph" w:customStyle="1" w:styleId="ConsPlusCell">
    <w:name w:val="ConsPlusCell"/>
    <w:rsid w:val="0049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49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9E6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4919E6"/>
    <w:rPr>
      <w:rFonts w:cs="Times New Roman"/>
    </w:rPr>
  </w:style>
  <w:style w:type="numbering" w:customStyle="1" w:styleId="110">
    <w:name w:val="Нет списка11"/>
    <w:next w:val="a2"/>
    <w:semiHidden/>
    <w:rsid w:val="004919E6"/>
  </w:style>
  <w:style w:type="table" w:styleId="af">
    <w:name w:val="Table Grid"/>
    <w:basedOn w:val="a1"/>
    <w:uiPriority w:val="59"/>
    <w:rsid w:val="004919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4919E6"/>
    <w:pPr>
      <w:widowControl w:val="0"/>
      <w:suppressLineNumbers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0479F815717C627399CB0B2050C253DD8370883A8AECDEF5E9A867887E5E9C5CD5DB5C70784E65C0DB7xCh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0479F815717C627399CB0B2050C253DD8370883A8AECDEF5E9A867887E5E9C5CD5DB5C70784E65C0DB7xCh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28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77</cp:revision>
  <cp:lastPrinted>2021-12-01T10:11:00Z</cp:lastPrinted>
  <dcterms:created xsi:type="dcterms:W3CDTF">2017-11-10T04:41:00Z</dcterms:created>
  <dcterms:modified xsi:type="dcterms:W3CDTF">2021-12-10T09:13:00Z</dcterms:modified>
</cp:coreProperties>
</file>