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C0" w:rsidRPr="00A302C0" w:rsidRDefault="00A302C0" w:rsidP="00A30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2C0" w:rsidRPr="00A302C0" w:rsidRDefault="00A302C0" w:rsidP="00A302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02C0">
        <w:rPr>
          <w:rFonts w:ascii="Times New Roman" w:hAnsi="Times New Roman" w:cs="Times New Roman"/>
          <w:sz w:val="28"/>
          <w:szCs w:val="28"/>
        </w:rPr>
        <w:t>Паспорт</w:t>
      </w:r>
    </w:p>
    <w:p w:rsidR="00A302C0" w:rsidRPr="00A302C0" w:rsidRDefault="00A302C0" w:rsidP="00A30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302C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A302C0" w:rsidRDefault="00A302C0" w:rsidP="00A30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A302C0">
        <w:rPr>
          <w:rFonts w:ascii="Times New Roman" w:hAnsi="Times New Roman" w:cs="Times New Roman"/>
          <w:sz w:val="28"/>
          <w:szCs w:val="28"/>
        </w:rPr>
        <w:t xml:space="preserve">азвитие культуры </w:t>
      </w:r>
      <w:r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</w:t>
      </w:r>
    </w:p>
    <w:p w:rsidR="00A302C0" w:rsidRDefault="00A302C0" w:rsidP="00A30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2024 года»</w:t>
      </w:r>
    </w:p>
    <w:p w:rsidR="00A302C0" w:rsidRDefault="00A302C0" w:rsidP="0063424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302C0" w:rsidTr="00A302C0">
        <w:tc>
          <w:tcPr>
            <w:tcW w:w="3369" w:type="dxa"/>
          </w:tcPr>
          <w:p w:rsidR="00A302C0" w:rsidRDefault="00A302C0" w:rsidP="00A302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Развитие культуры на территории Артемовского 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2024 года»</w:t>
            </w: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Артемовского городского округа до 2024 года»</w:t>
            </w: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A302C0" w:rsidRDefault="00A302C0" w:rsidP="00A30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  <w:p w:rsidR="00A302C0" w:rsidRDefault="00A302C0" w:rsidP="00A302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2C0" w:rsidTr="00A302C0">
        <w:tc>
          <w:tcPr>
            <w:tcW w:w="3369" w:type="dxa"/>
          </w:tcPr>
          <w:p w:rsidR="00A302C0" w:rsidRPr="00A302C0" w:rsidRDefault="00A302C0" w:rsidP="00A302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A302C0" w:rsidRDefault="00A302C0" w:rsidP="00A30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2024 годы</w:t>
            </w:r>
          </w:p>
        </w:tc>
      </w:tr>
      <w:tr w:rsidR="00A302C0" w:rsidTr="00A302C0">
        <w:tc>
          <w:tcPr>
            <w:tcW w:w="3369" w:type="dxa"/>
          </w:tcPr>
          <w:p w:rsidR="00A302C0" w:rsidRPr="00A302C0" w:rsidRDefault="00A302C0" w:rsidP="00A302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A302C0" w:rsidRPr="00A302C0" w:rsidRDefault="00A302C0" w:rsidP="00A30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 xml:space="preserve">цель: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2C0" w:rsidRPr="00A302C0" w:rsidRDefault="00A302C0" w:rsidP="00A30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302C0" w:rsidRPr="00A302C0" w:rsidRDefault="00A302C0" w:rsidP="00A30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1) повышение доступности и качества услуг, оказываемых населению в сфере культуры;</w:t>
            </w:r>
          </w:p>
          <w:p w:rsidR="00A302C0" w:rsidRPr="00A302C0" w:rsidRDefault="00A302C0" w:rsidP="00A30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развития творческого потенциала населения;</w:t>
            </w:r>
          </w:p>
          <w:p w:rsidR="00A302C0" w:rsidRPr="00A302C0" w:rsidRDefault="00A302C0" w:rsidP="00A30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 xml:space="preserve">3) обеспечение условий для развития инновационной деятельности муниципальных учреждений культуры, формирование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Артемовском городском </w:t>
            </w:r>
            <w:r w:rsidR="006E64E1">
              <w:rPr>
                <w:rFonts w:ascii="Times New Roman" w:hAnsi="Times New Roman" w:cs="Times New Roman"/>
                <w:sz w:val="28"/>
                <w:szCs w:val="28"/>
              </w:rPr>
              <w:t xml:space="preserve">округе </w:t>
            </w: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информационного пространства, основанного на знаниях;</w:t>
            </w:r>
          </w:p>
          <w:p w:rsidR="00A302C0" w:rsidRPr="00A302C0" w:rsidRDefault="00A302C0" w:rsidP="00A30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>4) создание условий для сохранения и развития кадрового потенциала сферы культуры;</w:t>
            </w:r>
          </w:p>
          <w:p w:rsidR="00A302C0" w:rsidRDefault="006E64E1" w:rsidP="00A302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совершенствование подготовки выпускников детских школ искусств</w:t>
            </w:r>
          </w:p>
        </w:tc>
      </w:tr>
      <w:tr w:rsidR="00A302C0" w:rsidTr="00A302C0">
        <w:tc>
          <w:tcPr>
            <w:tcW w:w="3369" w:type="dxa"/>
          </w:tcPr>
          <w:p w:rsidR="00A302C0" w:rsidRPr="00A302C0" w:rsidRDefault="00A302C0" w:rsidP="00A302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C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</w:t>
            </w:r>
            <w:r w:rsidRPr="00A30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</w:t>
            </w:r>
          </w:p>
        </w:tc>
        <w:tc>
          <w:tcPr>
            <w:tcW w:w="6202" w:type="dxa"/>
          </w:tcPr>
          <w:p w:rsidR="00A302C0" w:rsidRPr="00634247" w:rsidRDefault="009568CF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247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634247">
              <w:rPr>
                <w:rFonts w:ascii="Times New Roman" w:hAnsi="Times New Roman"/>
                <w:sz w:val="28"/>
                <w:szCs w:val="28"/>
              </w:rPr>
              <w:t xml:space="preserve">ост ежегодной посещаемости Муниципального бюджетного учреждения </w:t>
            </w:r>
            <w:r w:rsidRPr="00634247">
              <w:rPr>
                <w:rFonts w:ascii="Times New Roman" w:hAnsi="Times New Roman"/>
                <w:sz w:val="28"/>
                <w:szCs w:val="28"/>
              </w:rPr>
              <w:lastRenderedPageBreak/>
              <w:t>культуры Артемовского городского округа «Артемовский исторический музей»</w:t>
            </w:r>
            <w:r w:rsidRPr="006342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568CF" w:rsidRPr="00634247">
              <w:rPr>
                <w:rFonts w:ascii="Times New Roman" w:hAnsi="Times New Roman"/>
                <w:sz w:val="28"/>
                <w:szCs w:val="28"/>
              </w:rPr>
              <w:t>оличество реализованных выставочных музейных проектов</w:t>
            </w:r>
            <w:r w:rsidR="009568CF" w:rsidRPr="006342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568CF" w:rsidRPr="00634247">
              <w:rPr>
                <w:rFonts w:ascii="Times New Roman" w:hAnsi="Times New Roman"/>
                <w:sz w:val="28"/>
                <w:szCs w:val="28"/>
              </w:rPr>
              <w:t>исло посещений муниципальных библиотек</w:t>
            </w:r>
            <w:r w:rsidR="009568CF" w:rsidRPr="006342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568CF" w:rsidRPr="00634247">
              <w:rPr>
                <w:rFonts w:ascii="Times New Roman" w:hAnsi="Times New Roman"/>
                <w:sz w:val="28"/>
                <w:szCs w:val="28"/>
              </w:rPr>
              <w:t>оличество посещений библиотек (на 1 жителя в год)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568CF" w:rsidRPr="00634247">
              <w:rPr>
                <w:rFonts w:ascii="Times New Roman" w:hAnsi="Times New Roman"/>
                <w:sz w:val="28"/>
                <w:szCs w:val="28"/>
              </w:rPr>
              <w:t>оличество экземпляров новых поступлений в фонды библиотек Артемовского городского округа  в расчете на 1000 жителей</w:t>
            </w:r>
            <w:r w:rsidR="009568CF" w:rsidRPr="006342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оличество книговыдач на 1 жителя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осещаемость населением киносеансов, проводимых организациями, осуществляющими кинопоказ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оля фильмов российского производства в общем объеме проката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населения, участвующего в культурно-досуговых мероприятиях,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культуры, от общей численности населения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осещаемость населением организаций культуры и искусства и увеличение численности участников проводимых культурно-досуговых мероприятий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оличество передвижных выставок (ежегодно)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оля муниципальных учреждений культуры, находящихся в удовлетворительном состоянии, в общем количестве таких учреждений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оличество действующих виртуальных музеев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оля предметов основного фонда муниципальных музеев, отраженных в электронных каталогах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оля муниципальных библиотек, имеющих веб-сайты в информационно-телекоммуникационной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библиографических записей в сводном электронном каталоге библиотек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 (по сравнению с предыдущим годом)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оля электронных изданий в общем количестве поступлений в фонды областных государственных библиотек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оля представленных (во всех формах) зрителю музейных предметов в общем количестве музейных предметов основного фонда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оличество посетителей концертов виртуального концертного зала Свердловской государственной академической филармонии (ежегодно)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оступность для населения услуг Национальной электронной библиотеки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экономике Свердловской области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реднесписочная численность работников учреждений культуры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оля детей, обучающихся в детских школах искусств, в общем количестве детей возрастной категории 7 - 15 лет, проживающих в Артемовском городском округе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оля детских школ искусств, находящихся в удовлетворительном состоянии, в общем количестве таких организаций (учреждений)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оля детей, привлекаемых к участию в творческих мероприятиях, в общем числе детей (ежегодно)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которым установлены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в общем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634247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ровень удовлетворенности населения качеством и доступностью оказываемых 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сфере культуры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CF" w:rsidRPr="00A302C0" w:rsidRDefault="00634247" w:rsidP="00634247">
            <w:pPr>
              <w:pStyle w:val="ConsPlusNormal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68CF" w:rsidRPr="0063424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Артемовского городского округа до 2024 года»</w:t>
            </w:r>
          </w:p>
        </w:tc>
      </w:tr>
    </w:tbl>
    <w:p w:rsidR="00267DD5" w:rsidRPr="00A302C0" w:rsidRDefault="00267DD5" w:rsidP="006E64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02C0" w:rsidRDefault="00A302C0" w:rsidP="00A302C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267DD5" w:rsidRPr="00267DD5" w:rsidTr="00D10CCD"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государственной программы по годам реализации</w:t>
            </w:r>
          </w:p>
        </w:tc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1383723,19 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227893,78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197195,98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198080,44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238703,20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254046,23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267803,56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267DD5" w:rsidRPr="00267DD5" w:rsidTr="00D10CCD">
        <w:tc>
          <w:tcPr>
            <w:tcW w:w="2778" w:type="dxa"/>
            <w:tcBorders>
              <w:top w:val="nil"/>
              <w:bottom w:val="nil"/>
            </w:tcBorders>
          </w:tcPr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E1" w:rsidRPr="006E64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64E1" w:rsidRPr="006E64E1" w:rsidRDefault="006E64E1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6E64E1" w:rsidRPr="006E64E1" w:rsidRDefault="006E64E1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6E64E1" w:rsidRPr="006E64E1" w:rsidRDefault="006E64E1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6E64E1" w:rsidRPr="006E64E1" w:rsidRDefault="006E64E1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302C0" w:rsidRPr="006E64E1" w:rsidRDefault="006E64E1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A302C0"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1383723,19</w:t>
            </w:r>
            <w:r w:rsidR="00A302C0"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302C0" w:rsidRPr="006E64E1" w:rsidRDefault="00A302C0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E64E1" w:rsidRPr="006E64E1" w:rsidRDefault="006E64E1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2019 год – 227893,78 тыс. рублей;</w:t>
            </w:r>
          </w:p>
          <w:p w:rsidR="006E64E1" w:rsidRPr="006E64E1" w:rsidRDefault="006E64E1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2020 год – 197195,98 тыс. рублей;</w:t>
            </w:r>
          </w:p>
          <w:p w:rsidR="006E64E1" w:rsidRPr="006E64E1" w:rsidRDefault="006E64E1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2021 год – 198080,44 тыс. рублей;</w:t>
            </w:r>
          </w:p>
          <w:p w:rsidR="006E64E1" w:rsidRPr="006E64E1" w:rsidRDefault="006E64E1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2022 год – 238703,20 тыс. рублей;</w:t>
            </w:r>
          </w:p>
          <w:p w:rsidR="006E64E1" w:rsidRPr="006E64E1" w:rsidRDefault="006E64E1" w:rsidP="006E64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2023 год – 254046,23 тыс. рублей;</w:t>
            </w:r>
          </w:p>
          <w:p w:rsidR="006E64E1" w:rsidRPr="006E64E1" w:rsidRDefault="006E64E1" w:rsidP="00D10C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>2024 год – 267803,56</w:t>
            </w:r>
            <w:r w:rsidRPr="006E64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A302C0" w:rsidRPr="00267DD5" w:rsidTr="006E64E1">
        <w:trPr>
          <w:trHeight w:val="54"/>
        </w:trPr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302C0" w:rsidRPr="00267DD5" w:rsidRDefault="00A302C0" w:rsidP="00D10CC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B356A" w:rsidRPr="00267DD5" w:rsidRDefault="007B356A">
      <w:pPr>
        <w:rPr>
          <w:color w:val="FF0000"/>
        </w:rPr>
      </w:pPr>
    </w:p>
    <w:sectPr w:rsidR="007B356A" w:rsidRPr="00267DD5" w:rsidSect="006342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96" w:rsidRDefault="007D3E96" w:rsidP="00634247">
      <w:pPr>
        <w:spacing w:after="0" w:line="240" w:lineRule="auto"/>
      </w:pPr>
      <w:r>
        <w:separator/>
      </w:r>
    </w:p>
  </w:endnote>
  <w:endnote w:type="continuationSeparator" w:id="0">
    <w:p w:rsidR="007D3E96" w:rsidRDefault="007D3E96" w:rsidP="006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96" w:rsidRDefault="007D3E96" w:rsidP="00634247">
      <w:pPr>
        <w:spacing w:after="0" w:line="240" w:lineRule="auto"/>
      </w:pPr>
      <w:r>
        <w:separator/>
      </w:r>
    </w:p>
  </w:footnote>
  <w:footnote w:type="continuationSeparator" w:id="0">
    <w:p w:rsidR="007D3E96" w:rsidRDefault="007D3E96" w:rsidP="0063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25864"/>
      <w:docPartObj>
        <w:docPartGallery w:val="Page Numbers (Top of Page)"/>
        <w:docPartUnique/>
      </w:docPartObj>
    </w:sdtPr>
    <w:sdtContent>
      <w:p w:rsidR="00634247" w:rsidRDefault="006342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4247" w:rsidRDefault="00634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43"/>
    <w:multiLevelType w:val="hybridMultilevel"/>
    <w:tmpl w:val="27125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7"/>
    <w:rsid w:val="00267DD5"/>
    <w:rsid w:val="00303ED7"/>
    <w:rsid w:val="00634247"/>
    <w:rsid w:val="006E64E1"/>
    <w:rsid w:val="007B356A"/>
    <w:rsid w:val="007D3E96"/>
    <w:rsid w:val="009568CF"/>
    <w:rsid w:val="00A302C0"/>
    <w:rsid w:val="00B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3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247"/>
  </w:style>
  <w:style w:type="paragraph" w:styleId="a6">
    <w:name w:val="footer"/>
    <w:basedOn w:val="a"/>
    <w:link w:val="a7"/>
    <w:uiPriority w:val="99"/>
    <w:unhideWhenUsed/>
    <w:rsid w:val="0063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3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247"/>
  </w:style>
  <w:style w:type="paragraph" w:styleId="a6">
    <w:name w:val="footer"/>
    <w:basedOn w:val="a"/>
    <w:link w:val="a7"/>
    <w:uiPriority w:val="99"/>
    <w:unhideWhenUsed/>
    <w:rsid w:val="0063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5</cp:revision>
  <dcterms:created xsi:type="dcterms:W3CDTF">2018-07-10T06:19:00Z</dcterms:created>
  <dcterms:modified xsi:type="dcterms:W3CDTF">2018-07-30T09:47:00Z</dcterms:modified>
</cp:coreProperties>
</file>