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7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74" w:rsidRDefault="00832B74" w:rsidP="00832B74">
      <w:pPr>
        <w:widowControl/>
        <w:autoSpaceDE/>
        <w:spacing w:line="240" w:lineRule="auto"/>
        <w:ind w:firstLine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3A2BB0A7" wp14:editId="3924C33F">
            <wp:extent cx="755015" cy="1214976"/>
            <wp:effectExtent l="0" t="0" r="6985" b="4445"/>
            <wp:docPr id="2" name="Рисунок 2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89" cy="121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B74" w:rsidRDefault="00832B74" w:rsidP="00832B74">
      <w:pPr>
        <w:widowControl/>
        <w:autoSpaceDE/>
        <w:spacing w:line="240" w:lineRule="auto"/>
        <w:ind w:firstLine="0"/>
        <w:jc w:val="center"/>
        <w:rPr>
          <w:noProof/>
          <w:lang w:eastAsia="ru-RU"/>
        </w:rPr>
      </w:pPr>
    </w:p>
    <w:p w:rsidR="00832B74" w:rsidRPr="00515A69" w:rsidRDefault="00832B74" w:rsidP="00832B74">
      <w:pPr>
        <w:widowControl/>
        <w:pBdr>
          <w:bottom w:val="double" w:sz="12" w:space="1" w:color="auto"/>
        </w:pBdr>
        <w:autoSpaceDE/>
        <w:spacing w:line="360" w:lineRule="auto"/>
        <w:ind w:firstLine="0"/>
        <w:jc w:val="center"/>
        <w:rPr>
          <w:rFonts w:ascii="Liberation Sans" w:hAnsi="Liberation Sans" w:cs="Liberation Sans"/>
          <w:b/>
          <w:spacing w:val="120"/>
          <w:sz w:val="28"/>
          <w:szCs w:val="28"/>
          <w:lang w:eastAsia="ru-RU"/>
        </w:rPr>
      </w:pPr>
      <w:r w:rsidRPr="00515A69">
        <w:rPr>
          <w:rFonts w:ascii="Liberation Sans" w:hAnsi="Liberation Sans" w:cs="Liberation Sans"/>
          <w:b/>
          <w:sz w:val="28"/>
          <w:szCs w:val="28"/>
          <w:lang w:eastAsia="ru-RU"/>
        </w:rPr>
        <w:t>Администрация Артемовского городского округа</w:t>
      </w:r>
      <w:r w:rsidRPr="00515A69">
        <w:rPr>
          <w:rFonts w:ascii="Liberation Sans" w:hAnsi="Liberation Sans" w:cs="Liberation Sans"/>
          <w:b/>
          <w:spacing w:val="120"/>
          <w:sz w:val="28"/>
          <w:szCs w:val="28"/>
          <w:lang w:eastAsia="ru-RU"/>
        </w:rPr>
        <w:t xml:space="preserve"> </w:t>
      </w:r>
    </w:p>
    <w:p w:rsidR="00832B74" w:rsidRPr="00515A69" w:rsidRDefault="00832B74" w:rsidP="00832B74">
      <w:pPr>
        <w:widowControl/>
        <w:pBdr>
          <w:bottom w:val="double" w:sz="12" w:space="1" w:color="auto"/>
        </w:pBdr>
        <w:autoSpaceDE/>
        <w:spacing w:line="360" w:lineRule="auto"/>
        <w:ind w:firstLine="0"/>
        <w:jc w:val="center"/>
        <w:rPr>
          <w:rFonts w:ascii="Liberation Sans" w:hAnsi="Liberation Sans" w:cs="Liberation Sans"/>
          <w:b/>
          <w:sz w:val="44"/>
          <w:szCs w:val="44"/>
          <w:lang w:eastAsia="ru-RU"/>
        </w:rPr>
      </w:pPr>
      <w:r w:rsidRPr="00515A69">
        <w:rPr>
          <w:rFonts w:ascii="Liberation Sans" w:hAnsi="Liberation Sans" w:cs="Liberation Sans"/>
          <w:b/>
          <w:spacing w:val="120"/>
          <w:sz w:val="44"/>
          <w:szCs w:val="44"/>
          <w:lang w:eastAsia="ru-RU"/>
        </w:rPr>
        <w:t>ПОСТАНОВЛЕНИЕ</w:t>
      </w:r>
    </w:p>
    <w:p w:rsidR="00832B74" w:rsidRPr="007E45FA" w:rsidRDefault="00832B74" w:rsidP="00832B74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b/>
          <w:spacing w:val="120"/>
          <w:sz w:val="28"/>
          <w:szCs w:val="28"/>
          <w:lang w:eastAsia="ru-RU"/>
        </w:rPr>
      </w:pPr>
    </w:p>
    <w:p w:rsidR="00832B74" w:rsidRPr="007E45FA" w:rsidRDefault="00832B74" w:rsidP="00832B74">
      <w:pPr>
        <w:ind w:firstLine="0"/>
        <w:rPr>
          <w:rFonts w:ascii="Liberation Serif" w:hAnsi="Liberation Serif"/>
          <w:sz w:val="28"/>
          <w:szCs w:val="28"/>
          <w:lang w:eastAsia="ru-RU"/>
        </w:rPr>
      </w:pPr>
      <w:r w:rsidRPr="007E45FA">
        <w:rPr>
          <w:rFonts w:ascii="Liberation Serif" w:hAnsi="Liberation Serif"/>
          <w:sz w:val="28"/>
          <w:szCs w:val="28"/>
          <w:lang w:eastAsia="ru-RU"/>
        </w:rPr>
        <w:t xml:space="preserve">от </w:t>
      </w:r>
      <w:r w:rsidR="00515A69">
        <w:rPr>
          <w:rFonts w:ascii="Liberation Serif" w:hAnsi="Liberation Serif"/>
          <w:sz w:val="28"/>
          <w:szCs w:val="28"/>
          <w:lang w:eastAsia="ru-RU"/>
        </w:rPr>
        <w:t>11.04.2022</w:t>
      </w:r>
      <w:r w:rsidRPr="007E45FA">
        <w:rPr>
          <w:rFonts w:ascii="Liberation Serif" w:hAnsi="Liberation Serif"/>
          <w:sz w:val="28"/>
          <w:szCs w:val="28"/>
          <w:lang w:eastAsia="ru-RU"/>
        </w:rPr>
        <w:t xml:space="preserve">                                                                                </w:t>
      </w:r>
      <w:r w:rsidR="00515A69">
        <w:rPr>
          <w:rFonts w:ascii="Liberation Serif" w:hAnsi="Liberation Serif"/>
          <w:sz w:val="28"/>
          <w:szCs w:val="28"/>
          <w:lang w:eastAsia="ru-RU"/>
        </w:rPr>
        <w:t xml:space="preserve">        </w:t>
      </w:r>
      <w:r w:rsidRPr="007E45FA">
        <w:rPr>
          <w:rFonts w:ascii="Liberation Serif" w:hAnsi="Liberation Serif"/>
          <w:sz w:val="28"/>
          <w:szCs w:val="28"/>
          <w:lang w:eastAsia="ru-RU"/>
        </w:rPr>
        <w:t xml:space="preserve">    № </w:t>
      </w:r>
      <w:r w:rsidR="00515A69">
        <w:rPr>
          <w:rFonts w:ascii="Liberation Serif" w:hAnsi="Liberation Serif"/>
          <w:sz w:val="28"/>
          <w:szCs w:val="28"/>
          <w:lang w:eastAsia="ru-RU"/>
        </w:rPr>
        <w:t>348</w:t>
      </w:r>
      <w:r w:rsidRPr="007E45FA">
        <w:rPr>
          <w:rFonts w:ascii="Liberation Serif" w:hAnsi="Liberation Serif"/>
          <w:sz w:val="28"/>
          <w:szCs w:val="28"/>
          <w:lang w:eastAsia="ru-RU"/>
        </w:rPr>
        <w:t>-ПА</w:t>
      </w:r>
    </w:p>
    <w:p w:rsidR="00EC6163" w:rsidRDefault="00EC6163" w:rsidP="00F833E1">
      <w:pPr>
        <w:pStyle w:val="ConsPlusTitle"/>
        <w:rPr>
          <w:rFonts w:ascii="Liberation Serif" w:hAnsi="Liberation Serif" w:cs="Times New Roman"/>
          <w:i/>
          <w:sz w:val="28"/>
          <w:szCs w:val="28"/>
        </w:rPr>
      </w:pPr>
    </w:p>
    <w:p w:rsidR="00414FE4" w:rsidRPr="00FE51C4" w:rsidRDefault="00E149AB" w:rsidP="007E45FA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>
        <w:rPr>
          <w:rFonts w:ascii="Liberation Serif" w:hAnsi="Liberation Serif" w:cs="Times New Roman"/>
          <w:i/>
          <w:sz w:val="28"/>
          <w:szCs w:val="28"/>
        </w:rPr>
        <w:t>О внесении изменений в постановление Администрации Артемовского городского округа от 15.05.2020 № 499-ПА «</w:t>
      </w:r>
      <w:r w:rsidR="00832B74" w:rsidRPr="00FE51C4">
        <w:rPr>
          <w:rFonts w:ascii="Liberation Serif" w:hAnsi="Liberation Serif" w:cs="Times New Roman"/>
          <w:i/>
          <w:sz w:val="28"/>
          <w:szCs w:val="28"/>
        </w:rPr>
        <w:t>Об утверждении</w:t>
      </w:r>
      <w:r w:rsidR="003F294E" w:rsidRPr="00FE51C4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="007E45FA" w:rsidRPr="00FE51C4">
        <w:rPr>
          <w:rFonts w:ascii="Liberation Serif" w:hAnsi="Liberation Serif" w:cs="Times New Roman"/>
          <w:i/>
          <w:sz w:val="28"/>
          <w:szCs w:val="28"/>
        </w:rPr>
        <w:t>Методики оценки эффективности использования объектов недвижимого имущества, находящегося в муниципальной собственности Артемовского городского округа</w:t>
      </w:r>
      <w:r>
        <w:rPr>
          <w:rFonts w:ascii="Liberation Serif" w:hAnsi="Liberation Serif" w:cs="Times New Roman"/>
          <w:i/>
          <w:sz w:val="28"/>
          <w:szCs w:val="28"/>
        </w:rPr>
        <w:t>»</w:t>
      </w:r>
    </w:p>
    <w:p w:rsidR="00625574" w:rsidRDefault="00625574" w:rsidP="00F833E1">
      <w:pPr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</w:p>
    <w:p w:rsidR="00BC34E9" w:rsidRPr="00FE51C4" w:rsidRDefault="00E149AB" w:rsidP="009843DE">
      <w:pPr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E149AB">
        <w:rPr>
          <w:rFonts w:ascii="Liberation Serif" w:hAnsi="Liberation Serif"/>
          <w:sz w:val="28"/>
          <w:szCs w:val="28"/>
        </w:rPr>
        <w:t xml:space="preserve">В целях </w:t>
      </w:r>
      <w:r w:rsidR="00A965DA">
        <w:rPr>
          <w:rFonts w:ascii="Liberation Serif" w:hAnsi="Liberation Serif"/>
          <w:sz w:val="28"/>
          <w:szCs w:val="28"/>
        </w:rPr>
        <w:t>актуализации</w:t>
      </w:r>
      <w:r w:rsidRPr="00E149AB">
        <w:rPr>
          <w:rFonts w:ascii="Liberation Serif" w:hAnsi="Liberation Serif"/>
          <w:sz w:val="28"/>
          <w:szCs w:val="28"/>
        </w:rPr>
        <w:t xml:space="preserve"> муниципального нормативного правового акта Артемовского городского округа</w:t>
      </w:r>
      <w:r w:rsidR="00BC34E9" w:rsidRPr="00FE51C4">
        <w:rPr>
          <w:rFonts w:ascii="Liberation Serif" w:hAnsi="Liberation Serif"/>
          <w:sz w:val="28"/>
          <w:szCs w:val="28"/>
        </w:rPr>
        <w:t xml:space="preserve">, </w:t>
      </w:r>
      <w:r w:rsidR="00832B74" w:rsidRPr="00FE51C4">
        <w:rPr>
          <w:rFonts w:ascii="Liberation Serif" w:hAnsi="Liberation Serif"/>
          <w:sz w:val="28"/>
          <w:szCs w:val="28"/>
        </w:rPr>
        <w:t xml:space="preserve">руководствуясь статьями 30, 31 Устава Артемовского городского округа, </w:t>
      </w:r>
    </w:p>
    <w:p w:rsidR="00832B74" w:rsidRPr="00FE51C4" w:rsidRDefault="00832B74" w:rsidP="00832B74">
      <w:pPr>
        <w:tabs>
          <w:tab w:val="left" w:pos="-1134"/>
          <w:tab w:val="left" w:pos="720"/>
          <w:tab w:val="right" w:pos="9356"/>
        </w:tabs>
        <w:spacing w:line="240" w:lineRule="auto"/>
        <w:ind w:firstLine="0"/>
        <w:jc w:val="both"/>
        <w:rPr>
          <w:rFonts w:ascii="Liberation Serif" w:hAnsi="Liberation Serif"/>
          <w:sz w:val="28"/>
          <w:szCs w:val="28"/>
        </w:rPr>
      </w:pPr>
      <w:r w:rsidRPr="00FE51C4">
        <w:rPr>
          <w:rFonts w:ascii="Liberation Serif" w:hAnsi="Liberation Serif"/>
          <w:sz w:val="28"/>
          <w:szCs w:val="28"/>
        </w:rPr>
        <w:t xml:space="preserve">ПОСТАНОВЛЯЮ:           </w:t>
      </w:r>
    </w:p>
    <w:p w:rsidR="00832B74" w:rsidRDefault="00832B74" w:rsidP="00832B7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FE51C4">
        <w:rPr>
          <w:rFonts w:ascii="Liberation Serif" w:eastAsiaTheme="minorHAnsi" w:hAnsi="Liberation Serif"/>
          <w:sz w:val="28"/>
          <w:szCs w:val="28"/>
          <w:lang w:eastAsia="en-US"/>
        </w:rPr>
        <w:t xml:space="preserve">1. </w:t>
      </w:r>
      <w:r w:rsidR="00E149AB">
        <w:rPr>
          <w:rFonts w:ascii="Liberation Serif" w:eastAsiaTheme="minorHAnsi" w:hAnsi="Liberation Serif"/>
          <w:sz w:val="28"/>
          <w:szCs w:val="28"/>
          <w:lang w:eastAsia="en-US"/>
        </w:rPr>
        <w:t xml:space="preserve">Внести в постановление </w:t>
      </w:r>
      <w:r w:rsidR="00E149AB" w:rsidRPr="00E149AB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Артемовского городского округа от 15.05.2020 № 499-ПА «Об утверждении Методики оценки эффективности использования объектов недвижимого имущества, находящегося в муниципальной собственности Артемовского городского округа»</w:t>
      </w:r>
      <w:r w:rsidR="00E149AB">
        <w:rPr>
          <w:rFonts w:ascii="Liberation Serif" w:eastAsiaTheme="minorHAnsi" w:hAnsi="Liberation Serif"/>
          <w:sz w:val="28"/>
          <w:szCs w:val="28"/>
          <w:lang w:eastAsia="en-US"/>
        </w:rPr>
        <w:t xml:space="preserve"> (далее – постановление) следующие изменения:</w:t>
      </w:r>
    </w:p>
    <w:p w:rsidR="00E149AB" w:rsidRDefault="00E149AB" w:rsidP="00832B74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1.1. пункт 3 постановления изложить в следующей редакции:</w:t>
      </w:r>
    </w:p>
    <w:p w:rsidR="00484352" w:rsidRPr="00FE51C4" w:rsidRDefault="00E149AB" w:rsidP="00E149AB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r w:rsidR="00AF4C79" w:rsidRPr="00FE51C4">
        <w:rPr>
          <w:rFonts w:ascii="Liberation Serif" w:eastAsiaTheme="minorHAnsi" w:hAnsi="Liberation Serif"/>
          <w:sz w:val="28"/>
          <w:szCs w:val="28"/>
          <w:lang w:eastAsia="en-US"/>
        </w:rPr>
        <w:t xml:space="preserve">3.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У</w:t>
      </w:r>
      <w:r w:rsidR="00E01B87" w:rsidRPr="00FE51C4">
        <w:rPr>
          <w:rFonts w:ascii="Liberation Serif" w:eastAsiaTheme="minorHAnsi" w:hAnsi="Liberation Serif"/>
          <w:sz w:val="28"/>
          <w:szCs w:val="28"/>
          <w:lang w:eastAsia="en-US"/>
        </w:rPr>
        <w:t xml:space="preserve">правлению муниципальным имуществом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Администрации </w:t>
      </w:r>
      <w:r w:rsidR="00E01B87" w:rsidRPr="00FE51C4">
        <w:rPr>
          <w:rFonts w:ascii="Liberation Serif" w:eastAsiaTheme="minorHAnsi" w:hAnsi="Liberation Serif"/>
          <w:sz w:val="28"/>
          <w:szCs w:val="28"/>
          <w:lang w:eastAsia="en-US"/>
        </w:rPr>
        <w:t xml:space="preserve">Артемовского городского округа </w:t>
      </w:r>
      <w:r w:rsidR="00AF4C79" w:rsidRPr="00FE51C4">
        <w:rPr>
          <w:rFonts w:ascii="Liberation Serif" w:eastAsiaTheme="minorHAnsi" w:hAnsi="Liberation Serif"/>
          <w:sz w:val="28"/>
          <w:szCs w:val="28"/>
          <w:lang w:eastAsia="en-US"/>
        </w:rPr>
        <w:t>(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Воронина Д</w:t>
      </w:r>
      <w:r w:rsidR="00AF4C79" w:rsidRPr="00FE51C4">
        <w:rPr>
          <w:rFonts w:ascii="Liberation Serif" w:eastAsiaTheme="minorHAnsi" w:hAnsi="Liberation Serif"/>
          <w:sz w:val="28"/>
          <w:szCs w:val="28"/>
          <w:lang w:eastAsia="en-US"/>
        </w:rPr>
        <w:t>.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С.</w:t>
      </w:r>
      <w:r w:rsidR="00AF4C79" w:rsidRPr="00FE51C4">
        <w:rPr>
          <w:rFonts w:ascii="Liberation Serif" w:eastAsiaTheme="minorHAnsi" w:hAnsi="Liberation Serif"/>
          <w:sz w:val="28"/>
          <w:szCs w:val="28"/>
          <w:lang w:eastAsia="en-US"/>
        </w:rPr>
        <w:t>)</w:t>
      </w:r>
      <w:r w:rsidR="00484352" w:rsidRPr="00FE51C4">
        <w:rPr>
          <w:rFonts w:ascii="Liberation Serif" w:eastAsiaTheme="minorHAnsi" w:hAnsi="Liberation Serif"/>
          <w:sz w:val="28"/>
          <w:szCs w:val="28"/>
          <w:lang w:eastAsia="en-US"/>
        </w:rPr>
        <w:t>:</w:t>
      </w:r>
    </w:p>
    <w:p w:rsidR="00F1192C" w:rsidRDefault="00E149AB" w:rsidP="00C71D5D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3.1</w:t>
      </w:r>
      <w:r w:rsidR="00484352" w:rsidRPr="00FE51C4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C71D5D" w:rsidRPr="00FE51C4">
        <w:rPr>
          <w:rFonts w:ascii="Liberation Serif" w:eastAsiaTheme="minorHAnsi" w:hAnsi="Liberation Serif"/>
          <w:sz w:val="28"/>
          <w:szCs w:val="28"/>
          <w:lang w:eastAsia="en-US"/>
        </w:rPr>
        <w:t xml:space="preserve">проводить оценку эффективности использования имущества муниципальной казны Артемовского городского округа.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Срок </w:t>
      </w:r>
      <w:r w:rsidR="00F1192C" w:rsidRPr="00F1192C">
        <w:rPr>
          <w:rFonts w:ascii="Liberation Serif" w:eastAsiaTheme="minorHAnsi" w:hAnsi="Liberation Serif"/>
          <w:sz w:val="28"/>
          <w:szCs w:val="28"/>
          <w:lang w:eastAsia="en-US"/>
        </w:rPr>
        <w:t>– ежегодно, до 01 мая</w:t>
      </w:r>
      <w:r w:rsidR="00F1192C">
        <w:rPr>
          <w:rFonts w:ascii="Liberation Serif" w:eastAsiaTheme="minorHAnsi" w:hAnsi="Liberation Serif"/>
          <w:sz w:val="28"/>
          <w:szCs w:val="28"/>
          <w:lang w:eastAsia="en-US"/>
        </w:rPr>
        <w:t>;</w:t>
      </w:r>
      <w:r w:rsidR="00F1192C" w:rsidRPr="00F1192C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:rsidR="00E01B87" w:rsidRDefault="00E149AB" w:rsidP="00C71D5D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3.2</w:t>
      </w:r>
      <w:r w:rsidR="00C71D5D" w:rsidRPr="00FE51C4">
        <w:rPr>
          <w:rFonts w:ascii="Liberation Serif" w:eastAsiaTheme="minorHAnsi" w:hAnsi="Liberation Serif"/>
          <w:sz w:val="28"/>
          <w:szCs w:val="28"/>
          <w:lang w:eastAsia="en-US"/>
        </w:rPr>
        <w:t>.</w:t>
      </w:r>
      <w:r w:rsidR="00AF4C79" w:rsidRPr="00FE51C4">
        <w:rPr>
          <w:rFonts w:ascii="Liberation Serif" w:eastAsiaTheme="minorHAnsi" w:hAnsi="Liberation Serif"/>
          <w:sz w:val="28"/>
          <w:szCs w:val="28"/>
          <w:lang w:eastAsia="en-US"/>
        </w:rPr>
        <w:t xml:space="preserve"> обеспечи</w:t>
      </w:r>
      <w:r w:rsidR="00FE51C4">
        <w:rPr>
          <w:rFonts w:ascii="Liberation Serif" w:eastAsiaTheme="minorHAnsi" w:hAnsi="Liberation Serif"/>
          <w:sz w:val="28"/>
          <w:szCs w:val="28"/>
          <w:lang w:eastAsia="en-US"/>
        </w:rPr>
        <w:t>ва</w:t>
      </w:r>
      <w:r w:rsidR="00AF4C79" w:rsidRPr="00FE51C4">
        <w:rPr>
          <w:rFonts w:ascii="Liberation Serif" w:eastAsiaTheme="minorHAnsi" w:hAnsi="Liberation Serif"/>
          <w:sz w:val="28"/>
          <w:szCs w:val="28"/>
          <w:lang w:eastAsia="en-US"/>
        </w:rPr>
        <w:t>ть подготовку отчета об оценке эффективности использования и управления муниципальным имуществом Артемо</w:t>
      </w:r>
      <w:r w:rsidR="00FE51C4">
        <w:rPr>
          <w:rFonts w:ascii="Liberation Serif" w:eastAsiaTheme="minorHAnsi" w:hAnsi="Liberation Serif"/>
          <w:sz w:val="28"/>
          <w:szCs w:val="28"/>
          <w:lang w:eastAsia="en-US"/>
        </w:rPr>
        <w:t>вского городского округа и пред</w:t>
      </w:r>
      <w:r w:rsidR="00AF4C79" w:rsidRPr="00FE51C4">
        <w:rPr>
          <w:rFonts w:ascii="Liberation Serif" w:eastAsiaTheme="minorHAnsi" w:hAnsi="Liberation Serif"/>
          <w:sz w:val="28"/>
          <w:szCs w:val="28"/>
          <w:lang w:eastAsia="en-US"/>
        </w:rPr>
        <w:t xml:space="preserve">ставление </w:t>
      </w:r>
      <w:r w:rsidR="00F14D17" w:rsidRPr="00FE51C4">
        <w:rPr>
          <w:rFonts w:ascii="Liberation Serif" w:eastAsiaTheme="minorHAnsi" w:hAnsi="Liberation Serif"/>
          <w:sz w:val="28"/>
          <w:szCs w:val="28"/>
          <w:lang w:eastAsia="en-US"/>
        </w:rPr>
        <w:t xml:space="preserve">его </w:t>
      </w:r>
      <w:r w:rsidR="00AF4C79" w:rsidRPr="00FE51C4">
        <w:rPr>
          <w:rFonts w:ascii="Liberation Serif" w:eastAsiaTheme="minorHAnsi" w:hAnsi="Liberation Serif"/>
          <w:sz w:val="28"/>
          <w:szCs w:val="28"/>
          <w:lang w:eastAsia="en-US"/>
        </w:rPr>
        <w:t>главе Артемов</w:t>
      </w:r>
      <w:r w:rsidR="00625574">
        <w:rPr>
          <w:rFonts w:ascii="Liberation Serif" w:eastAsiaTheme="minorHAnsi" w:hAnsi="Liberation Serif"/>
          <w:sz w:val="28"/>
          <w:szCs w:val="28"/>
          <w:lang w:eastAsia="en-US"/>
        </w:rPr>
        <w:t xml:space="preserve">ского городского округа. </w:t>
      </w:r>
      <w:r w:rsidR="00F1192C">
        <w:rPr>
          <w:rFonts w:ascii="Liberation Serif" w:eastAsiaTheme="minorHAnsi" w:hAnsi="Liberation Serif"/>
          <w:sz w:val="28"/>
          <w:szCs w:val="28"/>
          <w:lang w:eastAsia="en-US"/>
        </w:rPr>
        <w:t xml:space="preserve">Срок - </w:t>
      </w:r>
      <w:r w:rsidR="00AF4C79" w:rsidRPr="00FE51C4">
        <w:rPr>
          <w:rFonts w:ascii="Liberation Serif" w:eastAsiaTheme="minorHAnsi" w:hAnsi="Liberation Serif"/>
          <w:sz w:val="28"/>
          <w:szCs w:val="28"/>
          <w:lang w:eastAsia="en-US"/>
        </w:rPr>
        <w:t>ежегодно</w:t>
      </w:r>
      <w:r w:rsidR="00E12C5B"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="00AF4C79" w:rsidRPr="00FE51C4">
        <w:rPr>
          <w:rFonts w:ascii="Liberation Serif" w:eastAsiaTheme="minorHAnsi" w:hAnsi="Liberation Serif"/>
          <w:sz w:val="28"/>
          <w:szCs w:val="28"/>
          <w:lang w:eastAsia="en-US"/>
        </w:rPr>
        <w:t xml:space="preserve"> до 25 мая.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»;</w:t>
      </w:r>
    </w:p>
    <w:p w:rsidR="00CB380E" w:rsidRPr="00FE51C4" w:rsidRDefault="00183DA4" w:rsidP="00894DF5">
      <w:pPr>
        <w:tabs>
          <w:tab w:val="left" w:pos="-1134"/>
          <w:tab w:val="left" w:pos="720"/>
          <w:tab w:val="right" w:pos="9356"/>
        </w:tabs>
        <w:spacing w:line="240" w:lineRule="auto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1.</w:t>
      </w:r>
      <w:r w:rsidR="00894DF5">
        <w:rPr>
          <w:rFonts w:ascii="Liberation Serif" w:eastAsiaTheme="minorHAnsi" w:hAnsi="Liberation Serif"/>
          <w:sz w:val="28"/>
          <w:szCs w:val="28"/>
          <w:lang w:eastAsia="en-US"/>
        </w:rPr>
        <w:t xml:space="preserve">2. </w:t>
      </w:r>
      <w:r w:rsidR="00E149AB">
        <w:rPr>
          <w:rFonts w:ascii="Liberation Serif" w:eastAsiaTheme="minorHAnsi" w:hAnsi="Liberation Serif"/>
          <w:sz w:val="28"/>
          <w:szCs w:val="28"/>
          <w:lang w:eastAsia="en-US"/>
        </w:rPr>
        <w:t>Приложение к постановлению</w:t>
      </w:r>
      <w:r w:rsidR="00CB380E" w:rsidRPr="00CB380E">
        <w:t xml:space="preserve"> </w:t>
      </w:r>
      <w:r w:rsidR="00CB380E">
        <w:t>«</w:t>
      </w:r>
      <w:r w:rsidR="00CB380E">
        <w:rPr>
          <w:rFonts w:ascii="Liberation Serif" w:eastAsiaTheme="minorHAnsi" w:hAnsi="Liberation Serif"/>
          <w:sz w:val="28"/>
          <w:szCs w:val="28"/>
          <w:lang w:eastAsia="en-US"/>
        </w:rPr>
        <w:t>Методика</w:t>
      </w:r>
      <w:r w:rsidR="00CB380E" w:rsidRPr="00CB380E">
        <w:rPr>
          <w:rFonts w:ascii="Liberation Serif" w:eastAsiaTheme="minorHAnsi" w:hAnsi="Liberation Serif"/>
          <w:sz w:val="28"/>
          <w:szCs w:val="28"/>
          <w:lang w:eastAsia="en-US"/>
        </w:rPr>
        <w:t xml:space="preserve"> оценки эффективности использования объектов недвижимого имущества, находящегося в муниципальной собственности Артемовского городского округа</w:t>
      </w:r>
      <w:r w:rsidR="00CB380E">
        <w:rPr>
          <w:rFonts w:ascii="Liberation Serif" w:eastAsiaTheme="minorHAnsi" w:hAnsi="Liberation Serif"/>
          <w:sz w:val="28"/>
          <w:szCs w:val="28"/>
          <w:lang w:eastAsia="en-US"/>
        </w:rPr>
        <w:t xml:space="preserve">» </w:t>
      </w:r>
      <w:r w:rsidR="00894DF5">
        <w:rPr>
          <w:rFonts w:ascii="Liberation Serif" w:eastAsiaTheme="minorHAnsi" w:hAnsi="Liberation Serif"/>
          <w:sz w:val="28"/>
          <w:szCs w:val="28"/>
          <w:lang w:eastAsia="en-US"/>
        </w:rPr>
        <w:t>изложить в следующей редакции (Приложение).</w:t>
      </w:r>
    </w:p>
    <w:p w:rsidR="00BC34E9" w:rsidRPr="00FE51C4" w:rsidRDefault="00183DA4" w:rsidP="00BC34E9">
      <w:pPr>
        <w:tabs>
          <w:tab w:val="left" w:pos="-1134"/>
          <w:tab w:val="right" w:pos="709"/>
        </w:tabs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832B74" w:rsidRPr="00FE51C4">
        <w:rPr>
          <w:rFonts w:ascii="Liberation Serif" w:hAnsi="Liberation Serif"/>
          <w:sz w:val="28"/>
          <w:szCs w:val="28"/>
        </w:rPr>
        <w:t xml:space="preserve">. </w:t>
      </w:r>
      <w:r w:rsidR="00BC34E9" w:rsidRPr="00FE51C4">
        <w:rPr>
          <w:rFonts w:ascii="Liberation Serif" w:hAnsi="Liberation Serif"/>
          <w:sz w:val="28"/>
          <w:szCs w:val="28"/>
        </w:rPr>
        <w:t xml:space="preserve">Постановление опубликовать в газете «Артемовский рабочий», разместить на Официальном портале правовой информации Артемовского </w:t>
      </w:r>
      <w:r w:rsidR="00BC34E9" w:rsidRPr="00FE51C4">
        <w:rPr>
          <w:rFonts w:ascii="Liberation Serif" w:hAnsi="Liberation Serif"/>
          <w:sz w:val="28"/>
          <w:szCs w:val="28"/>
        </w:rPr>
        <w:lastRenderedPageBreak/>
        <w:t xml:space="preserve">городского округа (www.артемовский-право.рф) и официальном сайте Артемовского городского округа в информационно-телекоммуникационной сети «Интернет» (www.artemovsky66.ru). </w:t>
      </w:r>
    </w:p>
    <w:p w:rsidR="00BC34E9" w:rsidRPr="00FE51C4" w:rsidRDefault="00183DA4" w:rsidP="00832B74">
      <w:pPr>
        <w:tabs>
          <w:tab w:val="left" w:pos="-1134"/>
          <w:tab w:val="right" w:pos="709"/>
        </w:tabs>
        <w:spacing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>3</w:t>
      </w:r>
      <w:r w:rsidR="00832B74" w:rsidRPr="00FE51C4">
        <w:rPr>
          <w:rFonts w:ascii="Liberation Serif" w:hAnsi="Liberation Serif"/>
          <w:sz w:val="28"/>
          <w:szCs w:val="28"/>
        </w:rPr>
        <w:t xml:space="preserve">. </w:t>
      </w:r>
      <w:r w:rsidR="00BC34E9" w:rsidRPr="00FE51C4">
        <w:rPr>
          <w:rFonts w:ascii="Liberation Serif" w:hAnsi="Liberation Serif"/>
          <w:sz w:val="28"/>
          <w:szCs w:val="28"/>
          <w:lang w:eastAsia="ru-RU"/>
        </w:rPr>
        <w:t>Контроль за исполнением постановления возложить на первого заместителя главы Администрации Артемовског</w:t>
      </w:r>
      <w:r w:rsidR="00E01B87" w:rsidRPr="00FE51C4">
        <w:rPr>
          <w:rFonts w:ascii="Liberation Serif" w:hAnsi="Liberation Serif"/>
          <w:sz w:val="28"/>
          <w:szCs w:val="28"/>
          <w:lang w:eastAsia="ru-RU"/>
        </w:rPr>
        <w:t xml:space="preserve">о городского округа </w:t>
      </w:r>
      <w:r w:rsidR="00BC34E9" w:rsidRPr="00FE51C4">
        <w:rPr>
          <w:rFonts w:ascii="Liberation Serif" w:hAnsi="Liberation Serif"/>
          <w:sz w:val="28"/>
          <w:szCs w:val="28"/>
          <w:lang w:eastAsia="ru-RU"/>
        </w:rPr>
        <w:t>Черемных Н.А.</w:t>
      </w:r>
    </w:p>
    <w:p w:rsidR="00832B74" w:rsidRPr="00FE51C4" w:rsidRDefault="00832B74" w:rsidP="00832B74">
      <w:pPr>
        <w:tabs>
          <w:tab w:val="left" w:pos="-1134"/>
          <w:tab w:val="right" w:pos="709"/>
        </w:tabs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E51C4">
        <w:rPr>
          <w:rFonts w:ascii="Liberation Serif" w:hAnsi="Liberation Serif"/>
          <w:sz w:val="28"/>
          <w:szCs w:val="28"/>
        </w:rPr>
        <w:t xml:space="preserve">  </w:t>
      </w:r>
      <w:r w:rsidR="003F294E" w:rsidRPr="00FE51C4">
        <w:rPr>
          <w:rFonts w:ascii="Liberation Serif" w:hAnsi="Liberation Serif"/>
          <w:sz w:val="28"/>
          <w:szCs w:val="28"/>
        </w:rPr>
        <w:t xml:space="preserve">                   </w:t>
      </w:r>
    </w:p>
    <w:p w:rsidR="00832B74" w:rsidRPr="00FE51C4" w:rsidRDefault="00832B74" w:rsidP="00832B74">
      <w:pPr>
        <w:widowControl/>
        <w:autoSpaceDN w:val="0"/>
        <w:adjustRightInd w:val="0"/>
        <w:spacing w:line="240" w:lineRule="auto"/>
        <w:ind w:firstLine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832B74" w:rsidRDefault="00832B74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</w:rPr>
      </w:pPr>
      <w:r w:rsidRPr="00FE51C4">
        <w:rPr>
          <w:rFonts w:ascii="Liberation Serif" w:hAnsi="Liberation Serif"/>
          <w:sz w:val="28"/>
          <w:szCs w:val="28"/>
        </w:rPr>
        <w:t xml:space="preserve">Глава Артемовского городского округа                     </w:t>
      </w:r>
      <w:r w:rsidR="00D31D89" w:rsidRPr="00FE51C4">
        <w:rPr>
          <w:rFonts w:ascii="Liberation Serif" w:hAnsi="Liberation Serif"/>
          <w:sz w:val="28"/>
          <w:szCs w:val="28"/>
        </w:rPr>
        <w:t xml:space="preserve">           </w:t>
      </w:r>
      <w:r w:rsidR="007E45FA" w:rsidRPr="00FE51C4">
        <w:rPr>
          <w:rFonts w:ascii="Liberation Serif" w:hAnsi="Liberation Serif"/>
          <w:sz w:val="28"/>
          <w:szCs w:val="28"/>
        </w:rPr>
        <w:t xml:space="preserve">    </w:t>
      </w:r>
      <w:r w:rsidR="00894DF5">
        <w:rPr>
          <w:rFonts w:ascii="Liberation Serif" w:hAnsi="Liberation Serif"/>
          <w:sz w:val="28"/>
          <w:szCs w:val="28"/>
        </w:rPr>
        <w:t xml:space="preserve">   </w:t>
      </w:r>
      <w:r w:rsidR="00F200D2">
        <w:rPr>
          <w:rFonts w:ascii="Liberation Serif" w:hAnsi="Liberation Serif"/>
          <w:sz w:val="28"/>
          <w:szCs w:val="28"/>
        </w:rPr>
        <w:t>К.М. Тро</w:t>
      </w:r>
      <w:r w:rsidR="00894DF5">
        <w:rPr>
          <w:rFonts w:ascii="Liberation Serif" w:hAnsi="Liberation Serif"/>
          <w:sz w:val="28"/>
          <w:szCs w:val="28"/>
        </w:rPr>
        <w:t>фимов</w:t>
      </w:r>
    </w:p>
    <w:p w:rsidR="00515A69" w:rsidRDefault="00515A69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515A69" w:rsidRDefault="00515A69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515A69" w:rsidRDefault="00515A69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515A69" w:rsidRDefault="00515A69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515A69" w:rsidRDefault="00515A69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515A69" w:rsidRDefault="00515A69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515A69" w:rsidRDefault="00515A69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515A69" w:rsidRDefault="00515A69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515A69" w:rsidRDefault="00515A69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515A69" w:rsidRDefault="00515A69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515A69" w:rsidRDefault="00515A69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515A69" w:rsidRDefault="00515A69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515A69" w:rsidRDefault="00515A69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515A69" w:rsidRDefault="00515A69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515A69" w:rsidRDefault="00515A69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515A69" w:rsidRDefault="00515A69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515A69" w:rsidRDefault="00515A69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515A69" w:rsidRDefault="00515A69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515A69" w:rsidRDefault="00515A69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515A69" w:rsidRDefault="00515A69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F40059" w:rsidRDefault="00F40059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F40059" w:rsidRDefault="00F40059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F40059" w:rsidRDefault="00F40059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F40059" w:rsidRDefault="00F40059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F40059" w:rsidRDefault="00F40059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F40059" w:rsidRDefault="00F40059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F40059" w:rsidRDefault="00F40059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515A69" w:rsidRDefault="00515A69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515A69" w:rsidRDefault="00515A69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515A69" w:rsidRDefault="00515A69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515A69" w:rsidRDefault="00515A69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515A69" w:rsidRDefault="00515A69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515A69" w:rsidRDefault="00515A69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515A69" w:rsidRDefault="00515A69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515A69" w:rsidRDefault="00515A69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450C15" w:rsidRDefault="00450C15" w:rsidP="00515A69">
      <w:pPr>
        <w:widowControl/>
        <w:autoSpaceDE/>
        <w:spacing w:line="240" w:lineRule="auto"/>
        <w:ind w:firstLine="5103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515A69" w:rsidRPr="00515A69" w:rsidRDefault="00515A69" w:rsidP="00515A69">
      <w:pPr>
        <w:widowControl/>
        <w:autoSpaceDE/>
        <w:spacing w:line="240" w:lineRule="auto"/>
        <w:ind w:firstLine="5103"/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</w:pPr>
      <w:r w:rsidRPr="00515A69">
        <w:rPr>
          <w:rFonts w:ascii="Liberation Serif" w:eastAsiaTheme="minorHAnsi" w:hAnsi="Liberation Serif" w:cstheme="minorBidi"/>
          <w:sz w:val="28"/>
          <w:szCs w:val="28"/>
          <w:lang w:eastAsia="en-US"/>
        </w:rPr>
        <w:lastRenderedPageBreak/>
        <w:t>Приложение</w:t>
      </w:r>
    </w:p>
    <w:p w:rsidR="00515A69" w:rsidRPr="00515A69" w:rsidRDefault="00515A69" w:rsidP="00515A69">
      <w:pPr>
        <w:widowControl/>
        <w:autoSpaceDE/>
        <w:spacing w:line="240" w:lineRule="auto"/>
        <w:ind w:firstLine="5103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515A69">
        <w:rPr>
          <w:rFonts w:ascii="Liberation Serif" w:eastAsiaTheme="minorHAnsi" w:hAnsi="Liberation Serif" w:cstheme="minorBidi"/>
          <w:sz w:val="28"/>
          <w:szCs w:val="28"/>
          <w:lang w:eastAsia="en-US"/>
        </w:rPr>
        <w:t>к постановлению Администрации</w:t>
      </w:r>
    </w:p>
    <w:p w:rsidR="00515A69" w:rsidRPr="00515A69" w:rsidRDefault="00515A69" w:rsidP="00515A69">
      <w:pPr>
        <w:widowControl/>
        <w:autoSpaceDE/>
        <w:spacing w:line="240" w:lineRule="auto"/>
        <w:ind w:firstLine="5103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515A69">
        <w:rPr>
          <w:rFonts w:ascii="Liberation Serif" w:eastAsiaTheme="minorHAnsi" w:hAnsi="Liberation Serif" w:cstheme="minorBidi"/>
          <w:sz w:val="28"/>
          <w:szCs w:val="28"/>
          <w:lang w:eastAsia="en-US"/>
        </w:rPr>
        <w:t>Артемовского городского округа</w:t>
      </w:r>
    </w:p>
    <w:p w:rsidR="00515A69" w:rsidRPr="00515A69" w:rsidRDefault="00515A69" w:rsidP="00515A69">
      <w:pPr>
        <w:widowControl/>
        <w:autoSpaceDE/>
        <w:spacing w:line="240" w:lineRule="auto"/>
        <w:ind w:firstLine="0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515A69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                                                                        от 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11.04.2022</w:t>
      </w:r>
      <w:r w:rsidRPr="00515A69">
        <w:rPr>
          <w:rFonts w:ascii="Liberation Serif" w:eastAsiaTheme="minorHAnsi" w:hAnsi="Liberation Serif" w:cstheme="minorBidi"/>
          <w:sz w:val="28"/>
          <w:szCs w:val="28"/>
          <w:lang w:eastAsia="en-US"/>
        </w:rPr>
        <w:t xml:space="preserve"> № </w:t>
      </w:r>
      <w:r>
        <w:rPr>
          <w:rFonts w:ascii="Liberation Serif" w:eastAsiaTheme="minorHAnsi" w:hAnsi="Liberation Serif" w:cstheme="minorBidi"/>
          <w:sz w:val="28"/>
          <w:szCs w:val="28"/>
          <w:lang w:eastAsia="en-US"/>
        </w:rPr>
        <w:t>348</w:t>
      </w:r>
      <w:r w:rsidRPr="00515A69">
        <w:rPr>
          <w:rFonts w:ascii="Liberation Serif" w:eastAsiaTheme="minorHAnsi" w:hAnsi="Liberation Serif" w:cstheme="minorBidi"/>
          <w:sz w:val="28"/>
          <w:szCs w:val="28"/>
          <w:lang w:eastAsia="en-US"/>
        </w:rPr>
        <w:t>-ПА</w:t>
      </w:r>
    </w:p>
    <w:p w:rsidR="00515A69" w:rsidRPr="00515A69" w:rsidRDefault="00515A69" w:rsidP="00515A69">
      <w:pPr>
        <w:widowControl/>
        <w:autoSpaceDE/>
        <w:spacing w:line="240" w:lineRule="auto"/>
        <w:ind w:firstLine="5103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515A69" w:rsidRPr="00515A69" w:rsidRDefault="00515A69" w:rsidP="00515A69">
      <w:pPr>
        <w:widowControl/>
        <w:autoSpaceDE/>
        <w:spacing w:line="240" w:lineRule="auto"/>
        <w:ind w:firstLine="5103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515A69">
        <w:rPr>
          <w:rFonts w:ascii="Liberation Serif" w:eastAsiaTheme="minorHAnsi" w:hAnsi="Liberation Serif" w:cstheme="minorBidi"/>
          <w:sz w:val="28"/>
          <w:szCs w:val="28"/>
          <w:lang w:eastAsia="en-US"/>
        </w:rPr>
        <w:t>Приложение</w:t>
      </w:r>
    </w:p>
    <w:p w:rsidR="00515A69" w:rsidRPr="00515A69" w:rsidRDefault="00515A69" w:rsidP="00515A69">
      <w:pPr>
        <w:widowControl/>
        <w:autoSpaceDE/>
        <w:spacing w:line="240" w:lineRule="auto"/>
        <w:ind w:left="5103" w:firstLine="0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515A69">
        <w:rPr>
          <w:rFonts w:ascii="Liberation Serif" w:eastAsiaTheme="minorHAnsi" w:hAnsi="Liberation Serif" w:cstheme="minorBidi"/>
          <w:sz w:val="28"/>
          <w:szCs w:val="28"/>
          <w:lang w:eastAsia="en-US"/>
        </w:rPr>
        <w:t>к постановлению Администрации Артемовского городского округа от 15.05.2020 № 499-ПА</w:t>
      </w:r>
    </w:p>
    <w:p w:rsidR="00515A69" w:rsidRPr="00515A69" w:rsidRDefault="00515A69" w:rsidP="00515A69">
      <w:pPr>
        <w:widowControl/>
        <w:autoSpaceDE/>
        <w:spacing w:line="240" w:lineRule="auto"/>
        <w:ind w:firstLine="0"/>
        <w:jc w:val="right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</w:p>
    <w:p w:rsidR="00515A69" w:rsidRPr="00515A69" w:rsidRDefault="00515A69" w:rsidP="00515A69">
      <w:pPr>
        <w:widowControl/>
        <w:autoSpaceDE/>
        <w:spacing w:line="240" w:lineRule="auto"/>
        <w:ind w:firstLine="0"/>
        <w:jc w:val="center"/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</w:pPr>
      <w:r w:rsidRPr="00515A69"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>Методика оценки эффективности использования объектов недвижимого имущества, находящегося в муниципальной собственности</w:t>
      </w:r>
    </w:p>
    <w:p w:rsidR="00515A69" w:rsidRPr="00515A69" w:rsidRDefault="00515A69" w:rsidP="00515A69">
      <w:pPr>
        <w:widowControl/>
        <w:autoSpaceDE/>
        <w:spacing w:line="240" w:lineRule="auto"/>
        <w:ind w:firstLine="0"/>
        <w:jc w:val="center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515A69">
        <w:rPr>
          <w:rFonts w:ascii="Liberation Serif" w:eastAsiaTheme="minorHAnsi" w:hAnsi="Liberation Serif" w:cstheme="minorBidi"/>
          <w:b/>
          <w:sz w:val="28"/>
          <w:szCs w:val="28"/>
          <w:lang w:eastAsia="en-US"/>
        </w:rPr>
        <w:t xml:space="preserve"> Артемовского городского округа</w:t>
      </w:r>
    </w:p>
    <w:p w:rsidR="00515A69" w:rsidRPr="00515A69" w:rsidRDefault="00515A69" w:rsidP="00515A69">
      <w:pPr>
        <w:widowControl/>
        <w:autoSpaceDE/>
        <w:spacing w:line="240" w:lineRule="auto"/>
        <w:ind w:firstLine="0"/>
        <w:rPr>
          <w:rFonts w:ascii="Liberation Serif" w:eastAsiaTheme="minorHAnsi" w:hAnsi="Liberation Serif" w:cstheme="minorBidi"/>
          <w:b/>
          <w:sz w:val="26"/>
          <w:szCs w:val="26"/>
          <w:lang w:eastAsia="en-US"/>
        </w:rPr>
      </w:pPr>
    </w:p>
    <w:p w:rsidR="00515A69" w:rsidRPr="00515A69" w:rsidRDefault="00515A69" w:rsidP="00515A69">
      <w:pPr>
        <w:widowControl/>
        <w:autoSpaceDN w:val="0"/>
        <w:adjustRightInd w:val="0"/>
        <w:spacing w:after="120" w:line="240" w:lineRule="auto"/>
        <w:ind w:left="357" w:right="113" w:firstLine="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515A69">
        <w:rPr>
          <w:rFonts w:ascii="Liberation Serif" w:hAnsi="Liberation Serif"/>
          <w:b/>
          <w:sz w:val="28"/>
          <w:szCs w:val="28"/>
          <w:lang w:eastAsia="ru-RU"/>
        </w:rPr>
        <w:t>Глава 1. Общие положения</w:t>
      </w:r>
    </w:p>
    <w:p w:rsidR="00515A69" w:rsidRPr="00515A69" w:rsidRDefault="00515A69" w:rsidP="00515A69">
      <w:pPr>
        <w:widowControl/>
        <w:numPr>
          <w:ilvl w:val="1"/>
          <w:numId w:val="2"/>
        </w:numPr>
        <w:tabs>
          <w:tab w:val="left" w:pos="993"/>
        </w:tabs>
        <w:suppressAutoHyphens/>
        <w:autoSpaceDE/>
        <w:autoSpaceDN w:val="0"/>
        <w:adjustRightInd w:val="0"/>
        <w:spacing w:after="200" w:line="240" w:lineRule="auto"/>
        <w:ind w:left="0" w:right="111" w:firstLine="567"/>
        <w:contextualSpacing/>
        <w:jc w:val="both"/>
        <w:rPr>
          <w:rFonts w:ascii="Liberation Serif" w:hAnsi="Liberation Serif"/>
          <w:sz w:val="28"/>
          <w:szCs w:val="28"/>
        </w:rPr>
      </w:pPr>
      <w:r w:rsidRPr="00515A69">
        <w:rPr>
          <w:rFonts w:ascii="Liberation Serif" w:hAnsi="Liberation Serif"/>
          <w:sz w:val="28"/>
          <w:szCs w:val="28"/>
          <w:lang w:eastAsia="ru-RU"/>
        </w:rPr>
        <w:t xml:space="preserve">Настоящая Методика </w:t>
      </w:r>
      <w:r w:rsidRPr="00515A69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оценки эффективности использования объектов недвижимого имущества, </w:t>
      </w:r>
      <w:r w:rsidRPr="00515A69">
        <w:rPr>
          <w:rFonts w:ascii="Liberation Serif" w:hAnsi="Liberation Serif"/>
          <w:sz w:val="28"/>
          <w:szCs w:val="28"/>
          <w:lang w:eastAsia="ru-RU"/>
        </w:rPr>
        <w:t xml:space="preserve">находящегося в муниципальной собственности </w:t>
      </w:r>
      <w:r w:rsidRPr="00515A69">
        <w:rPr>
          <w:rFonts w:ascii="Liberation Serif" w:eastAsiaTheme="minorHAnsi" w:hAnsi="Liberation Serif" w:cstheme="minorBidi"/>
          <w:sz w:val="28"/>
          <w:szCs w:val="28"/>
          <w:lang w:eastAsia="en-US"/>
        </w:rPr>
        <w:t>Артемовского городского округа,</w:t>
      </w:r>
      <w:r w:rsidRPr="00515A69">
        <w:rPr>
          <w:rFonts w:ascii="Liberation Serif" w:eastAsiaTheme="minorHAnsi" w:hAnsi="Liberation Serif" w:cstheme="minorBidi"/>
          <w:i/>
          <w:sz w:val="26"/>
          <w:szCs w:val="26"/>
          <w:lang w:eastAsia="en-US"/>
        </w:rPr>
        <w:t xml:space="preserve"> (</w:t>
      </w:r>
      <w:r w:rsidRPr="00515A69">
        <w:rPr>
          <w:rFonts w:ascii="Liberation Serif" w:eastAsiaTheme="minorHAnsi" w:hAnsi="Liberation Serif" w:cstheme="minorBidi"/>
          <w:sz w:val="28"/>
          <w:szCs w:val="28"/>
          <w:lang w:eastAsia="en-US"/>
        </w:rPr>
        <w:t>далее – Методика</w:t>
      </w:r>
      <w:r w:rsidRPr="00515A69">
        <w:rPr>
          <w:rFonts w:ascii="Liberation Serif" w:eastAsiaTheme="minorHAnsi" w:hAnsi="Liberation Serif" w:cstheme="minorBidi"/>
          <w:i/>
          <w:sz w:val="26"/>
          <w:szCs w:val="26"/>
          <w:lang w:eastAsia="en-US"/>
        </w:rPr>
        <w:t>)</w:t>
      </w:r>
      <w:r w:rsidRPr="00515A69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515A69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разработана в соответствии с </w:t>
      </w:r>
      <w:r w:rsidRPr="00515A69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Федеральным законом от 06 октября 2003 № 131-ФЗ «Об общих принципах организации местного самоуправления в Российской Федерации»</w:t>
      </w:r>
      <w:r w:rsidRPr="00515A69">
        <w:rPr>
          <w:rFonts w:ascii="Liberation Serif" w:hAnsi="Liberation Serif"/>
          <w:color w:val="000000"/>
          <w:sz w:val="28"/>
          <w:szCs w:val="28"/>
          <w:lang w:eastAsia="ru-RU"/>
        </w:rPr>
        <w:t xml:space="preserve">, </w:t>
      </w:r>
      <w:r w:rsidRPr="00515A69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Методическими рекомендациями органам исполнительной власти субъектов Российской Федерации и органам местного самоуправления, способствующими увеличению доходной базы бюджетов субъектов Российской Федерации и муниципальных образований </w:t>
      </w:r>
      <w:r w:rsidRPr="00515A69">
        <w:rPr>
          <w:rFonts w:ascii="Liberation Serif" w:hAnsi="Liberation Serif"/>
          <w:sz w:val="28"/>
          <w:szCs w:val="28"/>
          <w:lang w:eastAsia="ru-RU"/>
        </w:rPr>
        <w:t xml:space="preserve">(письмо </w:t>
      </w:r>
      <w:r w:rsidRPr="00515A69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Минфина России от 31.10.2018 № 06-04-11/01/78417</w:t>
      </w:r>
      <w:r w:rsidRPr="00515A69">
        <w:rPr>
          <w:rFonts w:ascii="Liberation Serif" w:hAnsi="Liberation Serif"/>
          <w:sz w:val="28"/>
          <w:szCs w:val="28"/>
          <w:lang w:eastAsia="ru-RU"/>
        </w:rPr>
        <w:t xml:space="preserve">), </w:t>
      </w:r>
      <w:r w:rsidRPr="00515A69">
        <w:rPr>
          <w:rFonts w:ascii="Liberation Serif" w:hAnsi="Liberation Serif"/>
          <w:color w:val="000000"/>
          <w:sz w:val="28"/>
          <w:szCs w:val="28"/>
          <w:lang w:eastAsia="ru-RU"/>
        </w:rPr>
        <w:t>решением Думы Артемовского городского округа от 27.02.2014 № 437 «О принятии Положения об управлении муниципальной собственностью Артемовского городского округа» (с изменениями), Уставом Артемовского городского округа, в целях выявления неиспользуемого или неэффективно используемого имущества и вовлечения его в хозяйственный оборот, в том числе для оказания имущественной поддержки субъектам малого и среднего предпринимательства.</w:t>
      </w:r>
    </w:p>
    <w:p w:rsidR="00515A69" w:rsidRPr="00515A69" w:rsidRDefault="00515A69" w:rsidP="00515A69">
      <w:pPr>
        <w:widowControl/>
        <w:numPr>
          <w:ilvl w:val="1"/>
          <w:numId w:val="2"/>
        </w:numPr>
        <w:tabs>
          <w:tab w:val="left" w:pos="993"/>
        </w:tabs>
        <w:suppressAutoHyphens/>
        <w:autoSpaceDE/>
        <w:autoSpaceDN w:val="0"/>
        <w:adjustRightInd w:val="0"/>
        <w:spacing w:after="200" w:line="240" w:lineRule="auto"/>
        <w:ind w:left="0"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15A69">
        <w:rPr>
          <w:rFonts w:ascii="Liberation Serif" w:hAnsi="Liberation Serif"/>
          <w:sz w:val="28"/>
          <w:szCs w:val="28"/>
          <w:lang w:eastAsia="ru-RU"/>
        </w:rPr>
        <w:t xml:space="preserve">Методика определяет процедуру взаимодействия </w:t>
      </w:r>
      <w:r w:rsidRPr="00515A69">
        <w:rPr>
          <w:rFonts w:ascii="Liberation Serif" w:eastAsiaTheme="minorHAnsi" w:hAnsi="Liberation Serif"/>
          <w:sz w:val="28"/>
          <w:szCs w:val="28"/>
          <w:lang w:eastAsia="en-US"/>
        </w:rPr>
        <w:t>отраслевых, функциональных органов и структурных подразделений Администрации Артемовского городского округа</w:t>
      </w:r>
      <w:r w:rsidRPr="00515A69">
        <w:rPr>
          <w:rFonts w:ascii="Liberation Serif" w:hAnsi="Liberation Serif"/>
          <w:sz w:val="28"/>
          <w:szCs w:val="28"/>
          <w:lang w:eastAsia="ru-RU"/>
        </w:rPr>
        <w:t xml:space="preserve">, муниципальных учреждений Артемовского городского округа (далее – муниципальные учреждения) и муниципальных унитарных предприятий Артемовского городского округа (далее – муниципальные унитарные предприятия) по осуществлению оценки эффективности использования объектов недвижимого имущества, находящегося в муниципальной собственности </w:t>
      </w:r>
      <w:r w:rsidRPr="00515A69">
        <w:rPr>
          <w:rFonts w:ascii="Liberation Serif" w:hAnsi="Liberation Serif"/>
          <w:color w:val="000000"/>
          <w:sz w:val="28"/>
          <w:szCs w:val="28"/>
          <w:lang w:eastAsia="ru-RU"/>
        </w:rPr>
        <w:t>Артемовского городского округа</w:t>
      </w:r>
      <w:r w:rsidRPr="00515A69">
        <w:rPr>
          <w:rFonts w:ascii="Liberation Serif" w:hAnsi="Liberation Serif"/>
          <w:sz w:val="28"/>
          <w:szCs w:val="28"/>
          <w:lang w:eastAsia="ru-RU"/>
        </w:rPr>
        <w:t>, включая земельные участки (далее – недвижимое имущество).</w:t>
      </w:r>
    </w:p>
    <w:p w:rsidR="00515A69" w:rsidRPr="00515A69" w:rsidRDefault="00515A69" w:rsidP="00515A69">
      <w:pPr>
        <w:widowControl/>
        <w:numPr>
          <w:ilvl w:val="1"/>
          <w:numId w:val="2"/>
        </w:numPr>
        <w:tabs>
          <w:tab w:val="left" w:pos="993"/>
        </w:tabs>
        <w:suppressAutoHyphens/>
        <w:autoSpaceDE/>
        <w:autoSpaceDN w:val="0"/>
        <w:adjustRightInd w:val="0"/>
        <w:spacing w:after="200" w:line="240" w:lineRule="auto"/>
        <w:ind w:left="0"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15A69">
        <w:rPr>
          <w:rFonts w:ascii="Liberation Serif" w:hAnsi="Liberation Serif"/>
          <w:sz w:val="28"/>
          <w:szCs w:val="28"/>
          <w:lang w:eastAsia="ru-RU"/>
        </w:rPr>
        <w:t xml:space="preserve">Для целей настоящей Методики под эффективным использованием недвижимого имущества понимается использование недвижимого имущества по назначению, отсутствие фактов использования недвижимого </w:t>
      </w:r>
      <w:r w:rsidRPr="00515A69">
        <w:rPr>
          <w:rFonts w:ascii="Liberation Serif" w:hAnsi="Liberation Serif"/>
          <w:sz w:val="28"/>
          <w:szCs w:val="28"/>
          <w:lang w:eastAsia="ru-RU"/>
        </w:rPr>
        <w:lastRenderedPageBreak/>
        <w:t>имущества третьими лицами без правовых оснований, отсутствие фактов неиспользования недвижимого имущества, повышение доходов от использования недвижимого имущества.</w:t>
      </w:r>
    </w:p>
    <w:p w:rsidR="00515A69" w:rsidRPr="00515A69" w:rsidRDefault="00515A69" w:rsidP="00515A69">
      <w:pPr>
        <w:widowControl/>
        <w:numPr>
          <w:ilvl w:val="1"/>
          <w:numId w:val="2"/>
        </w:numPr>
        <w:tabs>
          <w:tab w:val="left" w:pos="993"/>
        </w:tabs>
        <w:suppressAutoHyphens/>
        <w:autoSpaceDE/>
        <w:autoSpaceDN w:val="0"/>
        <w:adjustRightInd w:val="0"/>
        <w:spacing w:after="200" w:line="240" w:lineRule="auto"/>
        <w:ind w:left="0"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15A69">
        <w:rPr>
          <w:rFonts w:ascii="Liberation Serif" w:hAnsi="Liberation Serif"/>
          <w:sz w:val="28"/>
          <w:szCs w:val="28"/>
          <w:lang w:eastAsia="ru-RU"/>
        </w:rPr>
        <w:t>Оценка эффективности использования недвижимого имущества осуществляется в целях повышения эффективности управления и распоряжения муниципальным имуществом, увеличения доходов от его использования и оптимизации механизмов управления муниципальным имуществом.</w:t>
      </w:r>
    </w:p>
    <w:p w:rsidR="00515A69" w:rsidRPr="00515A69" w:rsidRDefault="00515A69" w:rsidP="00515A69">
      <w:pPr>
        <w:widowControl/>
        <w:numPr>
          <w:ilvl w:val="1"/>
          <w:numId w:val="2"/>
        </w:numPr>
        <w:suppressAutoHyphens/>
        <w:autoSpaceDE/>
        <w:autoSpaceDN w:val="0"/>
        <w:adjustRightInd w:val="0"/>
        <w:spacing w:after="200" w:line="240" w:lineRule="auto"/>
        <w:ind w:left="0"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bookmarkStart w:id="1" w:name="_Ref30434921"/>
      <w:r w:rsidRPr="00515A69">
        <w:rPr>
          <w:rFonts w:ascii="Liberation Serif" w:hAnsi="Liberation Serif"/>
          <w:sz w:val="28"/>
          <w:szCs w:val="28"/>
          <w:lang w:eastAsia="ru-RU"/>
        </w:rPr>
        <w:t xml:space="preserve">В целях проведения оценки эффективности использования муниципальное имущество </w:t>
      </w:r>
      <w:r w:rsidRPr="00515A69">
        <w:rPr>
          <w:rFonts w:ascii="Liberation Serif" w:hAnsi="Liberation Serif"/>
          <w:color w:val="000000"/>
          <w:sz w:val="28"/>
          <w:szCs w:val="28"/>
          <w:lang w:eastAsia="ru-RU"/>
        </w:rPr>
        <w:t>Артемовского городского округа</w:t>
      </w:r>
      <w:r w:rsidRPr="00515A69">
        <w:rPr>
          <w:rFonts w:ascii="Liberation Serif" w:hAnsi="Liberation Serif"/>
          <w:sz w:val="28"/>
          <w:szCs w:val="28"/>
          <w:lang w:eastAsia="ru-RU"/>
        </w:rPr>
        <w:t xml:space="preserve"> подразделяется на три группы:</w:t>
      </w:r>
      <w:bookmarkEnd w:id="1"/>
    </w:p>
    <w:p w:rsidR="00515A69" w:rsidRPr="00515A69" w:rsidRDefault="00515A69" w:rsidP="00515A69">
      <w:pPr>
        <w:widowControl/>
        <w:numPr>
          <w:ilvl w:val="0"/>
          <w:numId w:val="5"/>
        </w:numPr>
        <w:suppressAutoHyphens/>
        <w:autoSpaceDE/>
        <w:autoSpaceDN w:val="0"/>
        <w:adjustRightInd w:val="0"/>
        <w:spacing w:after="200" w:line="240" w:lineRule="auto"/>
        <w:ind w:left="0"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15A69">
        <w:rPr>
          <w:rFonts w:ascii="Liberation Serif" w:hAnsi="Liberation Serif"/>
          <w:sz w:val="28"/>
          <w:szCs w:val="28"/>
          <w:lang w:eastAsia="ru-RU"/>
        </w:rPr>
        <w:t>имущество, переданное на праве хозяйственного ведения муниципальным унитарным предприятиям;</w:t>
      </w:r>
    </w:p>
    <w:p w:rsidR="00515A69" w:rsidRPr="00515A69" w:rsidRDefault="00515A69" w:rsidP="00515A69">
      <w:pPr>
        <w:widowControl/>
        <w:numPr>
          <w:ilvl w:val="0"/>
          <w:numId w:val="5"/>
        </w:numPr>
        <w:suppressAutoHyphens/>
        <w:autoSpaceDE/>
        <w:autoSpaceDN w:val="0"/>
        <w:adjustRightInd w:val="0"/>
        <w:spacing w:after="200" w:line="240" w:lineRule="auto"/>
        <w:ind w:left="0"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15A69">
        <w:rPr>
          <w:rFonts w:ascii="Liberation Serif" w:hAnsi="Liberation Serif"/>
          <w:sz w:val="28"/>
          <w:szCs w:val="28"/>
          <w:lang w:eastAsia="ru-RU"/>
        </w:rPr>
        <w:t>имущество, переданное на праве оперативного управления муниципальным учреждениям;</w:t>
      </w:r>
    </w:p>
    <w:p w:rsidR="00515A69" w:rsidRPr="00515A69" w:rsidRDefault="00515A69" w:rsidP="00515A69">
      <w:pPr>
        <w:widowControl/>
        <w:numPr>
          <w:ilvl w:val="0"/>
          <w:numId w:val="5"/>
        </w:numPr>
        <w:suppressAutoHyphens/>
        <w:autoSpaceDE/>
        <w:autoSpaceDN w:val="0"/>
        <w:adjustRightInd w:val="0"/>
        <w:spacing w:after="200" w:line="240" w:lineRule="auto"/>
        <w:ind w:right="111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15A69">
        <w:rPr>
          <w:rFonts w:ascii="Liberation Serif" w:hAnsi="Liberation Serif"/>
          <w:sz w:val="28"/>
          <w:szCs w:val="28"/>
          <w:lang w:eastAsia="ru-RU"/>
        </w:rPr>
        <w:t>имущество муниципальной казны Артемовского городского округа.</w:t>
      </w:r>
    </w:p>
    <w:p w:rsidR="00515A69" w:rsidRPr="00515A69" w:rsidRDefault="00515A69" w:rsidP="00515A69">
      <w:pPr>
        <w:widowControl/>
        <w:numPr>
          <w:ilvl w:val="1"/>
          <w:numId w:val="2"/>
        </w:numPr>
        <w:tabs>
          <w:tab w:val="left" w:pos="993"/>
        </w:tabs>
        <w:suppressAutoHyphens/>
        <w:autoSpaceDE/>
        <w:autoSpaceDN w:val="0"/>
        <w:adjustRightInd w:val="0"/>
        <w:spacing w:after="200" w:line="240" w:lineRule="auto"/>
        <w:ind w:left="0"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15A69">
        <w:rPr>
          <w:rFonts w:ascii="Liberation Serif" w:hAnsi="Liberation Serif"/>
          <w:sz w:val="28"/>
          <w:szCs w:val="28"/>
          <w:lang w:eastAsia="ru-RU"/>
        </w:rPr>
        <w:t xml:space="preserve">Расчет показателей оценки эффективности использования и управления муниципальным имуществом </w:t>
      </w:r>
      <w:r w:rsidRPr="00515A69">
        <w:rPr>
          <w:rFonts w:ascii="Liberation Serif" w:hAnsi="Liberation Serif"/>
          <w:color w:val="000000"/>
          <w:sz w:val="28"/>
          <w:szCs w:val="28"/>
          <w:lang w:eastAsia="ru-RU"/>
        </w:rPr>
        <w:t>Артемовского городского округа</w:t>
      </w:r>
      <w:r w:rsidRPr="00515A69">
        <w:rPr>
          <w:rFonts w:ascii="Liberation Serif" w:hAnsi="Liberation Serif"/>
          <w:sz w:val="28"/>
          <w:szCs w:val="28"/>
          <w:lang w:eastAsia="ru-RU"/>
        </w:rPr>
        <w:t xml:space="preserve"> обязателен для всех видов имущества, указанных в пункте </w:t>
      </w:r>
      <w:r w:rsidRPr="00515A69">
        <w:rPr>
          <w:rFonts w:ascii="Liberation Serif" w:hAnsi="Liberation Serif"/>
          <w:sz w:val="28"/>
          <w:szCs w:val="28"/>
          <w:lang w:eastAsia="ru-RU"/>
        </w:rPr>
        <w:fldChar w:fldCharType="begin"/>
      </w:r>
      <w:r w:rsidRPr="00515A69">
        <w:rPr>
          <w:rFonts w:ascii="Liberation Serif" w:hAnsi="Liberation Serif"/>
          <w:sz w:val="28"/>
          <w:szCs w:val="28"/>
          <w:lang w:eastAsia="ru-RU"/>
        </w:rPr>
        <w:instrText xml:space="preserve"> REF _Ref30434921 \r \h </w:instrText>
      </w:r>
      <w:r w:rsidRPr="00515A69">
        <w:rPr>
          <w:rFonts w:ascii="Liberation Serif" w:hAnsi="Liberation Serif"/>
          <w:sz w:val="28"/>
          <w:szCs w:val="28"/>
          <w:lang w:eastAsia="ru-RU"/>
        </w:rPr>
      </w:r>
      <w:r w:rsidRPr="00515A69">
        <w:rPr>
          <w:rFonts w:ascii="Liberation Serif" w:hAnsi="Liberation Serif"/>
          <w:sz w:val="28"/>
          <w:szCs w:val="28"/>
          <w:lang w:eastAsia="ru-RU"/>
        </w:rPr>
        <w:fldChar w:fldCharType="separate"/>
      </w:r>
      <w:r w:rsidR="00F40059">
        <w:rPr>
          <w:rFonts w:ascii="Liberation Serif" w:hAnsi="Liberation Serif"/>
          <w:sz w:val="28"/>
          <w:szCs w:val="28"/>
          <w:lang w:eastAsia="ru-RU"/>
        </w:rPr>
        <w:t>5</w:t>
      </w:r>
      <w:r w:rsidRPr="00515A69">
        <w:rPr>
          <w:rFonts w:ascii="Liberation Serif" w:hAnsi="Liberation Serif"/>
          <w:sz w:val="28"/>
          <w:szCs w:val="28"/>
          <w:lang w:eastAsia="ru-RU"/>
        </w:rPr>
        <w:fldChar w:fldCharType="end"/>
      </w:r>
      <w:r w:rsidRPr="00515A69">
        <w:rPr>
          <w:rFonts w:ascii="Liberation Serif" w:hAnsi="Liberation Serif"/>
          <w:sz w:val="28"/>
          <w:szCs w:val="28"/>
          <w:lang w:eastAsia="ru-RU"/>
        </w:rPr>
        <w:t xml:space="preserve"> настоящей Методики, и осуществляется отдельно по каждому муниципальному учреждению, муниципальному унитарному предприятию.</w:t>
      </w:r>
    </w:p>
    <w:p w:rsidR="00515A69" w:rsidRPr="00515A69" w:rsidRDefault="00515A69" w:rsidP="00515A69">
      <w:pPr>
        <w:widowControl/>
        <w:tabs>
          <w:tab w:val="left" w:pos="993"/>
        </w:tabs>
        <w:suppressAutoHyphens/>
        <w:autoSpaceDN w:val="0"/>
        <w:adjustRightInd w:val="0"/>
        <w:spacing w:line="240" w:lineRule="auto"/>
        <w:ind w:left="1022" w:right="111" w:firstLine="0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515A69" w:rsidRPr="00515A69" w:rsidRDefault="00515A69" w:rsidP="00515A69">
      <w:pPr>
        <w:widowControl/>
        <w:autoSpaceDN w:val="0"/>
        <w:adjustRightInd w:val="0"/>
        <w:spacing w:after="120" w:line="240" w:lineRule="auto"/>
        <w:ind w:right="113" w:firstLine="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515A69">
        <w:rPr>
          <w:rFonts w:ascii="Liberation Serif" w:hAnsi="Liberation Serif"/>
          <w:b/>
          <w:sz w:val="28"/>
          <w:szCs w:val="28"/>
          <w:lang w:eastAsia="ru-RU"/>
        </w:rPr>
        <w:t>Глава 2. Порядок проведения оценки эффективности использования</w:t>
      </w:r>
      <w:r w:rsidRPr="00515A69">
        <w:rPr>
          <w:rFonts w:ascii="Liberation Serif" w:hAnsi="Liberation Serif"/>
          <w:b/>
          <w:sz w:val="28"/>
          <w:szCs w:val="28"/>
          <w:lang w:eastAsia="ru-RU"/>
        </w:rPr>
        <w:br/>
        <w:t>объектов недвижимого имущества</w:t>
      </w:r>
    </w:p>
    <w:p w:rsidR="00515A69" w:rsidRPr="00515A69" w:rsidRDefault="00515A69" w:rsidP="00515A69">
      <w:pPr>
        <w:widowControl/>
        <w:numPr>
          <w:ilvl w:val="1"/>
          <w:numId w:val="2"/>
        </w:numPr>
        <w:autoSpaceDE/>
        <w:autoSpaceDN w:val="0"/>
        <w:adjustRightInd w:val="0"/>
        <w:spacing w:after="200" w:line="240" w:lineRule="auto"/>
        <w:ind w:left="0" w:right="113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15A69">
        <w:rPr>
          <w:rFonts w:ascii="Liberation Serif" w:hAnsi="Liberation Serif"/>
          <w:sz w:val="28"/>
          <w:szCs w:val="28"/>
          <w:lang w:eastAsia="ru-RU"/>
        </w:rPr>
        <w:t xml:space="preserve">Муниципальные учреждения,  муниципальные унитарные предприятия ежегодно не позднее 01 апреля года, следующего за отчетным, представляют в соответствующие </w:t>
      </w:r>
      <w:r w:rsidRPr="00515A69">
        <w:rPr>
          <w:rFonts w:ascii="Liberation Serif" w:eastAsiaTheme="minorHAnsi" w:hAnsi="Liberation Serif"/>
          <w:sz w:val="28"/>
          <w:szCs w:val="28"/>
          <w:lang w:eastAsia="en-US"/>
        </w:rPr>
        <w:t xml:space="preserve">отраслевые, функциональные органы и структурные подразделения Администрации Артемовского городского округа (далее – </w:t>
      </w:r>
      <w:r w:rsidRPr="00515A69">
        <w:rPr>
          <w:rFonts w:ascii="Liberation Serif" w:hAnsi="Liberation Serif"/>
          <w:sz w:val="28"/>
          <w:szCs w:val="28"/>
          <w:lang w:eastAsia="ru-RU"/>
        </w:rPr>
        <w:t xml:space="preserve">ответственные подразделения (лица)), указанные в Приложении № 1 к настоящей Методике, сведения о показателях эффективности использования муниципального имущества по </w:t>
      </w:r>
      <w:hyperlink r:id="rId9" w:history="1">
        <w:r w:rsidRPr="00515A69">
          <w:rPr>
            <w:rFonts w:ascii="Liberation Serif" w:hAnsi="Liberation Serif"/>
            <w:sz w:val="28"/>
            <w:szCs w:val="28"/>
            <w:lang w:eastAsia="ru-RU"/>
          </w:rPr>
          <w:t>формам</w:t>
        </w:r>
      </w:hyperlink>
      <w:r w:rsidRPr="00515A69">
        <w:rPr>
          <w:rFonts w:ascii="Liberation Serif" w:hAnsi="Liberation Serif"/>
          <w:sz w:val="28"/>
          <w:szCs w:val="28"/>
          <w:lang w:eastAsia="ru-RU"/>
        </w:rPr>
        <w:t>, представленным в Приложениях № 2 и № 3 к настоящей Методике, и перечни неиспользуемых объектов недвижимого имущества.</w:t>
      </w:r>
    </w:p>
    <w:p w:rsidR="00515A69" w:rsidRPr="00515A69" w:rsidRDefault="00515A69" w:rsidP="00515A69">
      <w:pPr>
        <w:widowControl/>
        <w:suppressAutoHyphens/>
        <w:autoSpaceDN w:val="0"/>
        <w:adjustRightInd w:val="0"/>
        <w:spacing w:line="240" w:lineRule="auto"/>
        <w:ind w:left="28" w:right="113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15A69">
        <w:rPr>
          <w:rFonts w:ascii="Liberation Serif" w:hAnsi="Liberation Serif"/>
          <w:sz w:val="28"/>
          <w:szCs w:val="28"/>
          <w:lang w:eastAsia="ru-RU"/>
        </w:rPr>
        <w:t>Руководители муниципальных учреждений, муниципальных унитарных предприятий несут персональную ответственность за достоверность и своевременность предоставляемой информации.</w:t>
      </w:r>
    </w:p>
    <w:p w:rsidR="00515A69" w:rsidRPr="00515A69" w:rsidRDefault="00515A69" w:rsidP="00515A69">
      <w:pPr>
        <w:widowControl/>
        <w:numPr>
          <w:ilvl w:val="1"/>
          <w:numId w:val="2"/>
        </w:numPr>
        <w:autoSpaceDE/>
        <w:autoSpaceDN w:val="0"/>
        <w:adjustRightInd w:val="0"/>
        <w:spacing w:after="200" w:line="240" w:lineRule="auto"/>
        <w:ind w:left="0" w:right="113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15A69">
        <w:rPr>
          <w:rFonts w:ascii="Liberation Serif" w:hAnsi="Liberation Serif"/>
          <w:sz w:val="28"/>
          <w:szCs w:val="28"/>
          <w:lang w:eastAsia="ru-RU"/>
        </w:rPr>
        <w:t xml:space="preserve">Ответственные подразделения (лица) проводят оценку эффективности использования и управления муниципальным имуществом </w:t>
      </w:r>
      <w:r w:rsidRPr="00515A69">
        <w:rPr>
          <w:rFonts w:ascii="Liberation Serif" w:hAnsi="Liberation Serif"/>
          <w:color w:val="000000"/>
          <w:sz w:val="28"/>
          <w:szCs w:val="28"/>
          <w:lang w:eastAsia="ru-RU"/>
        </w:rPr>
        <w:t>Артемовского городского округа</w:t>
      </w:r>
      <w:r w:rsidRPr="00515A69">
        <w:rPr>
          <w:rFonts w:ascii="Liberation Serif" w:hAnsi="Liberation Serif"/>
          <w:sz w:val="28"/>
          <w:szCs w:val="28"/>
          <w:lang w:eastAsia="ru-RU"/>
        </w:rPr>
        <w:t xml:space="preserve"> в соответствии с </w:t>
      </w:r>
      <w:hyperlink r:id="rId10" w:history="1">
        <w:r w:rsidRPr="00515A69">
          <w:rPr>
            <w:rFonts w:ascii="Liberation Serif" w:hAnsi="Liberation Serif"/>
            <w:sz w:val="28"/>
            <w:szCs w:val="28"/>
            <w:lang w:eastAsia="ru-RU"/>
          </w:rPr>
          <w:t>критериями</w:t>
        </w:r>
      </w:hyperlink>
      <w:r w:rsidRPr="00515A69">
        <w:rPr>
          <w:rFonts w:ascii="Liberation Serif" w:hAnsi="Liberation Serif"/>
          <w:sz w:val="28"/>
          <w:szCs w:val="28"/>
          <w:lang w:eastAsia="ru-RU"/>
        </w:rPr>
        <w:t xml:space="preserve"> оценки эффективности использования муниципального имущества, находящегося в собственности </w:t>
      </w:r>
      <w:r w:rsidRPr="00515A69">
        <w:rPr>
          <w:rFonts w:ascii="Liberation Serif" w:hAnsi="Liberation Serif"/>
          <w:color w:val="000000"/>
          <w:sz w:val="28"/>
          <w:szCs w:val="28"/>
          <w:lang w:eastAsia="ru-RU"/>
        </w:rPr>
        <w:t>Артемовского городского округа</w:t>
      </w:r>
      <w:r w:rsidRPr="00515A69">
        <w:rPr>
          <w:rFonts w:ascii="Liberation Serif" w:hAnsi="Liberation Serif"/>
          <w:sz w:val="28"/>
          <w:szCs w:val="28"/>
          <w:lang w:eastAsia="ru-RU"/>
        </w:rPr>
        <w:t>, представленными в Приложениях № 4 и № 5 к настоящей Методике.</w:t>
      </w:r>
    </w:p>
    <w:p w:rsidR="00515A69" w:rsidRPr="00515A69" w:rsidRDefault="00515A69" w:rsidP="00515A69">
      <w:pPr>
        <w:widowControl/>
        <w:numPr>
          <w:ilvl w:val="1"/>
          <w:numId w:val="2"/>
        </w:numPr>
        <w:autoSpaceDE/>
        <w:autoSpaceDN w:val="0"/>
        <w:adjustRightInd w:val="0"/>
        <w:spacing w:after="200" w:line="240" w:lineRule="auto"/>
        <w:ind w:left="0" w:right="113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15A69">
        <w:rPr>
          <w:rFonts w:ascii="Liberation Serif" w:hAnsi="Liberation Serif"/>
          <w:sz w:val="28"/>
          <w:szCs w:val="28"/>
          <w:lang w:eastAsia="ru-RU"/>
        </w:rPr>
        <w:lastRenderedPageBreak/>
        <w:t>Итоговые результаты оценки критериев эффективности использования муниципального имущества формируются посредством суммирования баллов по всем показателям.</w:t>
      </w:r>
    </w:p>
    <w:p w:rsidR="00515A69" w:rsidRPr="00515A69" w:rsidRDefault="00515A69" w:rsidP="00515A69">
      <w:pPr>
        <w:widowControl/>
        <w:numPr>
          <w:ilvl w:val="1"/>
          <w:numId w:val="2"/>
        </w:numPr>
        <w:autoSpaceDE/>
        <w:autoSpaceDN w:val="0"/>
        <w:adjustRightInd w:val="0"/>
        <w:spacing w:after="200" w:line="240" w:lineRule="auto"/>
        <w:ind w:left="0" w:right="113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15A69">
        <w:rPr>
          <w:rFonts w:ascii="Liberation Serif" w:hAnsi="Liberation Serif"/>
          <w:sz w:val="28"/>
          <w:szCs w:val="28"/>
          <w:lang w:eastAsia="ru-RU"/>
        </w:rPr>
        <w:t>Ответственные подразделения (лица) проводят расчет значений показателей и готовят заключения об оценке эффективности использования муниципального имущества по каждому муниципальному учреждению, муниципальному унитарному предприятию с указанием:</w:t>
      </w:r>
    </w:p>
    <w:p w:rsidR="00515A69" w:rsidRPr="00515A69" w:rsidRDefault="00515A69" w:rsidP="00515A69">
      <w:pPr>
        <w:widowControl/>
        <w:numPr>
          <w:ilvl w:val="0"/>
          <w:numId w:val="1"/>
        </w:numPr>
        <w:tabs>
          <w:tab w:val="left" w:pos="851"/>
        </w:tabs>
        <w:suppressAutoHyphens/>
        <w:autoSpaceDE/>
        <w:autoSpaceDN w:val="0"/>
        <w:adjustRightInd w:val="0"/>
        <w:spacing w:after="200" w:line="240" w:lineRule="auto"/>
        <w:ind w:left="29"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15A69">
        <w:rPr>
          <w:rFonts w:ascii="Liberation Serif" w:hAnsi="Liberation Serif"/>
          <w:sz w:val="28"/>
          <w:szCs w:val="28"/>
          <w:lang w:eastAsia="ru-RU"/>
        </w:rPr>
        <w:t>перечня неиспользуемых объектов недвижимого имущества;</w:t>
      </w:r>
    </w:p>
    <w:p w:rsidR="00515A69" w:rsidRPr="00515A69" w:rsidRDefault="00515A69" w:rsidP="00515A69">
      <w:pPr>
        <w:widowControl/>
        <w:numPr>
          <w:ilvl w:val="0"/>
          <w:numId w:val="1"/>
        </w:numPr>
        <w:tabs>
          <w:tab w:val="left" w:pos="851"/>
        </w:tabs>
        <w:suppressAutoHyphens/>
        <w:autoSpaceDE/>
        <w:autoSpaceDN w:val="0"/>
        <w:adjustRightInd w:val="0"/>
        <w:spacing w:after="200" w:line="240" w:lineRule="auto"/>
        <w:ind w:left="29"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15A69">
        <w:rPr>
          <w:rFonts w:ascii="Liberation Serif" w:hAnsi="Liberation Serif"/>
          <w:sz w:val="28"/>
          <w:szCs w:val="28"/>
          <w:lang w:eastAsia="ru-RU"/>
        </w:rPr>
        <w:t>выявленных причин неэффективности использования муниципального имущества;</w:t>
      </w:r>
    </w:p>
    <w:p w:rsidR="00515A69" w:rsidRPr="00515A69" w:rsidRDefault="00515A69" w:rsidP="00515A69">
      <w:pPr>
        <w:widowControl/>
        <w:numPr>
          <w:ilvl w:val="0"/>
          <w:numId w:val="1"/>
        </w:numPr>
        <w:tabs>
          <w:tab w:val="left" w:pos="851"/>
        </w:tabs>
        <w:suppressAutoHyphens/>
        <w:autoSpaceDE/>
        <w:autoSpaceDN w:val="0"/>
        <w:adjustRightInd w:val="0"/>
        <w:spacing w:after="200" w:line="240" w:lineRule="auto"/>
        <w:ind w:left="29"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15A69">
        <w:rPr>
          <w:rFonts w:ascii="Liberation Serif" w:hAnsi="Liberation Serif"/>
          <w:sz w:val="28"/>
          <w:szCs w:val="28"/>
          <w:lang w:eastAsia="ru-RU"/>
        </w:rPr>
        <w:t>рекомендаций по совершенствованию системы управления муниципальным имуществом;</w:t>
      </w:r>
    </w:p>
    <w:p w:rsidR="00515A69" w:rsidRPr="00515A69" w:rsidRDefault="00515A69" w:rsidP="00515A69">
      <w:pPr>
        <w:widowControl/>
        <w:numPr>
          <w:ilvl w:val="0"/>
          <w:numId w:val="1"/>
        </w:numPr>
        <w:tabs>
          <w:tab w:val="left" w:pos="851"/>
        </w:tabs>
        <w:suppressAutoHyphens/>
        <w:autoSpaceDE/>
        <w:autoSpaceDN w:val="0"/>
        <w:adjustRightInd w:val="0"/>
        <w:spacing w:after="200" w:line="240" w:lineRule="auto"/>
        <w:ind w:left="29"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15A69">
        <w:rPr>
          <w:rFonts w:ascii="Liberation Serif" w:hAnsi="Liberation Serif"/>
          <w:sz w:val="28"/>
          <w:szCs w:val="28"/>
          <w:lang w:eastAsia="ru-RU"/>
        </w:rPr>
        <w:t>предложений о перераспределении объектов муниципального имущества между муниципальными учреждениями;</w:t>
      </w:r>
    </w:p>
    <w:p w:rsidR="00515A69" w:rsidRPr="00515A69" w:rsidRDefault="00515A69" w:rsidP="00515A69">
      <w:pPr>
        <w:widowControl/>
        <w:numPr>
          <w:ilvl w:val="0"/>
          <w:numId w:val="1"/>
        </w:numPr>
        <w:tabs>
          <w:tab w:val="left" w:pos="851"/>
        </w:tabs>
        <w:suppressAutoHyphens/>
        <w:autoSpaceDE/>
        <w:autoSpaceDN w:val="0"/>
        <w:adjustRightInd w:val="0"/>
        <w:spacing w:after="200" w:line="240" w:lineRule="auto"/>
        <w:ind w:left="29"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15A69">
        <w:rPr>
          <w:rFonts w:ascii="Liberation Serif" w:hAnsi="Liberation Serif"/>
          <w:sz w:val="28"/>
          <w:szCs w:val="28"/>
          <w:lang w:eastAsia="ru-RU"/>
        </w:rPr>
        <w:t>предложений о необходимости внесения изменений и дополнений в трудовой договор руководителя муниципального учреждения, муниципального унитарного предприятия, применения мер дисциплинарной ответственности к руководителю муниципального учреждения, муниципального унитарного предприятия или необходимости досрочного расторжения трудового договора с руководителем муниципального учреждения, муниципального унитарного предприятия;</w:t>
      </w:r>
    </w:p>
    <w:p w:rsidR="00515A69" w:rsidRPr="00515A69" w:rsidRDefault="00515A69" w:rsidP="00515A69">
      <w:pPr>
        <w:widowControl/>
        <w:numPr>
          <w:ilvl w:val="0"/>
          <w:numId w:val="1"/>
        </w:numPr>
        <w:tabs>
          <w:tab w:val="left" w:pos="851"/>
        </w:tabs>
        <w:suppressAutoHyphens/>
        <w:autoSpaceDE/>
        <w:autoSpaceDN w:val="0"/>
        <w:adjustRightInd w:val="0"/>
        <w:spacing w:after="200" w:line="240" w:lineRule="auto"/>
        <w:ind w:left="29"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15A69">
        <w:rPr>
          <w:rFonts w:ascii="Liberation Serif" w:hAnsi="Liberation Serif"/>
          <w:sz w:val="28"/>
          <w:szCs w:val="28"/>
          <w:lang w:eastAsia="ru-RU"/>
        </w:rPr>
        <w:t xml:space="preserve">предложений по вовлечению объектов муниципального имущества в хозяйственный оборот </w:t>
      </w:r>
      <w:r w:rsidRPr="00515A69">
        <w:rPr>
          <w:rFonts w:ascii="Liberation Serif" w:hAnsi="Liberation Serif"/>
          <w:color w:val="000000"/>
          <w:sz w:val="28"/>
          <w:szCs w:val="28"/>
          <w:lang w:eastAsia="ru-RU"/>
        </w:rPr>
        <w:t>Артемовского городского округа</w:t>
      </w:r>
      <w:r w:rsidRPr="00515A69">
        <w:rPr>
          <w:rFonts w:ascii="Liberation Serif" w:hAnsi="Liberation Serif"/>
          <w:sz w:val="28"/>
          <w:szCs w:val="28"/>
          <w:lang w:eastAsia="ru-RU"/>
        </w:rPr>
        <w:t xml:space="preserve"> и повышению доходности использования муниципального имущества </w:t>
      </w:r>
      <w:r w:rsidRPr="00515A69">
        <w:rPr>
          <w:rFonts w:ascii="Liberation Serif" w:hAnsi="Liberation Serif"/>
          <w:color w:val="000000"/>
          <w:sz w:val="28"/>
          <w:szCs w:val="28"/>
          <w:lang w:eastAsia="ru-RU"/>
        </w:rPr>
        <w:t>Артемовского городского округа</w:t>
      </w:r>
      <w:r w:rsidRPr="00515A69">
        <w:rPr>
          <w:rFonts w:ascii="Liberation Serif" w:hAnsi="Liberation Serif"/>
          <w:sz w:val="28"/>
          <w:szCs w:val="28"/>
          <w:lang w:eastAsia="ru-RU"/>
        </w:rPr>
        <w:t>.</w:t>
      </w:r>
    </w:p>
    <w:p w:rsidR="00515A69" w:rsidRPr="00515A69" w:rsidRDefault="00515A69" w:rsidP="00515A69">
      <w:pPr>
        <w:widowControl/>
        <w:numPr>
          <w:ilvl w:val="1"/>
          <w:numId w:val="2"/>
        </w:numPr>
        <w:autoSpaceDE/>
        <w:autoSpaceDN w:val="0"/>
        <w:adjustRightInd w:val="0"/>
        <w:spacing w:after="200" w:line="240" w:lineRule="auto"/>
        <w:ind w:left="0" w:right="113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15A69">
        <w:rPr>
          <w:rFonts w:ascii="Liberation Serif" w:hAnsi="Liberation Serif"/>
          <w:sz w:val="28"/>
          <w:szCs w:val="28"/>
          <w:lang w:eastAsia="ru-RU"/>
        </w:rPr>
        <w:t>Заключение об эффективности использования недвижимого имущества муниципальными унитарными предприятиями составляется с учетом следующего:</w:t>
      </w:r>
    </w:p>
    <w:p w:rsidR="00515A69" w:rsidRPr="00515A69" w:rsidRDefault="00515A69" w:rsidP="00515A69">
      <w:pPr>
        <w:widowControl/>
        <w:numPr>
          <w:ilvl w:val="1"/>
          <w:numId w:val="5"/>
        </w:numPr>
        <w:suppressAutoHyphens/>
        <w:autoSpaceDE/>
        <w:autoSpaceDN w:val="0"/>
        <w:adjustRightInd w:val="0"/>
        <w:spacing w:after="200" w:line="240" w:lineRule="auto"/>
        <w:ind w:left="0"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15A69">
        <w:rPr>
          <w:rFonts w:ascii="Liberation Serif" w:hAnsi="Liberation Serif"/>
          <w:sz w:val="28"/>
          <w:szCs w:val="28"/>
          <w:lang w:eastAsia="ru-RU"/>
        </w:rPr>
        <w:t>если суммарная оценка по всем критериям равна от 24 до 31 баллов, то использование имущества предприятием является эффективным;</w:t>
      </w:r>
    </w:p>
    <w:p w:rsidR="00515A69" w:rsidRPr="00515A69" w:rsidRDefault="00515A69" w:rsidP="00515A69">
      <w:pPr>
        <w:widowControl/>
        <w:numPr>
          <w:ilvl w:val="1"/>
          <w:numId w:val="5"/>
        </w:numPr>
        <w:suppressAutoHyphens/>
        <w:autoSpaceDE/>
        <w:autoSpaceDN w:val="0"/>
        <w:adjustRightInd w:val="0"/>
        <w:spacing w:after="200" w:line="240" w:lineRule="auto"/>
        <w:ind w:left="0"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15A69">
        <w:rPr>
          <w:rFonts w:ascii="Liberation Serif" w:hAnsi="Liberation Serif"/>
          <w:sz w:val="28"/>
          <w:szCs w:val="28"/>
          <w:lang w:eastAsia="ru-RU"/>
        </w:rPr>
        <w:t>если суммарная оценка по всем критериям составляет от 15 до 23 баллов, то использование имущества предприятием является удовлетворительным;</w:t>
      </w:r>
    </w:p>
    <w:p w:rsidR="00515A69" w:rsidRPr="00515A69" w:rsidRDefault="00515A69" w:rsidP="00515A69">
      <w:pPr>
        <w:widowControl/>
        <w:numPr>
          <w:ilvl w:val="1"/>
          <w:numId w:val="5"/>
        </w:numPr>
        <w:suppressAutoHyphens/>
        <w:autoSpaceDE/>
        <w:autoSpaceDN w:val="0"/>
        <w:adjustRightInd w:val="0"/>
        <w:spacing w:after="200" w:line="240" w:lineRule="auto"/>
        <w:ind w:left="0"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15A69">
        <w:rPr>
          <w:rFonts w:ascii="Liberation Serif" w:hAnsi="Liberation Serif"/>
          <w:sz w:val="28"/>
          <w:szCs w:val="28"/>
          <w:lang w:eastAsia="ru-RU"/>
        </w:rPr>
        <w:t>если суммарная оценка по всем критериям ниже 15 баллов, то использование имущества предприятием является неэффективным.</w:t>
      </w:r>
    </w:p>
    <w:p w:rsidR="00515A69" w:rsidRPr="00515A69" w:rsidRDefault="00515A69" w:rsidP="00515A69">
      <w:pPr>
        <w:widowControl/>
        <w:numPr>
          <w:ilvl w:val="1"/>
          <w:numId w:val="2"/>
        </w:numPr>
        <w:autoSpaceDE/>
        <w:autoSpaceDN w:val="0"/>
        <w:adjustRightInd w:val="0"/>
        <w:spacing w:after="200" w:line="240" w:lineRule="auto"/>
        <w:ind w:left="0" w:right="113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15A69">
        <w:rPr>
          <w:rFonts w:ascii="Liberation Serif" w:hAnsi="Liberation Serif"/>
          <w:sz w:val="28"/>
          <w:szCs w:val="28"/>
          <w:lang w:eastAsia="ru-RU"/>
        </w:rPr>
        <w:t>Заключение об эффективности использования недвижимого имущества муниципальными учреждениями составляется с учетом следующего:</w:t>
      </w:r>
    </w:p>
    <w:p w:rsidR="00515A69" w:rsidRPr="00515A69" w:rsidRDefault="00515A69" w:rsidP="00515A69">
      <w:pPr>
        <w:widowControl/>
        <w:autoSpaceDN w:val="0"/>
        <w:adjustRightInd w:val="0"/>
        <w:spacing w:line="240" w:lineRule="auto"/>
        <w:ind w:right="113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15A69">
        <w:rPr>
          <w:rFonts w:ascii="Liberation Serif" w:hAnsi="Liberation Serif"/>
          <w:sz w:val="28"/>
          <w:szCs w:val="28"/>
          <w:lang w:eastAsia="ru-RU"/>
        </w:rPr>
        <w:t>1) для бюджетных и автономных учреждений:</w:t>
      </w:r>
    </w:p>
    <w:p w:rsidR="00515A69" w:rsidRPr="00515A69" w:rsidRDefault="00515A69" w:rsidP="00515A69">
      <w:pPr>
        <w:widowControl/>
        <w:autoSpaceDN w:val="0"/>
        <w:adjustRightInd w:val="0"/>
        <w:spacing w:line="240" w:lineRule="auto"/>
        <w:ind w:right="113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15A69">
        <w:rPr>
          <w:rFonts w:ascii="Liberation Serif" w:hAnsi="Liberation Serif"/>
          <w:sz w:val="28"/>
          <w:szCs w:val="28"/>
          <w:lang w:eastAsia="ru-RU"/>
        </w:rPr>
        <w:t>- если суммарная оценка по всем критериям равна от 19 до 26 баллов, то использование имущества учреждением является эффективным;</w:t>
      </w:r>
    </w:p>
    <w:p w:rsidR="00515A69" w:rsidRPr="00515A69" w:rsidRDefault="00515A69" w:rsidP="00515A69">
      <w:pPr>
        <w:widowControl/>
        <w:suppressAutoHyphens/>
        <w:autoSpaceDN w:val="0"/>
        <w:adjustRightInd w:val="0"/>
        <w:spacing w:line="240" w:lineRule="auto"/>
        <w:ind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15A69">
        <w:rPr>
          <w:rFonts w:ascii="Liberation Serif" w:hAnsi="Liberation Serif"/>
          <w:sz w:val="28"/>
          <w:szCs w:val="28"/>
          <w:lang w:eastAsia="ru-RU"/>
        </w:rPr>
        <w:lastRenderedPageBreak/>
        <w:t>- если суммарная оценка по всем критериям составляет от 12 до 18 баллов, то использование имущества учреждением является удовлетворительным;</w:t>
      </w:r>
    </w:p>
    <w:p w:rsidR="00515A69" w:rsidRPr="00515A69" w:rsidRDefault="00515A69" w:rsidP="00515A69">
      <w:pPr>
        <w:widowControl/>
        <w:suppressAutoHyphens/>
        <w:autoSpaceDN w:val="0"/>
        <w:adjustRightInd w:val="0"/>
        <w:spacing w:line="240" w:lineRule="auto"/>
        <w:ind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15A69">
        <w:rPr>
          <w:rFonts w:ascii="Liberation Serif" w:hAnsi="Liberation Serif"/>
          <w:sz w:val="28"/>
          <w:szCs w:val="28"/>
          <w:lang w:eastAsia="ru-RU"/>
        </w:rPr>
        <w:t>- если суммарная оценка по всем критериям ниже 12 баллов, то использование имущества учреждением является неэффективным.</w:t>
      </w:r>
    </w:p>
    <w:p w:rsidR="00515A69" w:rsidRPr="00515A69" w:rsidRDefault="00515A69" w:rsidP="00515A69">
      <w:pPr>
        <w:widowControl/>
        <w:suppressAutoHyphens/>
        <w:autoSpaceDN w:val="0"/>
        <w:adjustRightInd w:val="0"/>
        <w:spacing w:line="240" w:lineRule="auto"/>
        <w:ind w:left="284" w:right="111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15A69">
        <w:rPr>
          <w:rFonts w:ascii="Liberation Serif" w:hAnsi="Liberation Serif"/>
          <w:sz w:val="28"/>
          <w:szCs w:val="28"/>
          <w:lang w:eastAsia="ru-RU"/>
        </w:rPr>
        <w:t>2) для казенных учреждений:</w:t>
      </w:r>
    </w:p>
    <w:p w:rsidR="00515A69" w:rsidRPr="00515A69" w:rsidRDefault="00515A69" w:rsidP="00515A69">
      <w:pPr>
        <w:widowControl/>
        <w:suppressAutoHyphens/>
        <w:autoSpaceDN w:val="0"/>
        <w:adjustRightInd w:val="0"/>
        <w:spacing w:line="240" w:lineRule="auto"/>
        <w:ind w:right="111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15A69">
        <w:rPr>
          <w:rFonts w:ascii="Liberation Serif" w:hAnsi="Liberation Serif"/>
          <w:sz w:val="28"/>
          <w:szCs w:val="28"/>
          <w:lang w:eastAsia="ru-RU"/>
        </w:rPr>
        <w:t>- если суммарная оценка по всем критериям равна от 15 до 18 баллов, то использование имущества учреждением является эффективным;</w:t>
      </w:r>
    </w:p>
    <w:p w:rsidR="00515A69" w:rsidRPr="00515A69" w:rsidRDefault="00515A69" w:rsidP="00515A69">
      <w:pPr>
        <w:widowControl/>
        <w:suppressAutoHyphens/>
        <w:autoSpaceDN w:val="0"/>
        <w:adjustRightInd w:val="0"/>
        <w:spacing w:line="240" w:lineRule="auto"/>
        <w:ind w:right="111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15A69">
        <w:rPr>
          <w:rFonts w:ascii="Liberation Serif" w:hAnsi="Liberation Serif"/>
          <w:sz w:val="28"/>
          <w:szCs w:val="28"/>
          <w:lang w:eastAsia="ru-RU"/>
        </w:rPr>
        <w:t>- если суммарная оценка по всем критериям составляет от 10 до 14 баллов, то использование имущества учреждением является удовлетворительным;</w:t>
      </w:r>
    </w:p>
    <w:p w:rsidR="00515A69" w:rsidRPr="00515A69" w:rsidRDefault="00515A69" w:rsidP="00515A69">
      <w:pPr>
        <w:widowControl/>
        <w:suppressAutoHyphens/>
        <w:autoSpaceDN w:val="0"/>
        <w:adjustRightInd w:val="0"/>
        <w:spacing w:line="240" w:lineRule="auto"/>
        <w:ind w:right="111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15A69">
        <w:rPr>
          <w:rFonts w:ascii="Liberation Serif" w:hAnsi="Liberation Serif"/>
          <w:sz w:val="28"/>
          <w:szCs w:val="28"/>
          <w:lang w:eastAsia="ru-RU"/>
        </w:rPr>
        <w:t xml:space="preserve">- если суммарная оценка по всем критериям ниже 10 </w:t>
      </w:r>
      <w:proofErr w:type="gramStart"/>
      <w:r w:rsidRPr="00515A69">
        <w:rPr>
          <w:rFonts w:ascii="Liberation Serif" w:hAnsi="Liberation Serif"/>
          <w:sz w:val="28"/>
          <w:szCs w:val="28"/>
          <w:lang w:eastAsia="ru-RU"/>
        </w:rPr>
        <w:t>баллов,</w:t>
      </w:r>
      <w:r w:rsidRPr="00515A69">
        <w:rPr>
          <w:rFonts w:ascii="Liberation Serif" w:hAnsi="Liberation Serif"/>
          <w:sz w:val="28"/>
          <w:szCs w:val="28"/>
          <w:lang w:eastAsia="ru-RU"/>
        </w:rPr>
        <w:br/>
        <w:t>то</w:t>
      </w:r>
      <w:proofErr w:type="gramEnd"/>
      <w:r w:rsidRPr="00515A69">
        <w:rPr>
          <w:rFonts w:ascii="Liberation Serif" w:hAnsi="Liberation Serif"/>
          <w:sz w:val="28"/>
          <w:szCs w:val="28"/>
          <w:lang w:eastAsia="ru-RU"/>
        </w:rPr>
        <w:t xml:space="preserve"> использование имущества учреждением является неэффективным.</w:t>
      </w:r>
    </w:p>
    <w:p w:rsidR="00515A69" w:rsidRPr="00515A69" w:rsidRDefault="00515A69" w:rsidP="00515A69">
      <w:pPr>
        <w:widowControl/>
        <w:numPr>
          <w:ilvl w:val="1"/>
          <w:numId w:val="2"/>
        </w:numPr>
        <w:autoSpaceDE/>
        <w:autoSpaceDN w:val="0"/>
        <w:adjustRightInd w:val="0"/>
        <w:spacing w:after="200" w:line="240" w:lineRule="auto"/>
        <w:ind w:left="0" w:right="113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15A69">
        <w:rPr>
          <w:rFonts w:ascii="Liberation Serif" w:hAnsi="Liberation Serif"/>
          <w:sz w:val="28"/>
          <w:szCs w:val="28"/>
          <w:lang w:eastAsia="ru-RU"/>
        </w:rPr>
        <w:t xml:space="preserve">Особенности проведения оценки эффективности использования имущества муниципальной казны Артемовского городского округа указаны в </w:t>
      </w:r>
      <w:hyperlink r:id="rId11" w:history="1">
        <w:r w:rsidRPr="00515A69">
          <w:rPr>
            <w:rFonts w:ascii="Liberation Serif" w:hAnsi="Liberation Serif"/>
            <w:sz w:val="28"/>
            <w:szCs w:val="28"/>
            <w:lang w:eastAsia="ru-RU"/>
          </w:rPr>
          <w:t>главе 3</w:t>
        </w:r>
      </w:hyperlink>
      <w:r w:rsidRPr="00515A69">
        <w:rPr>
          <w:rFonts w:ascii="Liberation Serif" w:hAnsi="Liberation Serif"/>
          <w:sz w:val="28"/>
          <w:szCs w:val="28"/>
          <w:lang w:eastAsia="ru-RU"/>
        </w:rPr>
        <w:t xml:space="preserve"> настоящей Методики.</w:t>
      </w:r>
    </w:p>
    <w:p w:rsidR="00515A69" w:rsidRPr="00515A69" w:rsidRDefault="00515A69" w:rsidP="00515A69">
      <w:pPr>
        <w:widowControl/>
        <w:numPr>
          <w:ilvl w:val="1"/>
          <w:numId w:val="2"/>
        </w:numPr>
        <w:autoSpaceDE/>
        <w:autoSpaceDN w:val="0"/>
        <w:adjustRightInd w:val="0"/>
        <w:spacing w:after="200" w:line="240" w:lineRule="auto"/>
        <w:ind w:left="0" w:right="113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15A69">
        <w:rPr>
          <w:rFonts w:ascii="Liberation Serif" w:hAnsi="Liberation Serif"/>
          <w:sz w:val="28"/>
          <w:szCs w:val="28"/>
          <w:lang w:eastAsia="ru-RU"/>
        </w:rPr>
        <w:t xml:space="preserve">Ответственные подразделения (лица) в срок до 01 мая года, следующего за отчетным, передают результаты оценки эффективности использования муниципального имущества в Управление муниципальным имуществом Администрации Артемовского городского округа (далее – Управление), для формирования отчета об оценке эффективности использования и управления муниципальным имуществом </w:t>
      </w:r>
      <w:r w:rsidRPr="00515A69">
        <w:rPr>
          <w:rFonts w:ascii="Liberation Serif" w:hAnsi="Liberation Serif"/>
          <w:color w:val="000000"/>
          <w:sz w:val="28"/>
          <w:szCs w:val="28"/>
          <w:lang w:eastAsia="ru-RU"/>
        </w:rPr>
        <w:t>Артемовского городского округа</w:t>
      </w:r>
      <w:r w:rsidRPr="00515A69">
        <w:rPr>
          <w:rFonts w:ascii="Liberation Serif" w:hAnsi="Liberation Serif"/>
          <w:sz w:val="28"/>
          <w:szCs w:val="28"/>
          <w:lang w:eastAsia="ru-RU"/>
        </w:rPr>
        <w:t>.</w:t>
      </w:r>
    </w:p>
    <w:p w:rsidR="00515A69" w:rsidRPr="00515A69" w:rsidRDefault="00515A69" w:rsidP="00515A69">
      <w:pPr>
        <w:widowControl/>
        <w:suppressAutoHyphens/>
        <w:autoSpaceDN w:val="0"/>
        <w:adjustRightInd w:val="0"/>
        <w:spacing w:line="240" w:lineRule="auto"/>
        <w:ind w:right="111" w:firstLine="709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515A69" w:rsidRPr="00515A69" w:rsidRDefault="00515A69" w:rsidP="00515A69">
      <w:pPr>
        <w:keepNext/>
        <w:widowControl/>
        <w:autoSpaceDN w:val="0"/>
        <w:adjustRightInd w:val="0"/>
        <w:spacing w:after="120" w:line="240" w:lineRule="auto"/>
        <w:ind w:right="113" w:firstLine="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515A69">
        <w:rPr>
          <w:rFonts w:ascii="Liberation Serif" w:hAnsi="Liberation Serif"/>
          <w:b/>
          <w:sz w:val="28"/>
          <w:szCs w:val="28"/>
          <w:lang w:eastAsia="ru-RU"/>
        </w:rPr>
        <w:t>Глава 3. Порядок оценки эффективности управления имуществом</w:t>
      </w:r>
      <w:r w:rsidRPr="00515A69">
        <w:rPr>
          <w:rFonts w:ascii="Liberation Serif" w:hAnsi="Liberation Serif"/>
          <w:b/>
          <w:sz w:val="28"/>
          <w:szCs w:val="28"/>
          <w:lang w:eastAsia="ru-RU"/>
        </w:rPr>
        <w:br/>
        <w:t>муниципальной казны Артемовского городского округа</w:t>
      </w:r>
    </w:p>
    <w:p w:rsidR="00515A69" w:rsidRPr="00515A69" w:rsidRDefault="00515A69" w:rsidP="00515A69">
      <w:pPr>
        <w:widowControl/>
        <w:numPr>
          <w:ilvl w:val="1"/>
          <w:numId w:val="2"/>
        </w:numPr>
        <w:autoSpaceDE/>
        <w:autoSpaceDN w:val="0"/>
        <w:adjustRightInd w:val="0"/>
        <w:spacing w:after="200" w:line="240" w:lineRule="auto"/>
        <w:ind w:left="0" w:right="113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15A69">
        <w:rPr>
          <w:rFonts w:ascii="Liberation Serif" w:hAnsi="Liberation Serif"/>
          <w:sz w:val="28"/>
          <w:szCs w:val="28"/>
          <w:lang w:eastAsia="ru-RU"/>
        </w:rPr>
        <w:t xml:space="preserve"> Управление ежегодно, не позднее 01 мая года, следующего за отчетным, проводит анализ критериев оценки эффективности использования имущества муниципальной казны </w:t>
      </w:r>
      <w:r w:rsidRPr="00515A69">
        <w:rPr>
          <w:rFonts w:ascii="Liberation Serif" w:hAnsi="Liberation Serif"/>
          <w:color w:val="000000"/>
          <w:sz w:val="28"/>
          <w:szCs w:val="28"/>
          <w:lang w:eastAsia="ru-RU"/>
        </w:rPr>
        <w:t>Артемовского городского округа (далее – муниципальная казна)</w:t>
      </w:r>
      <w:r w:rsidRPr="00515A69">
        <w:rPr>
          <w:rFonts w:ascii="Liberation Serif" w:hAnsi="Liberation Serif"/>
          <w:sz w:val="28"/>
          <w:szCs w:val="28"/>
          <w:lang w:eastAsia="ru-RU"/>
        </w:rPr>
        <w:t xml:space="preserve"> по показателям, указанным в Приложении № 6 к настоящей Методике.</w:t>
      </w:r>
    </w:p>
    <w:p w:rsidR="00515A69" w:rsidRPr="00515A69" w:rsidRDefault="00515A69" w:rsidP="00515A69">
      <w:pPr>
        <w:widowControl/>
        <w:numPr>
          <w:ilvl w:val="1"/>
          <w:numId w:val="2"/>
        </w:numPr>
        <w:autoSpaceDE/>
        <w:autoSpaceDN w:val="0"/>
        <w:adjustRightInd w:val="0"/>
        <w:spacing w:after="200" w:line="240" w:lineRule="auto"/>
        <w:ind w:left="0" w:right="113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15A69">
        <w:rPr>
          <w:rFonts w:ascii="Liberation Serif" w:hAnsi="Liberation Serif"/>
          <w:sz w:val="28"/>
          <w:szCs w:val="28"/>
          <w:lang w:eastAsia="ru-RU"/>
        </w:rPr>
        <w:t>Управление проводит расчет значений показателей и готовит заключение об оценке эффективности использования имущества муниципальной казны с указанием:</w:t>
      </w:r>
    </w:p>
    <w:p w:rsidR="00515A69" w:rsidRPr="00515A69" w:rsidRDefault="00515A69" w:rsidP="00515A69">
      <w:pPr>
        <w:widowControl/>
        <w:numPr>
          <w:ilvl w:val="0"/>
          <w:numId w:val="3"/>
        </w:numPr>
        <w:suppressAutoHyphens/>
        <w:autoSpaceDE/>
        <w:autoSpaceDN w:val="0"/>
        <w:adjustRightInd w:val="0"/>
        <w:spacing w:after="200" w:line="240" w:lineRule="auto"/>
        <w:ind w:left="0"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15A69">
        <w:rPr>
          <w:rFonts w:ascii="Liberation Serif" w:hAnsi="Liberation Serif"/>
          <w:sz w:val="28"/>
          <w:szCs w:val="28"/>
          <w:lang w:eastAsia="ru-RU"/>
        </w:rPr>
        <w:t>выявленных причин неэффективности использования муниципального имущества;</w:t>
      </w:r>
    </w:p>
    <w:p w:rsidR="00515A69" w:rsidRPr="00515A69" w:rsidRDefault="00515A69" w:rsidP="00515A69">
      <w:pPr>
        <w:widowControl/>
        <w:numPr>
          <w:ilvl w:val="0"/>
          <w:numId w:val="3"/>
        </w:numPr>
        <w:suppressAutoHyphens/>
        <w:autoSpaceDE/>
        <w:autoSpaceDN w:val="0"/>
        <w:adjustRightInd w:val="0"/>
        <w:spacing w:after="200" w:line="240" w:lineRule="auto"/>
        <w:ind w:left="0"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15A69">
        <w:rPr>
          <w:rFonts w:ascii="Liberation Serif" w:hAnsi="Liberation Serif"/>
          <w:sz w:val="28"/>
          <w:szCs w:val="28"/>
          <w:lang w:eastAsia="ru-RU"/>
        </w:rPr>
        <w:t>рекомендаций по совершенствованию системы управления муниципальным имуществом;</w:t>
      </w:r>
    </w:p>
    <w:p w:rsidR="00515A69" w:rsidRPr="00515A69" w:rsidRDefault="00515A69" w:rsidP="00515A69">
      <w:pPr>
        <w:widowControl/>
        <w:numPr>
          <w:ilvl w:val="0"/>
          <w:numId w:val="3"/>
        </w:numPr>
        <w:suppressAutoHyphens/>
        <w:autoSpaceDE/>
        <w:autoSpaceDN w:val="0"/>
        <w:adjustRightInd w:val="0"/>
        <w:spacing w:after="200" w:line="240" w:lineRule="auto"/>
        <w:ind w:left="0"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15A69">
        <w:rPr>
          <w:rFonts w:ascii="Liberation Serif" w:hAnsi="Liberation Serif"/>
          <w:sz w:val="28"/>
          <w:szCs w:val="28"/>
          <w:lang w:eastAsia="ru-RU"/>
        </w:rPr>
        <w:t>предложений о приватизации (перепрофилировании) нежилых помещений (зданий);</w:t>
      </w:r>
    </w:p>
    <w:p w:rsidR="00515A69" w:rsidRPr="00515A69" w:rsidRDefault="00515A69" w:rsidP="00515A69">
      <w:pPr>
        <w:widowControl/>
        <w:numPr>
          <w:ilvl w:val="0"/>
          <w:numId w:val="3"/>
        </w:numPr>
        <w:suppressAutoHyphens/>
        <w:autoSpaceDE/>
        <w:autoSpaceDN w:val="0"/>
        <w:adjustRightInd w:val="0"/>
        <w:spacing w:after="200" w:line="240" w:lineRule="auto"/>
        <w:ind w:left="0"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15A69">
        <w:rPr>
          <w:rFonts w:ascii="Liberation Serif" w:hAnsi="Liberation Serif"/>
          <w:sz w:val="28"/>
          <w:szCs w:val="28"/>
          <w:lang w:eastAsia="ru-RU"/>
        </w:rPr>
        <w:lastRenderedPageBreak/>
        <w:t>предложений о проведении реконструкции и капитального ремонта, в том числе работ по приведению в надлежащее и пригодное для эксплуатации состояние нежилых помещений (зданий).</w:t>
      </w:r>
    </w:p>
    <w:p w:rsidR="00515A69" w:rsidRPr="00515A69" w:rsidRDefault="00515A69" w:rsidP="00515A69">
      <w:pPr>
        <w:widowControl/>
        <w:numPr>
          <w:ilvl w:val="1"/>
          <w:numId w:val="2"/>
        </w:numPr>
        <w:autoSpaceDE/>
        <w:autoSpaceDN w:val="0"/>
        <w:adjustRightInd w:val="0"/>
        <w:spacing w:after="200" w:line="240" w:lineRule="auto"/>
        <w:ind w:left="0" w:right="113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15A69">
        <w:rPr>
          <w:rFonts w:ascii="Liberation Serif" w:hAnsi="Liberation Serif"/>
          <w:sz w:val="28"/>
          <w:szCs w:val="28"/>
          <w:lang w:eastAsia="ru-RU"/>
        </w:rPr>
        <w:t>Заключение об эффективности использования недвижимого имущества, составляющего муниципальную казну, составляется с учетом следующего:</w:t>
      </w:r>
    </w:p>
    <w:p w:rsidR="00515A69" w:rsidRPr="00515A69" w:rsidRDefault="00515A69" w:rsidP="00515A69">
      <w:pPr>
        <w:widowControl/>
        <w:numPr>
          <w:ilvl w:val="0"/>
          <w:numId w:val="6"/>
        </w:numPr>
        <w:autoSpaceDE/>
        <w:autoSpaceDN w:val="0"/>
        <w:adjustRightInd w:val="0"/>
        <w:spacing w:after="200" w:line="240" w:lineRule="auto"/>
        <w:ind w:left="0" w:right="113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15A69">
        <w:rPr>
          <w:rFonts w:ascii="Liberation Serif" w:hAnsi="Liberation Serif"/>
          <w:sz w:val="28"/>
          <w:szCs w:val="28"/>
          <w:lang w:eastAsia="ru-RU"/>
        </w:rPr>
        <w:t>если суммарная оценка по всем критериям равна от 22 до 29 баллов, то использование имущества муниципальной казны является эффективным;</w:t>
      </w:r>
    </w:p>
    <w:p w:rsidR="00515A69" w:rsidRPr="00515A69" w:rsidRDefault="00515A69" w:rsidP="00515A69">
      <w:pPr>
        <w:widowControl/>
        <w:numPr>
          <w:ilvl w:val="0"/>
          <w:numId w:val="6"/>
        </w:numPr>
        <w:autoSpaceDE/>
        <w:autoSpaceDN w:val="0"/>
        <w:adjustRightInd w:val="0"/>
        <w:spacing w:after="200" w:line="240" w:lineRule="auto"/>
        <w:ind w:left="0" w:right="113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15A69">
        <w:rPr>
          <w:rFonts w:ascii="Liberation Serif" w:hAnsi="Liberation Serif"/>
          <w:sz w:val="28"/>
          <w:szCs w:val="28"/>
          <w:lang w:eastAsia="ru-RU"/>
        </w:rPr>
        <w:t>если суммарная по всем критериям составляет от 14 до 21 баллов, то использование имущества муниципальной казны является удовлетворительным;</w:t>
      </w:r>
    </w:p>
    <w:p w:rsidR="00515A69" w:rsidRPr="00515A69" w:rsidRDefault="00515A69" w:rsidP="00515A69">
      <w:pPr>
        <w:widowControl/>
        <w:numPr>
          <w:ilvl w:val="0"/>
          <w:numId w:val="6"/>
        </w:numPr>
        <w:autoSpaceDE/>
        <w:autoSpaceDN w:val="0"/>
        <w:adjustRightInd w:val="0"/>
        <w:spacing w:after="200" w:line="240" w:lineRule="auto"/>
        <w:ind w:left="0" w:right="113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15A69">
        <w:rPr>
          <w:rFonts w:ascii="Liberation Serif" w:hAnsi="Liberation Serif"/>
          <w:sz w:val="28"/>
          <w:szCs w:val="28"/>
          <w:lang w:eastAsia="ru-RU"/>
        </w:rPr>
        <w:t>если суммарная оценка по всем критериям ниже 14 баллов, то использование имущества муниципальной казны является неэффективным.</w:t>
      </w:r>
    </w:p>
    <w:p w:rsidR="00515A69" w:rsidRPr="00515A69" w:rsidRDefault="00515A69" w:rsidP="00515A69">
      <w:pPr>
        <w:widowControl/>
        <w:autoSpaceDN w:val="0"/>
        <w:adjustRightInd w:val="0"/>
        <w:spacing w:line="240" w:lineRule="auto"/>
        <w:ind w:left="709" w:right="113" w:firstLine="0"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515A69" w:rsidRPr="00515A69" w:rsidRDefault="00515A69" w:rsidP="00515A69">
      <w:pPr>
        <w:widowControl/>
        <w:autoSpaceDN w:val="0"/>
        <w:adjustRightInd w:val="0"/>
        <w:spacing w:after="120" w:line="240" w:lineRule="auto"/>
        <w:ind w:right="113" w:firstLine="0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515A69">
        <w:rPr>
          <w:rFonts w:ascii="Liberation Serif" w:hAnsi="Liberation Serif"/>
          <w:b/>
          <w:sz w:val="28"/>
          <w:szCs w:val="28"/>
          <w:lang w:eastAsia="ru-RU"/>
        </w:rPr>
        <w:t>Глава 4. Отчет об эффективности использования и управления муниципальным имуществом</w:t>
      </w:r>
    </w:p>
    <w:p w:rsidR="00515A69" w:rsidRPr="00515A69" w:rsidRDefault="00515A69" w:rsidP="00515A69">
      <w:pPr>
        <w:widowControl/>
        <w:numPr>
          <w:ilvl w:val="1"/>
          <w:numId w:val="2"/>
        </w:numPr>
        <w:autoSpaceDE/>
        <w:autoSpaceDN w:val="0"/>
        <w:adjustRightInd w:val="0"/>
        <w:spacing w:after="200" w:line="240" w:lineRule="auto"/>
        <w:ind w:left="0" w:right="113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15A69">
        <w:rPr>
          <w:rFonts w:ascii="Liberation Serif" w:hAnsi="Liberation Serif"/>
          <w:sz w:val="28"/>
          <w:szCs w:val="28"/>
          <w:lang w:eastAsia="ru-RU"/>
        </w:rPr>
        <w:t xml:space="preserve">Управление в срок до 25 мая года, следующего за отчетным, готовит отчет об оценке эффективности использования и управления муниципальным имуществом </w:t>
      </w:r>
      <w:r w:rsidRPr="00515A69">
        <w:rPr>
          <w:rFonts w:ascii="Liberation Serif" w:hAnsi="Liberation Serif"/>
          <w:color w:val="000000"/>
          <w:sz w:val="28"/>
          <w:szCs w:val="28"/>
          <w:lang w:eastAsia="ru-RU"/>
        </w:rPr>
        <w:t>Артемовского городского округа</w:t>
      </w:r>
      <w:r w:rsidRPr="00515A69">
        <w:rPr>
          <w:rFonts w:ascii="Liberation Serif" w:hAnsi="Liberation Serif"/>
          <w:sz w:val="28"/>
          <w:szCs w:val="28"/>
          <w:lang w:eastAsia="ru-RU"/>
        </w:rPr>
        <w:t xml:space="preserve"> с результатами оценки эффективности деятельности муниципальных учреждений, муниципальных унитарных предприятий и направляет его главе</w:t>
      </w:r>
      <w:r w:rsidRPr="00515A69">
        <w:rPr>
          <w:rFonts w:ascii="Liberation Serif" w:hAnsi="Liberation Serif"/>
          <w:i/>
          <w:sz w:val="28"/>
          <w:szCs w:val="28"/>
          <w:lang w:eastAsia="ru-RU"/>
        </w:rPr>
        <w:t xml:space="preserve"> </w:t>
      </w:r>
      <w:r w:rsidRPr="00515A69">
        <w:rPr>
          <w:rFonts w:ascii="Liberation Serif" w:hAnsi="Liberation Serif"/>
          <w:color w:val="000000"/>
          <w:sz w:val="28"/>
          <w:szCs w:val="28"/>
          <w:lang w:eastAsia="ru-RU"/>
        </w:rPr>
        <w:t>Артемовского городского округа</w:t>
      </w:r>
      <w:r w:rsidRPr="00515A69">
        <w:rPr>
          <w:rFonts w:ascii="Liberation Serif" w:hAnsi="Liberation Serif"/>
          <w:sz w:val="28"/>
          <w:szCs w:val="28"/>
          <w:lang w:eastAsia="ru-RU"/>
        </w:rPr>
        <w:t xml:space="preserve"> для утверждения.</w:t>
      </w:r>
    </w:p>
    <w:p w:rsidR="00515A69" w:rsidRPr="00515A69" w:rsidRDefault="00515A69" w:rsidP="00515A69">
      <w:pPr>
        <w:widowControl/>
        <w:numPr>
          <w:ilvl w:val="1"/>
          <w:numId w:val="2"/>
        </w:numPr>
        <w:autoSpaceDE/>
        <w:autoSpaceDN w:val="0"/>
        <w:adjustRightInd w:val="0"/>
        <w:spacing w:after="200" w:line="240" w:lineRule="auto"/>
        <w:ind w:left="0" w:right="113"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15A69">
        <w:rPr>
          <w:rFonts w:ascii="Liberation Serif" w:hAnsi="Liberation Serif"/>
          <w:sz w:val="28"/>
          <w:szCs w:val="28"/>
          <w:lang w:eastAsia="ru-RU"/>
        </w:rPr>
        <w:t>Отчет об оценке эффективности использования и управления муниципальным имуществом в обязательном порядке включает информацию:</w:t>
      </w:r>
    </w:p>
    <w:p w:rsidR="00515A69" w:rsidRPr="00515A69" w:rsidRDefault="00515A69" w:rsidP="00515A69">
      <w:pPr>
        <w:widowControl/>
        <w:numPr>
          <w:ilvl w:val="0"/>
          <w:numId w:val="4"/>
        </w:numPr>
        <w:suppressAutoHyphens/>
        <w:autoSpaceDE/>
        <w:autoSpaceDN w:val="0"/>
        <w:adjustRightInd w:val="0"/>
        <w:spacing w:after="200" w:line="240" w:lineRule="auto"/>
        <w:ind w:left="0"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15A69">
        <w:rPr>
          <w:rFonts w:ascii="Liberation Serif" w:hAnsi="Liberation Serif"/>
          <w:sz w:val="28"/>
          <w:szCs w:val="28"/>
          <w:lang w:eastAsia="ru-RU"/>
        </w:rPr>
        <w:t>о количестве муниципального имущества, вовлеченного в хозяйственный оборот (в том числе: передано в аренду, безвозмездное пользование, прочие права);</w:t>
      </w:r>
    </w:p>
    <w:p w:rsidR="00515A69" w:rsidRPr="00515A69" w:rsidRDefault="00515A69" w:rsidP="00515A69">
      <w:pPr>
        <w:widowControl/>
        <w:numPr>
          <w:ilvl w:val="0"/>
          <w:numId w:val="4"/>
        </w:numPr>
        <w:suppressAutoHyphens/>
        <w:autoSpaceDE/>
        <w:autoSpaceDN w:val="0"/>
        <w:adjustRightInd w:val="0"/>
        <w:spacing w:after="200" w:line="240" w:lineRule="auto"/>
        <w:ind w:left="0"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15A69">
        <w:rPr>
          <w:rFonts w:ascii="Liberation Serif" w:hAnsi="Liberation Serif"/>
          <w:sz w:val="28"/>
          <w:szCs w:val="28"/>
          <w:lang w:eastAsia="ru-RU"/>
        </w:rPr>
        <w:t>об объектах муниципального имущества, свободных от прав третьих лиц (за 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515A69" w:rsidRPr="00515A69" w:rsidRDefault="00515A69" w:rsidP="00515A69">
      <w:pPr>
        <w:widowControl/>
        <w:numPr>
          <w:ilvl w:val="0"/>
          <w:numId w:val="4"/>
        </w:numPr>
        <w:suppressAutoHyphens/>
        <w:autoSpaceDE/>
        <w:autoSpaceDN w:val="0"/>
        <w:adjustRightInd w:val="0"/>
        <w:spacing w:after="200" w:line="240" w:lineRule="auto"/>
        <w:ind w:left="0"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15A69">
        <w:rPr>
          <w:rFonts w:ascii="Liberation Serif" w:hAnsi="Liberation Serif"/>
          <w:sz w:val="28"/>
          <w:szCs w:val="28"/>
          <w:lang w:eastAsia="ru-RU"/>
        </w:rPr>
        <w:t>о количестве учреждений и иных организаций, созданных на основе или с использованием муниципального имущества;</w:t>
      </w:r>
    </w:p>
    <w:p w:rsidR="00515A69" w:rsidRPr="00515A69" w:rsidRDefault="00515A69" w:rsidP="00515A69">
      <w:pPr>
        <w:widowControl/>
        <w:numPr>
          <w:ilvl w:val="0"/>
          <w:numId w:val="4"/>
        </w:numPr>
        <w:suppressAutoHyphens/>
        <w:autoSpaceDE/>
        <w:autoSpaceDN w:val="0"/>
        <w:adjustRightInd w:val="0"/>
        <w:spacing w:after="200" w:line="240" w:lineRule="auto"/>
        <w:ind w:left="0"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15A69">
        <w:rPr>
          <w:rFonts w:ascii="Liberation Serif" w:hAnsi="Liberation Serif"/>
          <w:sz w:val="28"/>
          <w:szCs w:val="28"/>
          <w:lang w:eastAsia="ru-RU"/>
        </w:rPr>
        <w:t>об объектах муниципального имущества, приобретенных и отчужденных на возмездной и безвозмездной основе за текущий финансовый год, за исключением отчуждения в порядке приватизации;</w:t>
      </w:r>
    </w:p>
    <w:p w:rsidR="00515A69" w:rsidRPr="00515A69" w:rsidRDefault="00515A69" w:rsidP="00515A69">
      <w:pPr>
        <w:widowControl/>
        <w:numPr>
          <w:ilvl w:val="0"/>
          <w:numId w:val="4"/>
        </w:numPr>
        <w:suppressAutoHyphens/>
        <w:autoSpaceDE/>
        <w:autoSpaceDN w:val="0"/>
        <w:adjustRightInd w:val="0"/>
        <w:spacing w:after="200" w:line="240" w:lineRule="auto"/>
        <w:ind w:left="0"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15A69">
        <w:rPr>
          <w:rFonts w:ascii="Liberation Serif" w:hAnsi="Liberation Serif"/>
          <w:sz w:val="28"/>
          <w:szCs w:val="28"/>
          <w:lang w:eastAsia="ru-RU"/>
        </w:rPr>
        <w:t>об объектах муниципального имущества, переданных в залог, доверительное управление за текущий финансовый год;</w:t>
      </w:r>
    </w:p>
    <w:p w:rsidR="00515A69" w:rsidRPr="00515A69" w:rsidRDefault="00515A69" w:rsidP="00515A69">
      <w:pPr>
        <w:widowControl/>
        <w:numPr>
          <w:ilvl w:val="0"/>
          <w:numId w:val="4"/>
        </w:numPr>
        <w:suppressAutoHyphens/>
        <w:autoSpaceDE/>
        <w:autoSpaceDN w:val="0"/>
        <w:adjustRightInd w:val="0"/>
        <w:spacing w:after="200" w:line="240" w:lineRule="auto"/>
        <w:ind w:left="0"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15A69">
        <w:rPr>
          <w:rFonts w:ascii="Liberation Serif" w:hAnsi="Liberation Serif"/>
          <w:sz w:val="28"/>
          <w:szCs w:val="28"/>
          <w:lang w:eastAsia="ru-RU"/>
        </w:rPr>
        <w:lastRenderedPageBreak/>
        <w:t xml:space="preserve">о доходах бюджета </w:t>
      </w:r>
      <w:r w:rsidRPr="00515A69">
        <w:rPr>
          <w:rFonts w:ascii="Liberation Serif" w:hAnsi="Liberation Serif"/>
          <w:color w:val="000000"/>
          <w:sz w:val="28"/>
          <w:szCs w:val="28"/>
          <w:lang w:eastAsia="ru-RU"/>
        </w:rPr>
        <w:t>Артемовского городского округа</w:t>
      </w:r>
      <w:r w:rsidRPr="00515A69">
        <w:rPr>
          <w:rFonts w:ascii="Liberation Serif" w:hAnsi="Liberation Serif"/>
          <w:sz w:val="28"/>
          <w:szCs w:val="28"/>
          <w:lang w:eastAsia="ru-RU"/>
        </w:rPr>
        <w:t xml:space="preserve"> от арендной платы, приватизации, продажи муниципального имущества, от платежей за установку и эксплуатацию рекламных конструкций, от использования имущества по концессионным соглашениям;</w:t>
      </w:r>
    </w:p>
    <w:p w:rsidR="00515A69" w:rsidRPr="00515A69" w:rsidRDefault="00515A69" w:rsidP="00515A69">
      <w:pPr>
        <w:widowControl/>
        <w:numPr>
          <w:ilvl w:val="0"/>
          <w:numId w:val="4"/>
        </w:numPr>
        <w:suppressAutoHyphens/>
        <w:autoSpaceDE/>
        <w:autoSpaceDN w:val="0"/>
        <w:adjustRightInd w:val="0"/>
        <w:spacing w:after="200" w:line="240" w:lineRule="auto"/>
        <w:ind w:left="0"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15A69">
        <w:rPr>
          <w:rFonts w:ascii="Liberation Serif" w:hAnsi="Liberation Serif"/>
          <w:sz w:val="28"/>
          <w:szCs w:val="28"/>
          <w:lang w:eastAsia="ru-RU"/>
        </w:rPr>
        <w:t xml:space="preserve">о размере дебиторской задолженности в разрезе видов муниципального имущества, объеме и результатах проведенной в отчетном периоде </w:t>
      </w:r>
      <w:proofErr w:type="spellStart"/>
      <w:r w:rsidRPr="00515A69">
        <w:rPr>
          <w:rFonts w:ascii="Liberation Serif" w:hAnsi="Liberation Serif"/>
          <w:sz w:val="28"/>
          <w:szCs w:val="28"/>
          <w:lang w:eastAsia="ru-RU"/>
        </w:rPr>
        <w:t>претензионно</w:t>
      </w:r>
      <w:proofErr w:type="spellEnd"/>
      <w:r w:rsidRPr="00515A69">
        <w:rPr>
          <w:rFonts w:ascii="Liberation Serif" w:hAnsi="Liberation Serif"/>
          <w:sz w:val="28"/>
          <w:szCs w:val="28"/>
          <w:lang w:eastAsia="ru-RU"/>
        </w:rPr>
        <w:t>-исковой работы по взысканию задолженности;</w:t>
      </w:r>
    </w:p>
    <w:p w:rsidR="00515A69" w:rsidRPr="00515A69" w:rsidRDefault="00515A69" w:rsidP="00515A69">
      <w:pPr>
        <w:widowControl/>
        <w:numPr>
          <w:ilvl w:val="0"/>
          <w:numId w:val="4"/>
        </w:numPr>
        <w:suppressAutoHyphens/>
        <w:autoSpaceDE/>
        <w:autoSpaceDN w:val="0"/>
        <w:adjustRightInd w:val="0"/>
        <w:spacing w:after="200" w:line="240" w:lineRule="auto"/>
        <w:ind w:left="0"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15A69">
        <w:rPr>
          <w:rFonts w:ascii="Liberation Serif" w:hAnsi="Liberation Serif"/>
          <w:sz w:val="28"/>
          <w:szCs w:val="28"/>
          <w:lang w:eastAsia="ru-RU"/>
        </w:rPr>
        <w:t xml:space="preserve">об имуществе муниципальной казны </w:t>
      </w:r>
      <w:r w:rsidRPr="00515A69">
        <w:rPr>
          <w:rFonts w:ascii="Liberation Serif" w:hAnsi="Liberation Serif"/>
          <w:color w:val="000000"/>
          <w:sz w:val="28"/>
          <w:szCs w:val="28"/>
          <w:lang w:eastAsia="ru-RU"/>
        </w:rPr>
        <w:t>Артемовского городского округа</w:t>
      </w:r>
      <w:r w:rsidRPr="00515A69">
        <w:rPr>
          <w:rFonts w:ascii="Liberation Serif" w:hAnsi="Liberation Serif"/>
          <w:sz w:val="28"/>
          <w:szCs w:val="28"/>
          <w:lang w:eastAsia="ru-RU"/>
        </w:rPr>
        <w:t>, включенном в перечень, предназначенный для передачи субъектам малого и среднего предпринимательства;</w:t>
      </w:r>
    </w:p>
    <w:p w:rsidR="00515A69" w:rsidRPr="00515A69" w:rsidRDefault="00515A69" w:rsidP="00515A69">
      <w:pPr>
        <w:widowControl/>
        <w:numPr>
          <w:ilvl w:val="0"/>
          <w:numId w:val="4"/>
        </w:numPr>
        <w:suppressAutoHyphens/>
        <w:autoSpaceDE/>
        <w:autoSpaceDN w:val="0"/>
        <w:adjustRightInd w:val="0"/>
        <w:spacing w:after="200" w:line="240" w:lineRule="auto"/>
        <w:ind w:left="0"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15A69">
        <w:rPr>
          <w:rFonts w:ascii="Liberation Serif" w:hAnsi="Liberation Serif"/>
          <w:sz w:val="28"/>
          <w:szCs w:val="28"/>
          <w:lang w:eastAsia="ru-RU"/>
        </w:rPr>
        <w:t>предложения о приватизации (перепрофилированию) муниципального имущества;</w:t>
      </w:r>
    </w:p>
    <w:p w:rsidR="00515A69" w:rsidRPr="00515A69" w:rsidRDefault="00515A69" w:rsidP="00515A69">
      <w:pPr>
        <w:widowControl/>
        <w:numPr>
          <w:ilvl w:val="0"/>
          <w:numId w:val="4"/>
        </w:numPr>
        <w:suppressAutoHyphens/>
        <w:autoSpaceDE/>
        <w:autoSpaceDN w:val="0"/>
        <w:adjustRightInd w:val="0"/>
        <w:spacing w:after="200" w:line="240" w:lineRule="auto"/>
        <w:ind w:left="0" w:right="111" w:firstLine="709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  <w:r w:rsidRPr="00515A69">
        <w:rPr>
          <w:rFonts w:ascii="Liberation Serif" w:hAnsi="Liberation Serif"/>
          <w:sz w:val="28"/>
          <w:szCs w:val="28"/>
          <w:lang w:eastAsia="ru-RU"/>
        </w:rPr>
        <w:t>предложения по повышению эффективности использования недвижимого имущества, вовлечению в хозяйственный оборот выявленного неиспользуемого недвижимого имущества.</w:t>
      </w:r>
    </w:p>
    <w:p w:rsidR="00515A69" w:rsidRDefault="00515A69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515A69" w:rsidRDefault="00515A69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515A69" w:rsidRDefault="00515A69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515A69" w:rsidRDefault="00515A69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8"/>
          <w:szCs w:val="28"/>
        </w:rPr>
      </w:pPr>
    </w:p>
    <w:p w:rsidR="00E56DA1" w:rsidRDefault="00E56DA1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  <w:sectPr w:rsidR="00E56DA1" w:rsidSect="00EC6163">
          <w:head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56DA1" w:rsidRPr="00E56DA1" w:rsidRDefault="00E56DA1" w:rsidP="00E56DA1">
      <w:pPr>
        <w:widowControl/>
        <w:autoSpaceDE/>
        <w:spacing w:line="240" w:lineRule="auto"/>
        <w:ind w:left="8505"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6DA1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Приложение № 1</w:t>
      </w:r>
    </w:p>
    <w:p w:rsidR="00E56DA1" w:rsidRPr="00E56DA1" w:rsidRDefault="00E56DA1" w:rsidP="00E56DA1">
      <w:pPr>
        <w:widowControl/>
        <w:autoSpaceDE/>
        <w:spacing w:line="240" w:lineRule="auto"/>
        <w:ind w:left="8505"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6DA1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Методике оценки эффективности</w:t>
      </w:r>
    </w:p>
    <w:p w:rsidR="00E56DA1" w:rsidRPr="00E56DA1" w:rsidRDefault="00E56DA1" w:rsidP="00E56DA1">
      <w:pPr>
        <w:widowControl/>
        <w:autoSpaceDE/>
        <w:spacing w:line="240" w:lineRule="auto"/>
        <w:ind w:left="8505" w:firstLine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6DA1">
        <w:rPr>
          <w:rFonts w:ascii="Liberation Serif" w:eastAsiaTheme="minorHAnsi" w:hAnsi="Liberation Serif" w:cs="Liberation Serif"/>
          <w:sz w:val="28"/>
          <w:szCs w:val="28"/>
          <w:lang w:eastAsia="en-US"/>
        </w:rPr>
        <w:t>использования объектов недвижимого имущества, находящегося в муниципальной собственности</w:t>
      </w:r>
    </w:p>
    <w:p w:rsidR="00E56DA1" w:rsidRPr="00E56DA1" w:rsidRDefault="00E56DA1" w:rsidP="00E56DA1">
      <w:pPr>
        <w:widowControl/>
        <w:autoSpaceDE/>
        <w:spacing w:line="240" w:lineRule="auto"/>
        <w:ind w:left="8505" w:firstLine="0"/>
        <w:rPr>
          <w:rFonts w:ascii="Liberation Serif" w:eastAsiaTheme="minorHAnsi" w:hAnsi="Liberation Serif" w:cs="Liberation Serif"/>
          <w:sz w:val="27"/>
          <w:szCs w:val="27"/>
          <w:lang w:eastAsia="en-US"/>
        </w:rPr>
      </w:pPr>
      <w:r w:rsidRPr="00E56DA1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E56DA1">
        <w:rPr>
          <w:rFonts w:ascii="Liberation Serif" w:eastAsiaTheme="minorHAnsi" w:hAnsi="Liberation Serif" w:cs="Liberation Serif"/>
          <w:sz w:val="24"/>
          <w:szCs w:val="24"/>
          <w:lang w:eastAsia="en-US"/>
        </w:rPr>
        <w:tab/>
      </w:r>
      <w:r w:rsidRPr="00E56DA1">
        <w:rPr>
          <w:rFonts w:ascii="Liberation Serif" w:eastAsiaTheme="minorHAnsi" w:hAnsi="Liberation Serif" w:cs="Liberation Serif"/>
          <w:sz w:val="24"/>
          <w:szCs w:val="24"/>
          <w:lang w:eastAsia="en-US"/>
        </w:rPr>
        <w:tab/>
      </w:r>
      <w:r w:rsidRPr="00E56DA1">
        <w:rPr>
          <w:rFonts w:ascii="Liberation Serif" w:eastAsiaTheme="minorHAnsi" w:hAnsi="Liberation Serif" w:cs="Liberation Serif"/>
          <w:sz w:val="24"/>
          <w:szCs w:val="24"/>
          <w:lang w:eastAsia="en-US"/>
        </w:rPr>
        <w:tab/>
      </w:r>
      <w:r w:rsidRPr="00E56DA1">
        <w:rPr>
          <w:rFonts w:ascii="Liberation Serif" w:eastAsiaTheme="minorHAnsi" w:hAnsi="Liberation Serif" w:cs="Liberation Serif"/>
          <w:sz w:val="24"/>
          <w:szCs w:val="24"/>
          <w:lang w:eastAsia="en-US"/>
        </w:rPr>
        <w:tab/>
      </w:r>
      <w:r w:rsidRPr="00E56DA1">
        <w:rPr>
          <w:rFonts w:ascii="Liberation Serif" w:eastAsiaTheme="minorHAnsi" w:hAnsi="Liberation Serif" w:cs="Liberation Serif"/>
          <w:sz w:val="24"/>
          <w:szCs w:val="24"/>
          <w:lang w:eastAsia="en-US"/>
        </w:rPr>
        <w:tab/>
      </w:r>
      <w:r w:rsidRPr="00E56DA1">
        <w:rPr>
          <w:rFonts w:ascii="Liberation Serif" w:eastAsiaTheme="minorHAnsi" w:hAnsi="Liberation Serif" w:cs="Liberation Serif"/>
          <w:sz w:val="27"/>
          <w:szCs w:val="27"/>
          <w:lang w:eastAsia="en-US"/>
        </w:rPr>
        <w:tab/>
      </w:r>
      <w:r w:rsidRPr="00E56DA1">
        <w:rPr>
          <w:rFonts w:ascii="Liberation Serif" w:eastAsiaTheme="minorHAnsi" w:hAnsi="Liberation Serif" w:cs="Liberation Serif"/>
          <w:sz w:val="27"/>
          <w:szCs w:val="27"/>
          <w:lang w:eastAsia="en-US"/>
        </w:rPr>
        <w:tab/>
      </w:r>
    </w:p>
    <w:p w:rsidR="00E56DA1" w:rsidRPr="00E56DA1" w:rsidRDefault="00E56DA1" w:rsidP="00E56DA1">
      <w:pPr>
        <w:widowControl/>
        <w:autoSpaceDE/>
        <w:spacing w:line="240" w:lineRule="auto"/>
        <w:ind w:firstLine="0"/>
        <w:jc w:val="center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E56DA1">
        <w:rPr>
          <w:rFonts w:ascii="Liberation Serif" w:eastAsiaTheme="minorHAnsi" w:hAnsi="Liberation Serif" w:cs="Liberation Serif"/>
          <w:sz w:val="28"/>
          <w:szCs w:val="28"/>
          <w:lang w:eastAsia="en-US"/>
        </w:rPr>
        <w:t>Перечень</w:t>
      </w:r>
    </w:p>
    <w:p w:rsidR="00E56DA1" w:rsidRPr="00E56DA1" w:rsidRDefault="00E56DA1" w:rsidP="00E56DA1">
      <w:pPr>
        <w:widowControl/>
        <w:autoSpaceDE/>
        <w:spacing w:line="240" w:lineRule="auto"/>
        <w:ind w:firstLine="0"/>
        <w:jc w:val="center"/>
        <w:rPr>
          <w:rFonts w:ascii="Liberation Serif" w:eastAsiaTheme="minorHAnsi" w:hAnsi="Liberation Serif" w:cs="Liberation Serif"/>
          <w:b/>
          <w:sz w:val="28"/>
          <w:szCs w:val="28"/>
          <w:lang w:eastAsia="en-US"/>
        </w:rPr>
      </w:pPr>
      <w:r w:rsidRPr="00E56DA1">
        <w:rPr>
          <w:rFonts w:ascii="Liberation Serif" w:eastAsiaTheme="minorHAnsi" w:hAnsi="Liberation Serif" w:cs="Liberation Serif"/>
          <w:sz w:val="28"/>
          <w:szCs w:val="28"/>
          <w:lang w:eastAsia="en-US"/>
        </w:rPr>
        <w:t>муниципальных учреждений и муниципальных унитарных предприятий, предоставляющих отчеты о показателях эффективности использования муниципального имущества Артемовского городского округа</w:t>
      </w:r>
    </w:p>
    <w:p w:rsidR="00E56DA1" w:rsidRPr="00E56DA1" w:rsidRDefault="00E56DA1" w:rsidP="00E56DA1">
      <w:pPr>
        <w:widowControl/>
        <w:autoSpaceDE/>
        <w:spacing w:line="240" w:lineRule="auto"/>
        <w:ind w:firstLine="0"/>
        <w:jc w:val="center"/>
        <w:rPr>
          <w:rFonts w:ascii="Liberation Serif" w:eastAsiaTheme="minorHAnsi" w:hAnsi="Liberation Serif" w:cs="Liberation Serif"/>
          <w:b/>
          <w:sz w:val="24"/>
          <w:szCs w:val="24"/>
          <w:lang w:eastAsia="en-US"/>
        </w:rPr>
      </w:pPr>
    </w:p>
    <w:tbl>
      <w:tblPr>
        <w:tblStyle w:val="aa"/>
        <w:tblW w:w="14709" w:type="dxa"/>
        <w:tblLook w:val="04A0" w:firstRow="1" w:lastRow="0" w:firstColumn="1" w:lastColumn="0" w:noHBand="0" w:noVBand="1"/>
      </w:tblPr>
      <w:tblGrid>
        <w:gridCol w:w="783"/>
        <w:gridCol w:w="6240"/>
        <w:gridCol w:w="7686"/>
      </w:tblGrid>
      <w:tr w:rsidR="00E56DA1" w:rsidRPr="00E56DA1" w:rsidTr="00E56DA1">
        <w:trPr>
          <w:trHeight w:val="853"/>
        </w:trPr>
        <w:tc>
          <w:tcPr>
            <w:tcW w:w="783" w:type="dxa"/>
          </w:tcPr>
          <w:p w:rsidR="00E56DA1" w:rsidRPr="00E56DA1" w:rsidRDefault="00E56DA1" w:rsidP="00E56DA1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№</w:t>
            </w:r>
          </w:p>
          <w:p w:rsidR="00E56DA1" w:rsidRPr="00E56DA1" w:rsidRDefault="00E56DA1" w:rsidP="00E56DA1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240" w:type="dxa"/>
          </w:tcPr>
          <w:p w:rsidR="00E56DA1" w:rsidRPr="00E56DA1" w:rsidRDefault="00E56DA1" w:rsidP="00E56DA1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Муниципальные учреждения, муниципальные унитарные предприятия Артемовского городского округа</w:t>
            </w:r>
          </w:p>
        </w:tc>
        <w:tc>
          <w:tcPr>
            <w:tcW w:w="7686" w:type="dxa"/>
          </w:tcPr>
          <w:p w:rsidR="00E56DA1" w:rsidRPr="00E56DA1" w:rsidRDefault="00E56DA1" w:rsidP="00E56DA1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Наименование отраслевых, функциональных органов и структурных подразделений Администрации Артемовского городского округа и должности лиц, которым предоставляются сведения для оценки показателей эффективности использования муниципального имущества</w:t>
            </w:r>
          </w:p>
        </w:tc>
      </w:tr>
      <w:tr w:rsidR="00E56DA1" w:rsidRPr="00E56DA1" w:rsidTr="00E56DA1">
        <w:trPr>
          <w:trHeight w:val="1208"/>
        </w:trPr>
        <w:tc>
          <w:tcPr>
            <w:tcW w:w="783" w:type="dxa"/>
          </w:tcPr>
          <w:p w:rsidR="00E56DA1" w:rsidRPr="00E56DA1" w:rsidRDefault="00E56DA1" w:rsidP="00E56DA1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40" w:type="dxa"/>
          </w:tcPr>
          <w:p w:rsidR="00E56DA1" w:rsidRPr="00E56DA1" w:rsidRDefault="00E56DA1" w:rsidP="00E56DA1">
            <w:pPr>
              <w:widowControl/>
              <w:autoSpaceDE/>
              <w:spacing w:line="240" w:lineRule="auto"/>
              <w:ind w:firstLine="0"/>
              <w:rPr>
                <w:sz w:val="24"/>
                <w:szCs w:val="20"/>
                <w:lang w:eastAsia="ru-RU"/>
              </w:rPr>
            </w:pPr>
            <w:r w:rsidRPr="00E56DA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Муниципальное казенное учреждение Артемовского городского округа «Центр обеспечения деятельности системы образования»</w:t>
            </w:r>
            <w:r w:rsidRPr="00E56DA1">
              <w:rPr>
                <w:sz w:val="24"/>
                <w:szCs w:val="20"/>
                <w:lang w:eastAsia="ru-RU"/>
              </w:rPr>
              <w:t xml:space="preserve">, </w:t>
            </w:r>
          </w:p>
          <w:p w:rsidR="00E56DA1" w:rsidRPr="00E56DA1" w:rsidRDefault="00E56DA1" w:rsidP="00E56DA1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муниципальные образовательные организации</w:t>
            </w:r>
          </w:p>
        </w:tc>
        <w:tc>
          <w:tcPr>
            <w:tcW w:w="7686" w:type="dxa"/>
          </w:tcPr>
          <w:p w:rsidR="00E56DA1" w:rsidRPr="00E56DA1" w:rsidRDefault="00E56DA1" w:rsidP="00E56DA1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Управление образования Артемовского городского округа</w:t>
            </w:r>
          </w:p>
        </w:tc>
      </w:tr>
      <w:tr w:rsidR="00E56DA1" w:rsidRPr="00E56DA1" w:rsidTr="00E56DA1">
        <w:trPr>
          <w:trHeight w:val="1034"/>
        </w:trPr>
        <w:tc>
          <w:tcPr>
            <w:tcW w:w="783" w:type="dxa"/>
          </w:tcPr>
          <w:p w:rsidR="00E56DA1" w:rsidRPr="00E56DA1" w:rsidRDefault="00E56DA1" w:rsidP="00E56DA1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240" w:type="dxa"/>
          </w:tcPr>
          <w:p w:rsidR="00E56DA1" w:rsidRPr="00E56DA1" w:rsidRDefault="00E56DA1" w:rsidP="00E56DA1">
            <w:pPr>
              <w:widowControl/>
              <w:autoSpaceDE/>
              <w:spacing w:line="240" w:lineRule="auto"/>
              <w:ind w:firstLine="0"/>
              <w:rPr>
                <w:sz w:val="24"/>
                <w:szCs w:val="20"/>
                <w:lang w:eastAsia="ru-RU"/>
              </w:rPr>
            </w:pPr>
            <w:r w:rsidRPr="00E56DA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Муниципальное казенное учреждение Артемовского городского округа «Централизованная бухгалтерия учреждений культуры», </w:t>
            </w:r>
            <w:r w:rsidRPr="00E56DA1">
              <w:rPr>
                <w:sz w:val="24"/>
                <w:szCs w:val="20"/>
                <w:lang w:eastAsia="ru-RU"/>
              </w:rPr>
              <w:t xml:space="preserve"> </w:t>
            </w:r>
          </w:p>
          <w:p w:rsidR="00E56DA1" w:rsidRPr="00E56DA1" w:rsidRDefault="00E56DA1" w:rsidP="00E56DA1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муниципальные учреждения культуры</w:t>
            </w:r>
          </w:p>
        </w:tc>
        <w:tc>
          <w:tcPr>
            <w:tcW w:w="7686" w:type="dxa"/>
          </w:tcPr>
          <w:p w:rsidR="00E56DA1" w:rsidRPr="00E56DA1" w:rsidRDefault="00E56DA1" w:rsidP="00E56DA1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Управление культуры Администрации Артемовского городского округа  </w:t>
            </w:r>
          </w:p>
        </w:tc>
      </w:tr>
      <w:tr w:rsidR="00E56DA1" w:rsidRPr="00E56DA1" w:rsidTr="00E56DA1">
        <w:trPr>
          <w:trHeight w:val="1661"/>
        </w:trPr>
        <w:tc>
          <w:tcPr>
            <w:tcW w:w="783" w:type="dxa"/>
          </w:tcPr>
          <w:p w:rsidR="00E56DA1" w:rsidRPr="00E56DA1" w:rsidRDefault="00E56DA1" w:rsidP="00E56DA1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240" w:type="dxa"/>
          </w:tcPr>
          <w:p w:rsidR="00E56DA1" w:rsidRPr="00E56DA1" w:rsidRDefault="00E56DA1" w:rsidP="00E56DA1">
            <w:pPr>
              <w:widowControl/>
              <w:autoSpaceDE/>
              <w:spacing w:line="240" w:lineRule="auto"/>
              <w:ind w:firstLine="0"/>
              <w:rPr>
                <w:sz w:val="24"/>
                <w:szCs w:val="20"/>
                <w:lang w:eastAsia="ru-RU"/>
              </w:rPr>
            </w:pPr>
            <w:r w:rsidRPr="00E56DA1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Муниципальное казенное учреждение Артемовского городского округа «</w:t>
            </w:r>
            <w:proofErr w:type="spellStart"/>
            <w:r w:rsidRPr="00E56DA1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Жилкомстрой</w:t>
            </w:r>
            <w:proofErr w:type="spellEnd"/>
            <w:r w:rsidRPr="00E56DA1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»,</w:t>
            </w:r>
            <w:r w:rsidRPr="00E56DA1">
              <w:rPr>
                <w:sz w:val="24"/>
                <w:szCs w:val="20"/>
                <w:lang w:eastAsia="ru-RU"/>
              </w:rPr>
              <w:t xml:space="preserve"> </w:t>
            </w:r>
          </w:p>
          <w:p w:rsidR="00E56DA1" w:rsidRPr="00E56DA1" w:rsidRDefault="00E56DA1" w:rsidP="00E56DA1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Муниципальное унитарное предприятие Артемовского городского округа «Цветы»,</w:t>
            </w:r>
          </w:p>
          <w:p w:rsidR="00E56DA1" w:rsidRPr="00E56DA1" w:rsidRDefault="00E56DA1" w:rsidP="00E56DA1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E56DA1">
              <w:rPr>
                <w:sz w:val="24"/>
                <w:szCs w:val="20"/>
                <w:lang w:eastAsia="ru-RU"/>
              </w:rPr>
              <w:t xml:space="preserve"> </w:t>
            </w:r>
            <w:r w:rsidRPr="00E56DA1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Муниципальное унитарное предприятие Артемовского городского округа «Прогресс»,</w:t>
            </w:r>
          </w:p>
          <w:p w:rsidR="00E56DA1" w:rsidRPr="00E56DA1" w:rsidRDefault="00E56DA1" w:rsidP="00E56DA1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E56DA1">
              <w:rPr>
                <w:sz w:val="24"/>
                <w:szCs w:val="20"/>
                <w:lang w:eastAsia="ru-RU"/>
              </w:rPr>
              <w:t xml:space="preserve"> </w:t>
            </w:r>
            <w:r w:rsidRPr="00E56DA1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Муниципальное унитарное предприятие Артемовского городского округа «Люкс-Сервис»,</w:t>
            </w:r>
          </w:p>
          <w:p w:rsidR="00E56DA1" w:rsidRPr="00E56DA1" w:rsidRDefault="00E56DA1" w:rsidP="00E56DA1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lastRenderedPageBreak/>
              <w:t>Муниципальное унитарное предприятие Артемовского городского округа «</w:t>
            </w:r>
            <w:proofErr w:type="spellStart"/>
            <w:r w:rsidRPr="00E56DA1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Лебедкинское</w:t>
            </w:r>
            <w:proofErr w:type="spellEnd"/>
            <w:r w:rsidRPr="00E56DA1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 xml:space="preserve"> ЖКХ»,</w:t>
            </w:r>
          </w:p>
          <w:p w:rsidR="00E56DA1" w:rsidRPr="00E56DA1" w:rsidRDefault="00E56DA1" w:rsidP="00E56DA1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Муниципальное унитарное предприятие Артемовского городского округа «</w:t>
            </w:r>
            <w:proofErr w:type="spellStart"/>
            <w:r w:rsidRPr="00E56DA1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Мостовское</w:t>
            </w:r>
            <w:proofErr w:type="spellEnd"/>
            <w:r w:rsidRPr="00E56DA1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 xml:space="preserve"> ЖКХ»,</w:t>
            </w:r>
          </w:p>
          <w:p w:rsidR="00E56DA1" w:rsidRPr="00E56DA1" w:rsidRDefault="00E56DA1" w:rsidP="00E56DA1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Муниципальное унитарное предприятие Артемовского городского округа «</w:t>
            </w:r>
            <w:proofErr w:type="spellStart"/>
            <w:r w:rsidRPr="00E56DA1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Мироновское</w:t>
            </w:r>
            <w:proofErr w:type="spellEnd"/>
            <w:r w:rsidRPr="00E56DA1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 xml:space="preserve"> ЖКХ»,</w:t>
            </w:r>
          </w:p>
          <w:p w:rsidR="00E56DA1" w:rsidRPr="00E56DA1" w:rsidRDefault="00E56DA1" w:rsidP="00E56DA1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Муниципальное унитарное предприятие Артемовского городского округа «Развитие и благоустройство»</w:t>
            </w:r>
            <w:r w:rsidRPr="00E56DA1">
              <w:rPr>
                <w:sz w:val="24"/>
                <w:szCs w:val="20"/>
                <w:lang w:eastAsia="ru-RU"/>
              </w:rPr>
              <w:t xml:space="preserve">, </w:t>
            </w:r>
            <w:r w:rsidRPr="00E56DA1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Муниципальное унитарное предприятие Артемовского городского округа «Управляющая компания «Наш Дом»,</w:t>
            </w:r>
            <w:r w:rsidRPr="00E56DA1">
              <w:rPr>
                <w:sz w:val="24"/>
                <w:szCs w:val="20"/>
                <w:lang w:eastAsia="ru-RU"/>
              </w:rPr>
              <w:t xml:space="preserve"> </w:t>
            </w:r>
            <w:r w:rsidRPr="00E56DA1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 xml:space="preserve">Муниципальное унитарное предприятие Артемовского городского округа «Жилищно-коммунальное хозяйство поселка </w:t>
            </w:r>
            <w:proofErr w:type="spellStart"/>
            <w:r w:rsidRPr="00E56DA1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Буланаш</w:t>
            </w:r>
            <w:proofErr w:type="spellEnd"/>
            <w:r w:rsidRPr="00E56DA1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686" w:type="dxa"/>
          </w:tcPr>
          <w:p w:rsidR="00E56DA1" w:rsidRPr="00E56DA1" w:rsidRDefault="00E56DA1" w:rsidP="00E56DA1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lastRenderedPageBreak/>
              <w:t>Управление по городскому хозяйству и жилью Администрации Артемовского городского округа</w:t>
            </w:r>
          </w:p>
        </w:tc>
      </w:tr>
      <w:tr w:rsidR="00E56DA1" w:rsidRPr="00E56DA1" w:rsidTr="00E56DA1">
        <w:tc>
          <w:tcPr>
            <w:tcW w:w="783" w:type="dxa"/>
          </w:tcPr>
          <w:p w:rsidR="00E56DA1" w:rsidRPr="00E56DA1" w:rsidRDefault="00E56DA1" w:rsidP="00E56DA1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6240" w:type="dxa"/>
          </w:tcPr>
          <w:p w:rsidR="00E56DA1" w:rsidRPr="00E56DA1" w:rsidRDefault="00E56DA1" w:rsidP="00E56DA1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Муниципальное бюджетное учреждение по работе с молодежью Артемовского городского округа «ШАНС»</w:t>
            </w:r>
          </w:p>
        </w:tc>
        <w:tc>
          <w:tcPr>
            <w:tcW w:w="7686" w:type="dxa"/>
          </w:tcPr>
          <w:p w:rsidR="00E56DA1" w:rsidRPr="00E56DA1" w:rsidRDefault="00E56DA1" w:rsidP="00E56DA1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отдел по работе с детьми и молодежью Администрации Артемовского городского округа</w:t>
            </w:r>
          </w:p>
        </w:tc>
      </w:tr>
      <w:tr w:rsidR="00E56DA1" w:rsidRPr="00E56DA1" w:rsidTr="00E56DA1">
        <w:tc>
          <w:tcPr>
            <w:tcW w:w="783" w:type="dxa"/>
          </w:tcPr>
          <w:p w:rsidR="00E56DA1" w:rsidRPr="00E56DA1" w:rsidRDefault="00E56DA1" w:rsidP="00E56DA1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40" w:type="dxa"/>
          </w:tcPr>
          <w:p w:rsidR="00E56DA1" w:rsidRPr="00E56DA1" w:rsidRDefault="00E56DA1" w:rsidP="00E56DA1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Муниципальное бюджетное учреждение Артемовского городского округа «Физкультурно-оздоровительный центр «Сигнал», </w:t>
            </w:r>
          </w:p>
          <w:p w:rsidR="00E56DA1" w:rsidRPr="00E56DA1" w:rsidRDefault="00E56DA1" w:rsidP="00E56DA1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Муниципальное бюджетное учреждение Артемовского городского округа «Лыжная база «Снежинка», </w:t>
            </w:r>
          </w:p>
          <w:p w:rsidR="00E56DA1" w:rsidRPr="00E56DA1" w:rsidRDefault="00E56DA1" w:rsidP="00E56DA1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Муниципальное бюджетное учреждение Артемовского городского округа «Физкультурно-оздоровительный центр «Уралец»</w:t>
            </w:r>
          </w:p>
        </w:tc>
        <w:tc>
          <w:tcPr>
            <w:tcW w:w="7686" w:type="dxa"/>
          </w:tcPr>
          <w:p w:rsidR="00E56DA1" w:rsidRPr="00E56DA1" w:rsidRDefault="00E56DA1" w:rsidP="00E56DA1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отдел по физической культуре и спорту Администрации Артемовского городского округа </w:t>
            </w:r>
          </w:p>
          <w:p w:rsidR="00E56DA1" w:rsidRPr="00E56DA1" w:rsidRDefault="00E56DA1" w:rsidP="00E56DA1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E56DA1" w:rsidRPr="00E56DA1" w:rsidTr="00E56DA1">
        <w:tc>
          <w:tcPr>
            <w:tcW w:w="783" w:type="dxa"/>
          </w:tcPr>
          <w:p w:rsidR="00E56DA1" w:rsidRPr="00E56DA1" w:rsidRDefault="00E56DA1" w:rsidP="00E56DA1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240" w:type="dxa"/>
          </w:tcPr>
          <w:p w:rsidR="00E56DA1" w:rsidRPr="00E56DA1" w:rsidRDefault="00E56DA1" w:rsidP="00E56DA1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Муниципальное казенное учреждение Артемовского городского округа «Единая дежурно-диспетчерская служба»</w:t>
            </w:r>
          </w:p>
        </w:tc>
        <w:tc>
          <w:tcPr>
            <w:tcW w:w="7686" w:type="dxa"/>
          </w:tcPr>
          <w:p w:rsidR="00E56DA1" w:rsidRPr="00E56DA1" w:rsidRDefault="00E56DA1" w:rsidP="00E56DA1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отдел по делам гражданской обороны, чрезвычайным ситуациям, пожарной безопасности и мобилизационной работе Администрации Артемовского городского округа </w:t>
            </w:r>
          </w:p>
        </w:tc>
      </w:tr>
      <w:tr w:rsidR="00E56DA1" w:rsidRPr="00E56DA1" w:rsidTr="00E56DA1">
        <w:tc>
          <w:tcPr>
            <w:tcW w:w="783" w:type="dxa"/>
          </w:tcPr>
          <w:p w:rsidR="00E56DA1" w:rsidRPr="00E56DA1" w:rsidRDefault="00E56DA1" w:rsidP="00E56DA1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240" w:type="dxa"/>
          </w:tcPr>
          <w:p w:rsidR="00E56DA1" w:rsidRPr="00E56DA1" w:rsidRDefault="00E56DA1" w:rsidP="00E56DA1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Муниципальное бюджетное учреждение Артемовского городского округа «Центр архивной документации»,</w:t>
            </w:r>
          </w:p>
          <w:p w:rsidR="00E56DA1" w:rsidRPr="00E56DA1" w:rsidRDefault="00E56DA1" w:rsidP="00E56DA1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Муниципальное бюджетное учреждение Артемовского городского округа «Издатель»</w:t>
            </w:r>
          </w:p>
        </w:tc>
        <w:tc>
          <w:tcPr>
            <w:tcW w:w="7686" w:type="dxa"/>
          </w:tcPr>
          <w:p w:rsidR="00E56DA1" w:rsidRPr="00E56DA1" w:rsidRDefault="00E56DA1" w:rsidP="00E56DA1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управляющий делами Администрации Артемовского городского округа </w:t>
            </w:r>
          </w:p>
          <w:p w:rsidR="00E56DA1" w:rsidRPr="00E56DA1" w:rsidRDefault="00E56DA1" w:rsidP="00E56DA1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E56DA1" w:rsidRPr="00E56DA1" w:rsidTr="00E56DA1">
        <w:tc>
          <w:tcPr>
            <w:tcW w:w="783" w:type="dxa"/>
          </w:tcPr>
          <w:p w:rsidR="00E56DA1" w:rsidRPr="00E56DA1" w:rsidRDefault="00E56DA1" w:rsidP="00E56DA1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240" w:type="dxa"/>
          </w:tcPr>
          <w:p w:rsidR="00E56DA1" w:rsidRPr="00E56DA1" w:rsidRDefault="00E56DA1" w:rsidP="00E56DA1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Муниципальное казенное учреждение Артемовского городского округа «Центр по расчету и выплате субсидий»,</w:t>
            </w:r>
          </w:p>
          <w:p w:rsidR="00E56DA1" w:rsidRPr="00E56DA1" w:rsidRDefault="00E56DA1" w:rsidP="00E56DA1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lastRenderedPageBreak/>
              <w:t>Муниципальное унитарное предприятие Артемовского городского округа «Центральная районная аптека № 198»,</w:t>
            </w:r>
          </w:p>
          <w:p w:rsidR="00E56DA1" w:rsidRPr="00E56DA1" w:rsidRDefault="00E56DA1" w:rsidP="00E56DA1">
            <w:pPr>
              <w:widowControl/>
              <w:autoSpaceDE/>
              <w:spacing w:line="240" w:lineRule="auto"/>
              <w:ind w:firstLine="0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Муниципальное унитарное предприятие Артемовского городского округа «Загородный оздоровительный центр им. П. Морозова»</w:t>
            </w:r>
          </w:p>
        </w:tc>
        <w:tc>
          <w:tcPr>
            <w:tcW w:w="7686" w:type="dxa"/>
          </w:tcPr>
          <w:p w:rsidR="00E56DA1" w:rsidRPr="00E56DA1" w:rsidRDefault="00E56DA1" w:rsidP="00E56DA1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hAnsi="Liberation Serif"/>
                <w:sz w:val="26"/>
                <w:szCs w:val="26"/>
                <w:lang w:eastAsia="ru-RU"/>
              </w:rPr>
              <w:lastRenderedPageBreak/>
              <w:t>заместитель главы Администрации Артемовского городского округа (</w:t>
            </w:r>
            <w:proofErr w:type="spellStart"/>
            <w:r w:rsidRPr="00E56DA1">
              <w:rPr>
                <w:rFonts w:ascii="Liberation Serif" w:hAnsi="Liberation Serif"/>
                <w:sz w:val="26"/>
                <w:szCs w:val="26"/>
                <w:lang w:eastAsia="ru-RU"/>
              </w:rPr>
              <w:t>Лесовских</w:t>
            </w:r>
            <w:proofErr w:type="spellEnd"/>
            <w:r w:rsidRPr="00E56DA1">
              <w:rPr>
                <w:rFonts w:ascii="Liberation Serif" w:hAnsi="Liberation Serif"/>
                <w:sz w:val="26"/>
                <w:szCs w:val="26"/>
                <w:lang w:eastAsia="ru-RU"/>
              </w:rPr>
              <w:t xml:space="preserve"> Н.П.)</w:t>
            </w:r>
          </w:p>
          <w:p w:rsidR="00E56DA1" w:rsidRPr="00E56DA1" w:rsidRDefault="00E56DA1" w:rsidP="00E56DA1">
            <w:pPr>
              <w:widowControl/>
              <w:autoSpaceDE/>
              <w:spacing w:line="240" w:lineRule="auto"/>
              <w:ind w:firstLine="0"/>
              <w:jc w:val="center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</w:tbl>
    <w:p w:rsidR="00E56DA1" w:rsidRPr="00E56DA1" w:rsidRDefault="00E56DA1" w:rsidP="00E56DA1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E56DA1" w:rsidRPr="00E56DA1" w:rsidRDefault="00E56DA1" w:rsidP="00E56DA1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515A69" w:rsidRDefault="00515A69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p w:rsidR="00E56DA1" w:rsidRDefault="00E56DA1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p w:rsidR="00E56DA1" w:rsidRDefault="00E56DA1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p w:rsidR="00E56DA1" w:rsidRDefault="00E56DA1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p w:rsidR="00E56DA1" w:rsidRDefault="00E56DA1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p w:rsidR="00E56DA1" w:rsidRDefault="00E56DA1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p w:rsidR="00E56DA1" w:rsidRDefault="00E56DA1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p w:rsidR="00E56DA1" w:rsidRDefault="00E56DA1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p w:rsidR="00E56DA1" w:rsidRDefault="00E56DA1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p w:rsidR="00E56DA1" w:rsidRDefault="00E56DA1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p w:rsidR="00E56DA1" w:rsidRDefault="00E56DA1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p w:rsidR="00E56DA1" w:rsidRDefault="00E56DA1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p w:rsidR="00E56DA1" w:rsidRDefault="00E56DA1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p w:rsidR="00E56DA1" w:rsidRDefault="00E56DA1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p w:rsidR="00E56DA1" w:rsidRDefault="00E56DA1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p w:rsidR="00E56DA1" w:rsidRDefault="00E56DA1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p w:rsidR="00E56DA1" w:rsidRDefault="00E56DA1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p w:rsidR="00E56DA1" w:rsidRDefault="00E56DA1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p w:rsidR="00E56DA1" w:rsidRDefault="00E56DA1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p w:rsidR="00E56DA1" w:rsidRDefault="00E56DA1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p w:rsidR="00E56DA1" w:rsidRDefault="00E56DA1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p w:rsidR="00E56DA1" w:rsidRDefault="00E56DA1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p w:rsidR="00E56DA1" w:rsidRDefault="00E56DA1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p w:rsidR="00E56DA1" w:rsidRDefault="00E56DA1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p w:rsidR="00E56DA1" w:rsidRDefault="00E56DA1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p w:rsidR="00E56DA1" w:rsidRPr="00E56DA1" w:rsidRDefault="00E56DA1" w:rsidP="00E56DA1">
      <w:pPr>
        <w:widowControl/>
        <w:autoSpaceDN w:val="0"/>
        <w:adjustRightInd w:val="0"/>
        <w:spacing w:line="240" w:lineRule="auto"/>
        <w:ind w:firstLine="8505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E56DA1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Приложение № 2</w:t>
      </w:r>
    </w:p>
    <w:p w:rsidR="00E56DA1" w:rsidRPr="00E56DA1" w:rsidRDefault="00E56DA1" w:rsidP="00E56DA1">
      <w:pPr>
        <w:widowControl/>
        <w:autoSpaceDN w:val="0"/>
        <w:adjustRightInd w:val="0"/>
        <w:spacing w:line="240" w:lineRule="auto"/>
        <w:ind w:firstLine="8505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E56DA1">
        <w:rPr>
          <w:rFonts w:ascii="Liberation Serif" w:eastAsiaTheme="minorHAnsi" w:hAnsi="Liberation Serif" w:cstheme="minorBidi"/>
          <w:sz w:val="28"/>
          <w:szCs w:val="28"/>
          <w:lang w:eastAsia="en-US"/>
        </w:rPr>
        <w:t>к</w:t>
      </w:r>
      <w:r w:rsidRPr="00E56DA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E56DA1">
        <w:rPr>
          <w:rFonts w:ascii="Liberation Serif" w:eastAsiaTheme="minorHAnsi" w:hAnsi="Liberation Serif"/>
          <w:sz w:val="28"/>
          <w:szCs w:val="28"/>
          <w:lang w:eastAsia="en-US"/>
        </w:rPr>
        <w:t>Методике оценки эффективности</w:t>
      </w:r>
    </w:p>
    <w:p w:rsidR="00E56DA1" w:rsidRPr="00E56DA1" w:rsidRDefault="00E56DA1" w:rsidP="00E56DA1">
      <w:pPr>
        <w:widowControl/>
        <w:autoSpaceDN w:val="0"/>
        <w:adjustRightInd w:val="0"/>
        <w:spacing w:line="240" w:lineRule="auto"/>
        <w:ind w:firstLine="8505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E56DA1">
        <w:rPr>
          <w:rFonts w:ascii="Liberation Serif" w:eastAsiaTheme="minorHAnsi" w:hAnsi="Liberation Serif"/>
          <w:sz w:val="28"/>
          <w:szCs w:val="28"/>
          <w:lang w:eastAsia="en-US"/>
        </w:rPr>
        <w:t xml:space="preserve">использования объектов недвижимого имущества, </w:t>
      </w:r>
    </w:p>
    <w:p w:rsidR="00E56DA1" w:rsidRPr="00E56DA1" w:rsidRDefault="00E56DA1" w:rsidP="00E56DA1">
      <w:pPr>
        <w:widowControl/>
        <w:autoSpaceDN w:val="0"/>
        <w:adjustRightInd w:val="0"/>
        <w:spacing w:line="240" w:lineRule="auto"/>
        <w:ind w:firstLine="8505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E56DA1">
        <w:rPr>
          <w:rFonts w:ascii="Liberation Serif" w:eastAsiaTheme="minorHAnsi" w:hAnsi="Liberation Serif"/>
          <w:sz w:val="28"/>
          <w:szCs w:val="28"/>
          <w:lang w:eastAsia="en-US"/>
        </w:rPr>
        <w:t>находящегося в муниципальной собственности</w:t>
      </w:r>
    </w:p>
    <w:p w:rsidR="00E56DA1" w:rsidRPr="00E56DA1" w:rsidRDefault="00E56DA1" w:rsidP="00E56DA1">
      <w:pPr>
        <w:widowControl/>
        <w:autoSpaceDN w:val="0"/>
        <w:adjustRightInd w:val="0"/>
        <w:spacing w:line="240" w:lineRule="auto"/>
        <w:ind w:firstLine="8505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E56DA1">
        <w:rPr>
          <w:rFonts w:ascii="Liberation Serif" w:eastAsiaTheme="minorHAnsi" w:hAnsi="Liberation Serif"/>
          <w:sz w:val="28"/>
          <w:szCs w:val="28"/>
          <w:lang w:eastAsia="en-US"/>
        </w:rPr>
        <w:t>Артемовского городского округа</w:t>
      </w:r>
    </w:p>
    <w:p w:rsidR="00E56DA1" w:rsidRPr="00E56DA1" w:rsidRDefault="00E56DA1" w:rsidP="00E56DA1">
      <w:pPr>
        <w:widowControl/>
        <w:autoSpaceDN w:val="0"/>
        <w:adjustRightInd w:val="0"/>
        <w:spacing w:line="240" w:lineRule="auto"/>
        <w:ind w:firstLine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E56DA1" w:rsidRPr="00E56DA1" w:rsidRDefault="00E56DA1" w:rsidP="00E56DA1">
      <w:pPr>
        <w:widowControl/>
        <w:autoSpaceDN w:val="0"/>
        <w:adjustRightInd w:val="0"/>
        <w:spacing w:line="240" w:lineRule="auto"/>
        <w:ind w:firstLine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E56DA1">
        <w:rPr>
          <w:rFonts w:ascii="Liberation Serif" w:eastAsiaTheme="minorHAnsi" w:hAnsi="Liberation Serif"/>
          <w:sz w:val="28"/>
          <w:szCs w:val="28"/>
          <w:lang w:eastAsia="en-US"/>
        </w:rPr>
        <w:t>Показатели оценки эффективности использования недвижимого имущества</w:t>
      </w:r>
      <w:r w:rsidRPr="00E56DA1">
        <w:rPr>
          <w:rFonts w:ascii="Liberation Serif" w:eastAsiaTheme="minorHAnsi" w:hAnsi="Liberation Serif"/>
          <w:sz w:val="28"/>
          <w:szCs w:val="28"/>
          <w:lang w:eastAsia="en-US"/>
        </w:rPr>
        <w:br/>
        <w:t>муниципальными унитарными предприятиями Артемовского городского округа</w:t>
      </w:r>
    </w:p>
    <w:p w:rsidR="00E56DA1" w:rsidRPr="00E56DA1" w:rsidRDefault="00E56DA1" w:rsidP="00E56DA1">
      <w:pPr>
        <w:widowControl/>
        <w:autoSpaceDN w:val="0"/>
        <w:adjustRightInd w:val="0"/>
        <w:spacing w:line="240" w:lineRule="auto"/>
        <w:ind w:firstLine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</w:p>
    <w:tbl>
      <w:tblPr>
        <w:tblW w:w="5444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9"/>
        <w:gridCol w:w="4778"/>
        <w:gridCol w:w="9252"/>
        <w:gridCol w:w="1294"/>
      </w:tblGrid>
      <w:tr w:rsidR="00E56DA1" w:rsidRPr="00E56DA1" w:rsidTr="00E56DA1">
        <w:trPr>
          <w:gridAfter w:val="1"/>
          <w:wAfter w:w="408" w:type="pct"/>
          <w:trHeight w:val="55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Критерии оценки эффективности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Значение критерия</w:t>
            </w:r>
          </w:p>
        </w:tc>
      </w:tr>
      <w:tr w:rsidR="00E56DA1" w:rsidRPr="00E56DA1" w:rsidTr="00E56DA1">
        <w:trPr>
          <w:gridAfter w:val="1"/>
          <w:wAfter w:w="408" w:type="pct"/>
          <w:trHeight w:val="406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numPr>
                <w:ilvl w:val="0"/>
                <w:numId w:val="7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Использование имущества, переданного на праве хозяйственного ведения МУП, по целевому назначению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МУП использует все переданные на праве хозяйственного ведения объекты по целевому назначению;</w:t>
            </w:r>
          </w:p>
        </w:tc>
      </w:tr>
      <w:tr w:rsidR="00E56DA1" w:rsidRPr="00E56DA1" w:rsidTr="00E56DA1">
        <w:trPr>
          <w:trHeight w:val="406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numPr>
                <w:ilvl w:val="0"/>
                <w:numId w:val="7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МУП использует переданные на праве хозяйственного ведения объекты преимущественно по целевому назначению;</w:t>
            </w:r>
            <w:r w:rsidRPr="00E56DA1">
              <w:rPr>
                <w:rFonts w:ascii="Liberation Serif" w:eastAsiaTheme="minorHAnsi" w:hAnsi="Liberation Serif"/>
                <w:sz w:val="26"/>
                <w:szCs w:val="26"/>
                <w:vertAlign w:val="superscript"/>
                <w:lang w:eastAsia="en-US"/>
              </w:rPr>
              <w:footnoteReference w:id="1"/>
            </w:r>
          </w:p>
        </w:tc>
        <w:tc>
          <w:tcPr>
            <w:tcW w:w="408" w:type="pct"/>
            <w:vAlign w:val="center"/>
          </w:tcPr>
          <w:p w:rsidR="00E56DA1" w:rsidRPr="00E56DA1" w:rsidRDefault="00E56DA1" w:rsidP="00E56DA1">
            <w:pPr>
              <w:widowControl/>
              <w:autoSpaceDE/>
              <w:spacing w:after="200" w:line="276" w:lineRule="auto"/>
              <w:ind w:firstLine="0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</w:p>
        </w:tc>
      </w:tr>
      <w:tr w:rsidR="00E56DA1" w:rsidRPr="00E56DA1" w:rsidTr="00E56DA1">
        <w:trPr>
          <w:gridAfter w:val="1"/>
          <w:wAfter w:w="408" w:type="pct"/>
          <w:trHeight w:val="149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7"/>
              </w:numPr>
              <w:autoSpaceDE/>
              <w:autoSpaceDN w:val="0"/>
              <w:adjustRightInd w:val="0"/>
              <w:spacing w:after="200" w:line="216" w:lineRule="auto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МУП использует переданные на праве хозяйственного ведения объекты не по целевому назначению</w:t>
            </w:r>
          </w:p>
        </w:tc>
      </w:tr>
      <w:tr w:rsidR="00E56DA1" w:rsidRPr="00E56DA1" w:rsidTr="00E56DA1">
        <w:trPr>
          <w:gridAfter w:val="1"/>
          <w:wAfter w:w="408" w:type="pct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numPr>
                <w:ilvl w:val="0"/>
                <w:numId w:val="7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Проведение предприятием мер по сохранности закрепленного за ним имущества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предприятием предприняты меры по сохранности закрепленного за ним имущества;</w:t>
            </w:r>
          </w:p>
        </w:tc>
      </w:tr>
      <w:tr w:rsidR="00E56DA1" w:rsidRPr="00E56DA1" w:rsidTr="00E56DA1">
        <w:trPr>
          <w:gridAfter w:val="1"/>
          <w:wAfter w:w="408" w:type="pct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numPr>
                <w:ilvl w:val="0"/>
                <w:numId w:val="7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меры по обеспечению сохранности закрепленного имущества предприняты предприятием не в полном объеме;</w:t>
            </w:r>
          </w:p>
        </w:tc>
      </w:tr>
      <w:tr w:rsidR="00E56DA1" w:rsidRPr="00E56DA1" w:rsidTr="00E56DA1">
        <w:trPr>
          <w:gridAfter w:val="1"/>
          <w:wAfter w:w="408" w:type="pct"/>
          <w:trHeight w:val="49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предприятием не предприняты меры по сохранности закрепленного за ним имущества</w:t>
            </w:r>
          </w:p>
        </w:tc>
      </w:tr>
      <w:tr w:rsidR="00E56DA1" w:rsidRPr="00E56DA1" w:rsidTr="00E56DA1">
        <w:trPr>
          <w:gridAfter w:val="1"/>
          <w:wAfter w:w="408" w:type="pct"/>
          <w:trHeight w:val="113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numPr>
                <w:ilvl w:val="0"/>
                <w:numId w:val="7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Наличие документов о зарегистрированных правах на закрепленные за МУП объекты капитального строительства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МУП имеет документы, свидетельствующие о регистрации прав:</w:t>
            </w:r>
          </w:p>
        </w:tc>
      </w:tr>
      <w:tr w:rsidR="00E56DA1" w:rsidRPr="00E56DA1" w:rsidTr="00E56DA1">
        <w:trPr>
          <w:gridAfter w:val="1"/>
          <w:wAfter w:w="408" w:type="pct"/>
          <w:trHeight w:val="113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numPr>
                <w:ilvl w:val="0"/>
                <w:numId w:val="7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на все закрепленные за ним объекты капитального строительства (100%);</w:t>
            </w:r>
          </w:p>
        </w:tc>
      </w:tr>
      <w:tr w:rsidR="00E56DA1" w:rsidRPr="00E56DA1" w:rsidTr="00E56DA1">
        <w:trPr>
          <w:gridAfter w:val="1"/>
          <w:wAfter w:w="408" w:type="pct"/>
          <w:trHeight w:val="113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7"/>
              </w:numPr>
              <w:autoSpaceDE/>
              <w:autoSpaceDN w:val="0"/>
              <w:adjustRightInd w:val="0"/>
              <w:spacing w:after="200" w:line="216" w:lineRule="auto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- 85% - 99% объектов;</w:t>
            </w:r>
          </w:p>
        </w:tc>
      </w:tr>
      <w:tr w:rsidR="00E56DA1" w:rsidRPr="00E56DA1" w:rsidTr="00E56DA1">
        <w:trPr>
          <w:gridAfter w:val="1"/>
          <w:wAfter w:w="408" w:type="pct"/>
          <w:trHeight w:val="113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7"/>
              </w:numPr>
              <w:autoSpaceDE/>
              <w:autoSpaceDN w:val="0"/>
              <w:adjustRightInd w:val="0"/>
              <w:spacing w:after="200" w:line="216" w:lineRule="auto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- 70% - 84% объектов;</w:t>
            </w:r>
          </w:p>
        </w:tc>
      </w:tr>
      <w:tr w:rsidR="00E56DA1" w:rsidRPr="00E56DA1" w:rsidTr="00E56DA1">
        <w:trPr>
          <w:gridAfter w:val="1"/>
          <w:wAfter w:w="408" w:type="pct"/>
          <w:trHeight w:val="113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7"/>
              </w:numPr>
              <w:autoSpaceDE/>
              <w:autoSpaceDN w:val="0"/>
              <w:adjustRightInd w:val="0"/>
              <w:spacing w:after="200" w:line="216" w:lineRule="auto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- 55% - 69% объектов;</w:t>
            </w:r>
          </w:p>
        </w:tc>
      </w:tr>
      <w:tr w:rsidR="00E56DA1" w:rsidRPr="00E56DA1" w:rsidTr="00E56DA1">
        <w:trPr>
          <w:gridAfter w:val="1"/>
          <w:wAfter w:w="408" w:type="pct"/>
          <w:trHeight w:val="20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7"/>
              </w:numPr>
              <w:autoSpaceDE/>
              <w:autoSpaceDN w:val="0"/>
              <w:adjustRightInd w:val="0"/>
              <w:spacing w:after="200" w:line="216" w:lineRule="auto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менее 55% объектов</w:t>
            </w:r>
          </w:p>
        </w:tc>
      </w:tr>
      <w:tr w:rsidR="00E56DA1" w:rsidRPr="00E56DA1" w:rsidTr="00E56DA1">
        <w:trPr>
          <w:gridAfter w:val="1"/>
          <w:wAfter w:w="408" w:type="pct"/>
          <w:trHeight w:val="115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numPr>
                <w:ilvl w:val="0"/>
                <w:numId w:val="7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Наличие правоустанавливающих документов на земельные участки, используемые МУП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МУП имеет правоустанавливающие документы:</w:t>
            </w:r>
          </w:p>
        </w:tc>
      </w:tr>
      <w:tr w:rsidR="00E56DA1" w:rsidRPr="00E56DA1" w:rsidTr="00E56DA1">
        <w:trPr>
          <w:gridAfter w:val="1"/>
          <w:wAfter w:w="408" w:type="pct"/>
          <w:trHeight w:val="20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на все закрепленные за ним земельные участки (100%);</w:t>
            </w:r>
          </w:p>
        </w:tc>
      </w:tr>
      <w:tr w:rsidR="00E56DA1" w:rsidRPr="00E56DA1" w:rsidTr="00E56DA1">
        <w:trPr>
          <w:gridAfter w:val="1"/>
          <w:wAfter w:w="408" w:type="pct"/>
          <w:trHeight w:val="20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- 85% - 99% земельных участков;</w:t>
            </w:r>
          </w:p>
        </w:tc>
      </w:tr>
      <w:tr w:rsidR="00E56DA1" w:rsidRPr="00E56DA1" w:rsidTr="00E56DA1">
        <w:trPr>
          <w:gridAfter w:val="1"/>
          <w:wAfter w:w="408" w:type="pct"/>
          <w:trHeight w:val="20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- 70% - 84% земельных участков;</w:t>
            </w:r>
          </w:p>
        </w:tc>
      </w:tr>
      <w:tr w:rsidR="00E56DA1" w:rsidRPr="00E56DA1" w:rsidTr="00E56DA1">
        <w:trPr>
          <w:gridAfter w:val="1"/>
          <w:wAfter w:w="408" w:type="pct"/>
          <w:trHeight w:val="20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- 55% - 69% земельных участков;</w:t>
            </w:r>
          </w:p>
        </w:tc>
      </w:tr>
      <w:tr w:rsidR="00E56DA1" w:rsidRPr="00E56DA1" w:rsidTr="00E56DA1">
        <w:trPr>
          <w:gridAfter w:val="1"/>
          <w:wAfter w:w="408" w:type="pct"/>
          <w:trHeight w:val="20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менее 55% земельных участков</w:t>
            </w:r>
          </w:p>
        </w:tc>
      </w:tr>
      <w:tr w:rsidR="00E56DA1" w:rsidRPr="00E56DA1" w:rsidTr="00E56DA1">
        <w:trPr>
          <w:gridAfter w:val="1"/>
          <w:wAfter w:w="408" w:type="pct"/>
          <w:trHeight w:val="278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numPr>
                <w:ilvl w:val="0"/>
                <w:numId w:val="7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Наличие документов, подтверждающих проведение технической инвентаризации или кадастровых работ, в отношении переданных МУП объектов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МУП имеет документы, подтверждающие проведение технической инвентаризации или кадастровых работ:</w:t>
            </w:r>
          </w:p>
        </w:tc>
      </w:tr>
      <w:tr w:rsidR="00E56DA1" w:rsidRPr="00E56DA1" w:rsidTr="00E56DA1">
        <w:trPr>
          <w:gridAfter w:val="1"/>
          <w:wAfter w:w="408" w:type="pct"/>
          <w:trHeight w:val="278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на все переданные ему объекты (100%);</w:t>
            </w:r>
          </w:p>
        </w:tc>
      </w:tr>
      <w:tr w:rsidR="00E56DA1" w:rsidRPr="00E56DA1" w:rsidTr="00E56DA1">
        <w:trPr>
          <w:gridAfter w:val="1"/>
          <w:wAfter w:w="408" w:type="pct"/>
          <w:trHeight w:val="278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- 85% - 99% объектов;</w:t>
            </w:r>
          </w:p>
        </w:tc>
      </w:tr>
      <w:tr w:rsidR="00E56DA1" w:rsidRPr="00E56DA1" w:rsidTr="00E56DA1">
        <w:trPr>
          <w:gridAfter w:val="1"/>
          <w:wAfter w:w="408" w:type="pct"/>
          <w:trHeight w:val="278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- 70% - 84% объектов;</w:t>
            </w:r>
          </w:p>
        </w:tc>
      </w:tr>
      <w:tr w:rsidR="00E56DA1" w:rsidRPr="00E56DA1" w:rsidTr="00E56DA1">
        <w:trPr>
          <w:gridAfter w:val="1"/>
          <w:wAfter w:w="408" w:type="pct"/>
          <w:trHeight w:val="278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- 55% - 69% объектов;</w:t>
            </w:r>
          </w:p>
        </w:tc>
      </w:tr>
      <w:tr w:rsidR="00E56DA1" w:rsidRPr="00E56DA1" w:rsidTr="00E56DA1">
        <w:trPr>
          <w:gridAfter w:val="1"/>
          <w:wAfter w:w="408" w:type="pct"/>
          <w:trHeight w:val="38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менее 55% объектов</w:t>
            </w:r>
          </w:p>
        </w:tc>
      </w:tr>
      <w:tr w:rsidR="00E56DA1" w:rsidRPr="00E56DA1" w:rsidTr="00E56DA1">
        <w:trPr>
          <w:gridAfter w:val="1"/>
          <w:wAfter w:w="408" w:type="pct"/>
          <w:trHeight w:val="341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7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 xml:space="preserve">Удельный вес площади земельных участков, переданных в субаренду, к общей площади земельных участков, предоставленных МУП 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autoSpaceDN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площади не предоставляются в аренду или безвозмездное пользование</w:t>
            </w:r>
          </w:p>
        </w:tc>
      </w:tr>
      <w:tr w:rsidR="00E56DA1" w:rsidRPr="00E56DA1" w:rsidTr="00E56DA1">
        <w:trPr>
          <w:gridAfter w:val="1"/>
          <w:wAfter w:w="408" w:type="pct"/>
          <w:trHeight w:val="342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7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7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уменьшение к уровню прошлого года</w:t>
            </w:r>
          </w:p>
        </w:tc>
      </w:tr>
      <w:tr w:rsidR="00E56DA1" w:rsidRPr="00E56DA1" w:rsidTr="00E56DA1">
        <w:trPr>
          <w:gridAfter w:val="1"/>
          <w:wAfter w:w="408" w:type="pct"/>
          <w:trHeight w:val="342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7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7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на уровне предыдущего года</w:t>
            </w:r>
          </w:p>
        </w:tc>
      </w:tr>
      <w:tr w:rsidR="00E56DA1" w:rsidRPr="00E56DA1" w:rsidTr="00E56DA1">
        <w:trPr>
          <w:gridAfter w:val="1"/>
          <w:wAfter w:w="408" w:type="pct"/>
          <w:trHeight w:val="342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7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7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увеличение к уровню прошлого года</w:t>
            </w:r>
          </w:p>
        </w:tc>
      </w:tr>
      <w:tr w:rsidR="00E56DA1" w:rsidRPr="00E56DA1" w:rsidTr="00E56DA1">
        <w:trPr>
          <w:gridAfter w:val="1"/>
          <w:wAfter w:w="408" w:type="pct"/>
          <w:trHeight w:val="278"/>
        </w:trPr>
        <w:tc>
          <w:tcPr>
            <w:tcW w:w="16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7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16" w:lineRule="auto"/>
              <w:ind w:firstLine="0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Удельный вес площади объектов недвижимого имущества, переданных в аренду, к общей площади объектов, находящихся у предприятия на праве хозяйственного ведения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autoSpaceDN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участки не предоставляются в субаренду</w:t>
            </w:r>
          </w:p>
        </w:tc>
      </w:tr>
      <w:tr w:rsidR="00E56DA1" w:rsidRPr="00E56DA1" w:rsidTr="00E56DA1">
        <w:trPr>
          <w:gridAfter w:val="1"/>
          <w:wAfter w:w="408" w:type="pct"/>
          <w:trHeight w:val="278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7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16" w:lineRule="auto"/>
              <w:ind w:firstLine="0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уменьшение к уровню прошлого года</w:t>
            </w:r>
          </w:p>
        </w:tc>
      </w:tr>
      <w:tr w:rsidR="00E56DA1" w:rsidRPr="00E56DA1" w:rsidTr="00E56DA1">
        <w:trPr>
          <w:gridAfter w:val="1"/>
          <w:wAfter w:w="408" w:type="pct"/>
          <w:trHeight w:val="278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7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16" w:lineRule="auto"/>
              <w:ind w:firstLine="0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на уровне предыдущего года</w:t>
            </w:r>
          </w:p>
        </w:tc>
      </w:tr>
      <w:tr w:rsidR="00E56DA1" w:rsidRPr="00E56DA1" w:rsidTr="00E56DA1">
        <w:trPr>
          <w:gridAfter w:val="1"/>
          <w:wAfter w:w="408" w:type="pct"/>
          <w:trHeight w:val="278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7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16" w:lineRule="auto"/>
              <w:ind w:firstLine="0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увеличение к уровню прошлого года</w:t>
            </w:r>
          </w:p>
        </w:tc>
      </w:tr>
      <w:tr w:rsidR="00E56DA1" w:rsidRPr="00E56DA1" w:rsidTr="00E56DA1">
        <w:trPr>
          <w:gridAfter w:val="1"/>
          <w:wAfter w:w="408" w:type="pct"/>
          <w:trHeight w:val="212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7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16" w:lineRule="auto"/>
              <w:ind w:firstLine="0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Сумма просроченной дебиторской задолженности по платежам от сдачи в аренду (субаренду) предприятием недвижимого имущества, в том числе земельных участков</w:t>
            </w: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задолженность отсутствует;</w:t>
            </w:r>
          </w:p>
        </w:tc>
      </w:tr>
      <w:tr w:rsidR="00E56DA1" w:rsidRPr="00E56DA1" w:rsidTr="00E56DA1">
        <w:trPr>
          <w:gridAfter w:val="1"/>
          <w:wAfter w:w="408" w:type="pct"/>
          <w:trHeight w:val="237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7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16" w:lineRule="auto"/>
              <w:ind w:firstLine="0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снижение к уровню прошлого года;</w:t>
            </w:r>
          </w:p>
        </w:tc>
      </w:tr>
      <w:tr w:rsidR="00E56DA1" w:rsidRPr="00E56DA1" w:rsidTr="00E56DA1">
        <w:trPr>
          <w:gridAfter w:val="1"/>
          <w:wAfter w:w="408" w:type="pct"/>
          <w:trHeight w:val="262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7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16" w:lineRule="auto"/>
              <w:ind w:firstLine="0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на уровне прошлого года;</w:t>
            </w:r>
          </w:p>
        </w:tc>
      </w:tr>
      <w:tr w:rsidR="00E56DA1" w:rsidRPr="00E56DA1" w:rsidTr="00E56DA1">
        <w:trPr>
          <w:gridAfter w:val="1"/>
          <w:wAfter w:w="408" w:type="pct"/>
          <w:trHeight w:val="338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7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5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16" w:lineRule="auto"/>
              <w:ind w:firstLine="0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увеличение к уровню прошлого года</w:t>
            </w:r>
          </w:p>
        </w:tc>
      </w:tr>
    </w:tbl>
    <w:p w:rsidR="00E56DA1" w:rsidRPr="00E56DA1" w:rsidRDefault="00E56DA1" w:rsidP="00E56DA1">
      <w:pPr>
        <w:widowControl/>
        <w:suppressAutoHyphens/>
        <w:autoSpaceDN w:val="0"/>
        <w:adjustRightInd w:val="0"/>
        <w:spacing w:after="200" w:line="276" w:lineRule="auto"/>
        <w:ind w:left="313" w:right="111" w:firstLine="0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E56DA1" w:rsidRPr="00E56DA1" w:rsidRDefault="00E56DA1" w:rsidP="00E56DA1">
      <w:pPr>
        <w:widowControl/>
        <w:suppressAutoHyphens/>
        <w:autoSpaceDN w:val="0"/>
        <w:adjustRightInd w:val="0"/>
        <w:spacing w:after="200" w:line="276" w:lineRule="auto"/>
        <w:ind w:left="313" w:right="111" w:firstLine="0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E56DA1" w:rsidRPr="00E56DA1" w:rsidRDefault="00E56DA1" w:rsidP="00E56DA1">
      <w:pPr>
        <w:widowControl/>
        <w:suppressAutoHyphens/>
        <w:autoSpaceDN w:val="0"/>
        <w:adjustRightInd w:val="0"/>
        <w:spacing w:after="200" w:line="276" w:lineRule="auto"/>
        <w:ind w:left="313" w:right="111" w:firstLine="0"/>
        <w:contextualSpacing/>
        <w:jc w:val="both"/>
        <w:rPr>
          <w:rFonts w:ascii="Liberation Serif" w:hAnsi="Liberation Serif"/>
          <w:sz w:val="28"/>
          <w:szCs w:val="28"/>
          <w:lang w:eastAsia="ru-RU"/>
        </w:rPr>
        <w:sectPr w:rsidR="00E56DA1" w:rsidRPr="00E56DA1" w:rsidSect="00E56DA1">
          <w:headerReference w:type="default" r:id="rId13"/>
          <w:footnotePr>
            <w:numRestart w:val="eachSect"/>
          </w:footnotePr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E56DA1" w:rsidRPr="00E56DA1" w:rsidRDefault="00E56DA1" w:rsidP="00E56DA1">
      <w:pPr>
        <w:widowControl/>
        <w:autoSpaceDN w:val="0"/>
        <w:adjustRightInd w:val="0"/>
        <w:spacing w:after="200" w:line="240" w:lineRule="auto"/>
        <w:ind w:firstLine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E56DA1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Справочная таблица для расчета критериев оценки эффективности использования имущества муниципальными унитарными предприятиями Артемовского городского округа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5103"/>
        <w:gridCol w:w="1134"/>
        <w:gridCol w:w="1559"/>
        <w:gridCol w:w="1276"/>
      </w:tblGrid>
      <w:tr w:rsidR="00E56DA1" w:rsidRPr="00E56DA1" w:rsidTr="00E56DA1">
        <w:tc>
          <w:tcPr>
            <w:tcW w:w="488" w:type="dxa"/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№</w:t>
            </w:r>
          </w:p>
          <w:p w:rsidR="00E56DA1" w:rsidRPr="00E56DA1" w:rsidRDefault="00E56DA1" w:rsidP="00E56DA1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103" w:type="dxa"/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Предыдущий период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Отчетный период</w:t>
            </w:r>
          </w:p>
        </w:tc>
      </w:tr>
      <w:tr w:rsidR="00E56DA1" w:rsidRPr="00E56DA1" w:rsidTr="00E56DA1">
        <w:tc>
          <w:tcPr>
            <w:tcW w:w="488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8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Количество земельных участков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</w:tr>
      <w:tr w:rsidR="00E56DA1" w:rsidRPr="00E56DA1" w:rsidTr="00E56DA1">
        <w:tc>
          <w:tcPr>
            <w:tcW w:w="488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8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Совокупная кадастровая стоимость земельных участков, предоставленных МУП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</w:tr>
      <w:tr w:rsidR="00E56DA1" w:rsidRPr="00E56DA1" w:rsidTr="00E56DA1">
        <w:tc>
          <w:tcPr>
            <w:tcW w:w="488" w:type="dxa"/>
            <w:vMerge w:val="restart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8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Площадь земельных участков,</w:t>
            </w:r>
          </w:p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</w:tr>
      <w:tr w:rsidR="00E56DA1" w:rsidRPr="00E56DA1" w:rsidTr="00E56DA1">
        <w:tc>
          <w:tcPr>
            <w:tcW w:w="488" w:type="dxa"/>
            <w:vMerge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8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переданная МУП в субаренду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</w:tr>
      <w:tr w:rsidR="00E56DA1" w:rsidRPr="00E56DA1" w:rsidTr="00E56DA1">
        <w:trPr>
          <w:trHeight w:val="232"/>
        </w:trPr>
        <w:tc>
          <w:tcPr>
            <w:tcW w:w="488" w:type="dxa"/>
            <w:vMerge w:val="restart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8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Количество иных объектов недвижимости, за исключением земельных участков,</w:t>
            </w:r>
          </w:p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</w:tr>
      <w:tr w:rsidR="00E56DA1" w:rsidRPr="00E56DA1" w:rsidTr="00E56DA1">
        <w:tc>
          <w:tcPr>
            <w:tcW w:w="488" w:type="dxa"/>
            <w:vMerge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8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здания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</w:tr>
      <w:tr w:rsidR="00E56DA1" w:rsidRPr="00E56DA1" w:rsidTr="00E56DA1">
        <w:tc>
          <w:tcPr>
            <w:tcW w:w="488" w:type="dxa"/>
            <w:vMerge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8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помещения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</w:tr>
      <w:tr w:rsidR="00E56DA1" w:rsidRPr="00E56DA1" w:rsidTr="00E56DA1">
        <w:tc>
          <w:tcPr>
            <w:tcW w:w="488" w:type="dxa"/>
            <w:vMerge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8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строения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</w:tr>
      <w:tr w:rsidR="00E56DA1" w:rsidRPr="00E56DA1" w:rsidTr="00E56DA1">
        <w:tc>
          <w:tcPr>
            <w:tcW w:w="488" w:type="dxa"/>
            <w:vMerge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8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сооружения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</w:tr>
      <w:tr w:rsidR="00E56DA1" w:rsidRPr="00E56DA1" w:rsidTr="00E56DA1">
        <w:trPr>
          <w:trHeight w:val="571"/>
        </w:trPr>
        <w:tc>
          <w:tcPr>
            <w:tcW w:w="488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8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Балансовая стоимость имущества, переданного на праве хозяйственного ведения МУП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outlineLvl w:val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</w:tr>
      <w:tr w:rsidR="00E56DA1" w:rsidRPr="00E56DA1" w:rsidTr="00E56DA1">
        <w:tc>
          <w:tcPr>
            <w:tcW w:w="488" w:type="dxa"/>
            <w:vMerge w:val="restart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8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Общая площадь объектов недвижимого имущества (здания, строения, сооружения, помещения), находящихся у предприятия на праве хозяйственного ведения,</w:t>
            </w:r>
          </w:p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в том числе: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</w:tr>
      <w:tr w:rsidR="00E56DA1" w:rsidRPr="00E56DA1" w:rsidTr="00E56DA1">
        <w:tc>
          <w:tcPr>
            <w:tcW w:w="488" w:type="dxa"/>
            <w:vMerge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8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используемая для целей деятельности предприятия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</w:tr>
      <w:tr w:rsidR="00E56DA1" w:rsidRPr="00E56DA1" w:rsidTr="00E56DA1">
        <w:tc>
          <w:tcPr>
            <w:tcW w:w="488" w:type="dxa"/>
            <w:vMerge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8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- переданная в аренду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</w:tr>
      <w:tr w:rsidR="00E56DA1" w:rsidRPr="00E56DA1" w:rsidTr="00E56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8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Количество объектов недвижимого имущества,</w:t>
            </w:r>
          </w:p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в том числе в отношении которых имеется: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</w:tr>
      <w:tr w:rsidR="00E56DA1" w:rsidRPr="00E56DA1" w:rsidTr="00E56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8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наличие документов, подтверждающих проведение технической инвентаризации или кадастровых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</w:tr>
      <w:tr w:rsidR="00E56DA1" w:rsidRPr="00E56DA1" w:rsidTr="00E56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8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наличие зарегистрированных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</w:tr>
      <w:tr w:rsidR="00E56DA1" w:rsidRPr="00E56DA1" w:rsidTr="00E56DA1">
        <w:tc>
          <w:tcPr>
            <w:tcW w:w="488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8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Сумма доходов, поступивших от сдачи в аренду недвижимого имущества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</w:tr>
      <w:tr w:rsidR="00E56DA1" w:rsidRPr="00E56DA1" w:rsidTr="00E56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8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Удельный вес доходов, полученных от предоставления недвижимого имущества в аренду (субаренду), в совокупном объеме доходов МУП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</w:tr>
      <w:tr w:rsidR="00E56DA1" w:rsidRPr="00E56DA1" w:rsidTr="00E56D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8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contextualSpacing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Сумма просроченной дебиторской задолженности по платежам от сдачи в аренду (субаренду) предприятием недвижимого имущества, в том числе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</w:tr>
    </w:tbl>
    <w:p w:rsidR="00E56DA1" w:rsidRPr="00E56DA1" w:rsidRDefault="00E56DA1" w:rsidP="00E56DA1">
      <w:pPr>
        <w:widowControl/>
        <w:autoSpaceDE/>
        <w:spacing w:after="200" w:line="276" w:lineRule="auto"/>
        <w:ind w:firstLine="0"/>
        <w:rPr>
          <w:rFonts w:ascii="Liberation Serif" w:eastAsiaTheme="minorHAnsi" w:hAnsi="Liberation Serif"/>
          <w:sz w:val="28"/>
          <w:szCs w:val="28"/>
          <w:lang w:eastAsia="en-US"/>
        </w:rPr>
        <w:sectPr w:rsidR="00E56DA1" w:rsidRPr="00E56DA1" w:rsidSect="00E56DA1">
          <w:foot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6DA1" w:rsidRPr="00E56DA1" w:rsidRDefault="00E56DA1" w:rsidP="00E56DA1">
      <w:pPr>
        <w:widowControl/>
        <w:autoSpaceDN w:val="0"/>
        <w:adjustRightInd w:val="0"/>
        <w:spacing w:line="240" w:lineRule="auto"/>
        <w:ind w:firstLine="8364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E56DA1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Приложение № 3</w:t>
      </w:r>
    </w:p>
    <w:p w:rsidR="00E56DA1" w:rsidRPr="00E56DA1" w:rsidRDefault="00E56DA1" w:rsidP="00E56DA1">
      <w:pPr>
        <w:widowControl/>
        <w:autoSpaceDN w:val="0"/>
        <w:adjustRightInd w:val="0"/>
        <w:spacing w:line="240" w:lineRule="auto"/>
        <w:ind w:firstLine="8364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E56DA1">
        <w:rPr>
          <w:rFonts w:ascii="Liberation Serif" w:eastAsiaTheme="minorHAnsi" w:hAnsi="Liberation Serif"/>
          <w:sz w:val="28"/>
          <w:szCs w:val="28"/>
          <w:lang w:eastAsia="en-US"/>
        </w:rPr>
        <w:t>к Методике оценки эффективности</w:t>
      </w:r>
    </w:p>
    <w:p w:rsidR="00E56DA1" w:rsidRPr="00E56DA1" w:rsidRDefault="00E56DA1" w:rsidP="00E56DA1">
      <w:pPr>
        <w:widowControl/>
        <w:autoSpaceDN w:val="0"/>
        <w:adjustRightInd w:val="0"/>
        <w:spacing w:line="240" w:lineRule="auto"/>
        <w:ind w:firstLine="8364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E56DA1">
        <w:rPr>
          <w:rFonts w:ascii="Liberation Serif" w:eastAsiaTheme="minorHAnsi" w:hAnsi="Liberation Serif"/>
          <w:sz w:val="28"/>
          <w:szCs w:val="28"/>
          <w:lang w:eastAsia="en-US"/>
        </w:rPr>
        <w:t xml:space="preserve">использования объектов недвижимого имущества, </w:t>
      </w:r>
    </w:p>
    <w:p w:rsidR="00E56DA1" w:rsidRPr="00E56DA1" w:rsidRDefault="00E56DA1" w:rsidP="00E56DA1">
      <w:pPr>
        <w:widowControl/>
        <w:autoSpaceDN w:val="0"/>
        <w:adjustRightInd w:val="0"/>
        <w:spacing w:line="240" w:lineRule="auto"/>
        <w:ind w:firstLine="8364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E56DA1">
        <w:rPr>
          <w:rFonts w:ascii="Liberation Serif" w:eastAsiaTheme="minorHAnsi" w:hAnsi="Liberation Serif"/>
          <w:sz w:val="28"/>
          <w:szCs w:val="28"/>
          <w:lang w:eastAsia="en-US"/>
        </w:rPr>
        <w:t>находящегося в муниципальной собственности</w:t>
      </w:r>
    </w:p>
    <w:p w:rsidR="00E56DA1" w:rsidRPr="00E56DA1" w:rsidRDefault="00E56DA1" w:rsidP="00E56DA1">
      <w:pPr>
        <w:widowControl/>
        <w:autoSpaceDN w:val="0"/>
        <w:adjustRightInd w:val="0"/>
        <w:spacing w:line="240" w:lineRule="auto"/>
        <w:ind w:firstLine="8364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E56DA1">
        <w:rPr>
          <w:rFonts w:ascii="Liberation Serif" w:eastAsiaTheme="minorHAnsi" w:hAnsi="Liberation Serif"/>
          <w:sz w:val="28"/>
          <w:szCs w:val="28"/>
          <w:lang w:eastAsia="en-US"/>
        </w:rPr>
        <w:t>Артемовского городского округа</w:t>
      </w:r>
    </w:p>
    <w:p w:rsidR="00E56DA1" w:rsidRPr="00E56DA1" w:rsidRDefault="00E56DA1" w:rsidP="00E56DA1">
      <w:pPr>
        <w:widowControl/>
        <w:autoSpaceDN w:val="0"/>
        <w:adjustRightInd w:val="0"/>
        <w:spacing w:line="240" w:lineRule="auto"/>
        <w:ind w:firstLine="8364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E56DA1" w:rsidRPr="00E56DA1" w:rsidRDefault="00E56DA1" w:rsidP="00E56DA1">
      <w:pPr>
        <w:widowControl/>
        <w:autoSpaceDN w:val="0"/>
        <w:adjustRightInd w:val="0"/>
        <w:spacing w:line="240" w:lineRule="auto"/>
        <w:ind w:firstLine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E56DA1">
        <w:rPr>
          <w:rFonts w:ascii="Liberation Serif" w:eastAsiaTheme="minorHAnsi" w:hAnsi="Liberation Serif"/>
          <w:sz w:val="28"/>
          <w:szCs w:val="28"/>
          <w:lang w:eastAsia="en-US"/>
        </w:rPr>
        <w:t>Показатели оценки эффективности использования недвижимого имущества муниципальными учреждениями Артемовского городского округа</w:t>
      </w:r>
    </w:p>
    <w:p w:rsidR="00E56DA1" w:rsidRPr="00E56DA1" w:rsidRDefault="00E56DA1" w:rsidP="00E56DA1">
      <w:pPr>
        <w:widowControl/>
        <w:autoSpaceDN w:val="0"/>
        <w:adjustRightInd w:val="0"/>
        <w:spacing w:line="240" w:lineRule="auto"/>
        <w:ind w:firstLine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</w:p>
    <w:tbl>
      <w:tblPr>
        <w:tblW w:w="5001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"/>
        <w:gridCol w:w="3856"/>
        <w:gridCol w:w="10177"/>
      </w:tblGrid>
      <w:tr w:rsidR="00E56DA1" w:rsidRPr="00E56DA1" w:rsidTr="00E56DA1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Критерии оценки эффективности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Значение критерия</w:t>
            </w:r>
          </w:p>
        </w:tc>
      </w:tr>
      <w:tr w:rsidR="00E56DA1" w:rsidRPr="00E56DA1" w:rsidTr="00E56DA1">
        <w:trPr>
          <w:trHeight w:val="397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10"/>
              </w:numPr>
              <w:autoSpaceDE/>
              <w:autoSpaceDN w:val="0"/>
              <w:adjustRightInd w:val="0"/>
              <w:spacing w:after="200" w:line="228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Использование имущества, переданного на праве оперативного управления учреждениям, по целевому назначению, в том числе земельного участка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учреждение использует все переданные на праве оперативного управления объекты по целевому назначению;</w:t>
            </w:r>
          </w:p>
        </w:tc>
      </w:tr>
      <w:tr w:rsidR="00E56DA1" w:rsidRPr="00E56DA1" w:rsidTr="00E56DA1">
        <w:trPr>
          <w:trHeight w:val="39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10"/>
              </w:numPr>
              <w:autoSpaceDE/>
              <w:autoSpaceDN w:val="0"/>
              <w:adjustRightInd w:val="0"/>
              <w:spacing w:after="200" w:line="228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учреждение использует переданные на праве оперативного управления объекты преимущественно по целевому назначению;</w:t>
            </w:r>
            <w:r w:rsidRPr="00E56DA1">
              <w:rPr>
                <w:rFonts w:ascii="Liberation Serif" w:eastAsiaTheme="minorHAnsi" w:hAnsi="Liberation Serif"/>
                <w:sz w:val="26"/>
                <w:szCs w:val="26"/>
                <w:vertAlign w:val="superscript"/>
                <w:lang w:eastAsia="en-US"/>
              </w:rPr>
              <w:footnoteReference w:id="2"/>
            </w:r>
          </w:p>
        </w:tc>
      </w:tr>
      <w:tr w:rsidR="00E56DA1" w:rsidRPr="00E56DA1" w:rsidTr="00E56DA1">
        <w:trPr>
          <w:trHeight w:val="39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учреждение использует переданные на праве оперативного управления объекты не по целевому назначению</w:t>
            </w:r>
          </w:p>
        </w:tc>
      </w:tr>
      <w:tr w:rsidR="00E56DA1" w:rsidRPr="00E56DA1" w:rsidTr="00E56DA1">
        <w:trPr>
          <w:trHeight w:val="442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10"/>
              </w:numPr>
              <w:autoSpaceDE/>
              <w:autoSpaceDN w:val="0"/>
              <w:adjustRightInd w:val="0"/>
              <w:spacing w:after="200" w:line="228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Проведение учреждением мер по сохранности переданного ему имущества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учреждением предприняты меры по сохранности переданного ему имущества;</w:t>
            </w:r>
          </w:p>
        </w:tc>
      </w:tr>
      <w:tr w:rsidR="00E56DA1" w:rsidRPr="00E56DA1" w:rsidTr="00E56DA1">
        <w:trPr>
          <w:trHeight w:val="442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10"/>
              </w:numPr>
              <w:autoSpaceDE/>
              <w:autoSpaceDN w:val="0"/>
              <w:adjustRightInd w:val="0"/>
              <w:spacing w:after="200" w:line="228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меры по обеспечению сохранности закрепленного имущества предприняты учреждением не в полном объеме;</w:t>
            </w:r>
          </w:p>
        </w:tc>
      </w:tr>
      <w:tr w:rsidR="00E56DA1" w:rsidRPr="00E56DA1" w:rsidTr="00E56DA1">
        <w:trPr>
          <w:trHeight w:val="442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учреждением не предприняты меры по сохранности переданного ему имущества</w:t>
            </w:r>
          </w:p>
        </w:tc>
      </w:tr>
      <w:tr w:rsidR="00E56DA1" w:rsidRPr="00E56DA1" w:rsidTr="00E56DA1">
        <w:trPr>
          <w:trHeight w:val="57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10"/>
              </w:numPr>
              <w:autoSpaceDE/>
              <w:autoSpaceDN w:val="0"/>
              <w:adjustRightInd w:val="0"/>
              <w:spacing w:after="200" w:line="228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Наличие правоустанавливающих документов на земельные участки, используемые учреждением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Учреждение имеет правоустанавливающие документы:</w:t>
            </w:r>
          </w:p>
        </w:tc>
      </w:tr>
      <w:tr w:rsidR="00E56DA1" w:rsidRPr="00E56DA1" w:rsidTr="00E56DA1">
        <w:trPr>
          <w:trHeight w:val="5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на все закрепленные за ним земельные участки (100%);</w:t>
            </w:r>
          </w:p>
        </w:tc>
      </w:tr>
      <w:tr w:rsidR="00E56DA1" w:rsidRPr="00E56DA1" w:rsidTr="00E56DA1">
        <w:trPr>
          <w:trHeight w:val="5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- 85% - 99% земельных участков;</w:t>
            </w:r>
          </w:p>
        </w:tc>
      </w:tr>
      <w:tr w:rsidR="00E56DA1" w:rsidRPr="00E56DA1" w:rsidTr="00E56DA1">
        <w:trPr>
          <w:trHeight w:val="5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- 70% - 84% земельных участков;</w:t>
            </w:r>
          </w:p>
        </w:tc>
      </w:tr>
      <w:tr w:rsidR="00E56DA1" w:rsidRPr="00E56DA1" w:rsidTr="00E56DA1">
        <w:trPr>
          <w:trHeight w:val="5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- 55% - 69% земельных участков;</w:t>
            </w:r>
          </w:p>
        </w:tc>
      </w:tr>
      <w:tr w:rsidR="00E56DA1" w:rsidRPr="00E56DA1" w:rsidTr="00E56DA1">
        <w:trPr>
          <w:trHeight w:val="5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менее 55% земельных участков</w:t>
            </w:r>
          </w:p>
        </w:tc>
      </w:tr>
      <w:tr w:rsidR="00E56DA1" w:rsidRPr="00E56DA1" w:rsidTr="00E56DA1">
        <w:trPr>
          <w:trHeight w:val="57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10"/>
              </w:numPr>
              <w:autoSpaceDE/>
              <w:autoSpaceDN w:val="0"/>
              <w:adjustRightInd w:val="0"/>
              <w:spacing w:after="200" w:line="228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Наличие зарегистрированного (ранее возникшего) права оперативного управления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Учреждение имеет документы, свидетельствующие о регистрации прав:</w:t>
            </w:r>
          </w:p>
        </w:tc>
      </w:tr>
      <w:tr w:rsidR="00E56DA1" w:rsidRPr="00E56DA1" w:rsidTr="00E56DA1">
        <w:trPr>
          <w:trHeight w:val="5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на все закрепленные за ним объекты капитального строительства (100%);</w:t>
            </w:r>
          </w:p>
        </w:tc>
      </w:tr>
      <w:tr w:rsidR="00E56DA1" w:rsidRPr="00E56DA1" w:rsidTr="00E56DA1">
        <w:trPr>
          <w:trHeight w:val="5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- 85% - 99% объектов;</w:t>
            </w:r>
          </w:p>
        </w:tc>
      </w:tr>
      <w:tr w:rsidR="00E56DA1" w:rsidRPr="00E56DA1" w:rsidTr="00E56DA1">
        <w:trPr>
          <w:trHeight w:val="5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- 70% - 84% объектов;</w:t>
            </w:r>
          </w:p>
        </w:tc>
      </w:tr>
      <w:tr w:rsidR="00E56DA1" w:rsidRPr="00E56DA1" w:rsidTr="00E56DA1">
        <w:trPr>
          <w:trHeight w:val="5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- 55% - 69% объектов;</w:t>
            </w:r>
          </w:p>
        </w:tc>
      </w:tr>
      <w:tr w:rsidR="00E56DA1" w:rsidRPr="00E56DA1" w:rsidTr="00E56DA1">
        <w:trPr>
          <w:trHeight w:val="57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менее 55% объектов</w:t>
            </w:r>
          </w:p>
        </w:tc>
      </w:tr>
      <w:tr w:rsidR="00E56DA1" w:rsidRPr="00E56DA1" w:rsidTr="00E56DA1">
        <w:trPr>
          <w:trHeight w:val="354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10"/>
              </w:numPr>
              <w:autoSpaceDE/>
              <w:autoSpaceDN w:val="0"/>
              <w:adjustRightInd w:val="0"/>
              <w:spacing w:after="200" w:line="228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Объем доходов от сдачи в аренду недвижимого имущества, оказания платных услуг и осуществления иной приносящей доход деятельности</w:t>
            </w:r>
            <w:r w:rsidRPr="00E56DA1">
              <w:rPr>
                <w:rFonts w:ascii="Liberation Serif" w:eastAsiaTheme="minorHAnsi" w:hAnsi="Liberation Serif"/>
                <w:sz w:val="26"/>
                <w:szCs w:val="26"/>
                <w:vertAlign w:val="superscript"/>
                <w:lang w:eastAsia="en-US"/>
              </w:rPr>
              <w:footnoteReference w:id="3"/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увеличение к уровню прошлого года;</w:t>
            </w:r>
          </w:p>
        </w:tc>
      </w:tr>
      <w:tr w:rsidR="00E56DA1" w:rsidRPr="00E56DA1" w:rsidTr="00E56DA1">
        <w:trPr>
          <w:trHeight w:val="354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на уровне прошлого года;</w:t>
            </w:r>
          </w:p>
        </w:tc>
      </w:tr>
      <w:tr w:rsidR="00E56DA1" w:rsidRPr="00E56DA1" w:rsidTr="00E56DA1">
        <w:trPr>
          <w:trHeight w:val="355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уменьшение к уровню прошлого года</w:t>
            </w:r>
          </w:p>
        </w:tc>
      </w:tr>
      <w:tr w:rsidR="00E56DA1" w:rsidRPr="00E56DA1" w:rsidTr="00E56DA1">
        <w:trPr>
          <w:trHeight w:val="279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10"/>
              </w:numPr>
              <w:autoSpaceDE/>
              <w:autoSpaceDN w:val="0"/>
              <w:adjustRightInd w:val="0"/>
              <w:spacing w:after="200" w:line="228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16" w:lineRule="auto"/>
              <w:ind w:firstLine="0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Сумма просроченной дебиторской задолженности по платежам от сдачи в аренду учреждением недвижимого имущества</w:t>
            </w: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задолженность отсутствует;</w:t>
            </w:r>
          </w:p>
        </w:tc>
      </w:tr>
      <w:tr w:rsidR="00E56DA1" w:rsidRPr="00E56DA1" w:rsidTr="00E56DA1">
        <w:trPr>
          <w:trHeight w:val="280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7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16" w:lineRule="auto"/>
              <w:ind w:firstLine="0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снижение к уровню прошлого года;</w:t>
            </w:r>
          </w:p>
        </w:tc>
      </w:tr>
      <w:tr w:rsidR="00E56DA1" w:rsidRPr="00E56DA1" w:rsidTr="00E56DA1">
        <w:trPr>
          <w:trHeight w:val="279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7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16" w:lineRule="auto"/>
              <w:ind w:firstLine="0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на уровне прошлого года;</w:t>
            </w:r>
          </w:p>
        </w:tc>
      </w:tr>
      <w:tr w:rsidR="00E56DA1" w:rsidRPr="00E56DA1" w:rsidTr="00E56DA1">
        <w:trPr>
          <w:trHeight w:val="280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7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16" w:lineRule="auto"/>
              <w:ind w:firstLine="0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3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увеличение к уровню прошлого года</w:t>
            </w:r>
          </w:p>
        </w:tc>
      </w:tr>
    </w:tbl>
    <w:p w:rsidR="00E56DA1" w:rsidRPr="00E56DA1" w:rsidRDefault="00E56DA1" w:rsidP="00E56DA1">
      <w:pPr>
        <w:widowControl/>
        <w:autoSpaceDE/>
        <w:spacing w:after="200" w:line="276" w:lineRule="auto"/>
        <w:ind w:firstLine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E56DA1" w:rsidRPr="00E56DA1" w:rsidRDefault="00E56DA1" w:rsidP="00E56DA1">
      <w:pPr>
        <w:widowControl/>
        <w:suppressAutoHyphens/>
        <w:autoSpaceDN w:val="0"/>
        <w:adjustRightInd w:val="0"/>
        <w:spacing w:after="200" w:line="276" w:lineRule="auto"/>
        <w:ind w:left="-142" w:right="111" w:firstLine="0"/>
        <w:contextualSpacing/>
        <w:jc w:val="both"/>
        <w:rPr>
          <w:rFonts w:ascii="Liberation Serif" w:hAnsi="Liberation Serif"/>
          <w:sz w:val="28"/>
          <w:szCs w:val="28"/>
          <w:lang w:eastAsia="ru-RU"/>
        </w:rPr>
      </w:pPr>
    </w:p>
    <w:p w:rsidR="00E56DA1" w:rsidRPr="00E56DA1" w:rsidRDefault="00E56DA1" w:rsidP="00E56DA1">
      <w:pPr>
        <w:widowControl/>
        <w:autoSpaceDE/>
        <w:spacing w:after="200" w:line="276" w:lineRule="auto"/>
        <w:ind w:firstLine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E56DA1" w:rsidRPr="00E56DA1" w:rsidRDefault="00E56DA1" w:rsidP="00E56DA1">
      <w:pPr>
        <w:widowControl/>
        <w:autoSpaceDE/>
        <w:spacing w:after="200" w:line="276" w:lineRule="auto"/>
        <w:ind w:firstLine="0"/>
        <w:rPr>
          <w:rFonts w:ascii="Liberation Serif" w:eastAsiaTheme="minorHAnsi" w:hAnsi="Liberation Serif"/>
          <w:sz w:val="28"/>
          <w:szCs w:val="28"/>
          <w:lang w:eastAsia="en-US"/>
        </w:rPr>
        <w:sectPr w:rsidR="00E56DA1" w:rsidRPr="00E56DA1" w:rsidSect="00E56DA1">
          <w:headerReference w:type="default" r:id="rId15"/>
          <w:footnotePr>
            <w:numRestart w:val="eachSect"/>
          </w:footnotePr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E56DA1" w:rsidRPr="00E56DA1" w:rsidRDefault="00E56DA1" w:rsidP="00E56DA1">
      <w:pPr>
        <w:widowControl/>
        <w:autoSpaceDN w:val="0"/>
        <w:adjustRightInd w:val="0"/>
        <w:spacing w:line="240" w:lineRule="auto"/>
        <w:ind w:firstLine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E56DA1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 xml:space="preserve">Справочная таблица для расчета критериев оценки эффективности использования имущества муниципальными учреждениями </w:t>
      </w:r>
    </w:p>
    <w:p w:rsidR="00E56DA1" w:rsidRPr="00E56DA1" w:rsidRDefault="00E56DA1" w:rsidP="00E56DA1">
      <w:pPr>
        <w:widowControl/>
        <w:autoSpaceDN w:val="0"/>
        <w:adjustRightInd w:val="0"/>
        <w:spacing w:line="240" w:lineRule="auto"/>
        <w:ind w:firstLine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E56DA1">
        <w:rPr>
          <w:rFonts w:ascii="Liberation Serif" w:eastAsiaTheme="minorHAnsi" w:hAnsi="Liberation Serif"/>
          <w:sz w:val="28"/>
          <w:szCs w:val="28"/>
          <w:lang w:eastAsia="en-US"/>
        </w:rPr>
        <w:t>Артемовского городского округа</w:t>
      </w:r>
    </w:p>
    <w:p w:rsidR="00E56DA1" w:rsidRPr="00E56DA1" w:rsidRDefault="00E56DA1" w:rsidP="00E56DA1">
      <w:pPr>
        <w:widowControl/>
        <w:autoSpaceDN w:val="0"/>
        <w:adjustRightInd w:val="0"/>
        <w:spacing w:line="240" w:lineRule="auto"/>
        <w:ind w:firstLine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</w:p>
    <w:tbl>
      <w:tblPr>
        <w:tblW w:w="9560" w:type="dxa"/>
        <w:tblLayout w:type="fixed"/>
        <w:tblCellMar>
          <w:top w:w="85" w:type="dxa"/>
          <w:left w:w="28" w:type="dxa"/>
          <w:bottom w:w="102" w:type="dxa"/>
          <w:right w:w="28" w:type="dxa"/>
        </w:tblCellMar>
        <w:tblLook w:val="0000" w:firstRow="0" w:lastRow="0" w:firstColumn="0" w:lastColumn="0" w:noHBand="0" w:noVBand="0"/>
      </w:tblPr>
      <w:tblGrid>
        <w:gridCol w:w="627"/>
        <w:gridCol w:w="4964"/>
        <w:gridCol w:w="1100"/>
        <w:gridCol w:w="1559"/>
        <w:gridCol w:w="1310"/>
      </w:tblGrid>
      <w:tr w:rsidR="00E56DA1" w:rsidRPr="00E56DA1" w:rsidTr="00E56D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Предыдущий период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Отчетный период</w:t>
            </w:r>
          </w:p>
        </w:tc>
      </w:tr>
      <w:tr w:rsidR="00E56DA1" w:rsidRPr="00E56DA1" w:rsidTr="00E56D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11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Количество земельных участков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</w:tr>
      <w:tr w:rsidR="00E56DA1" w:rsidRPr="00E56DA1" w:rsidTr="00E56D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11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 xml:space="preserve">Совокупная кадастровая стоимость земельных участков, предоставленных учреждению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</w:tr>
      <w:tr w:rsidR="00E56DA1" w:rsidRPr="00E56DA1" w:rsidTr="00E56DA1">
        <w:trPr>
          <w:trHeight w:val="231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11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Площадь земельных участков,</w:t>
            </w:r>
          </w:p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</w:tr>
      <w:tr w:rsidR="00E56DA1" w:rsidRPr="00E56DA1" w:rsidTr="00E56DA1">
        <w:trPr>
          <w:trHeight w:val="231"/>
        </w:trPr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11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неиспользуемая учреждением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</w:tr>
      <w:tr w:rsidR="00E56DA1" w:rsidRPr="00E56DA1" w:rsidTr="00E56D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11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Балансовая стоимость имущества, переданного на праве оперативного управления муниципальному учреждению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</w:tr>
      <w:tr w:rsidR="00E56DA1" w:rsidRPr="00E56DA1" w:rsidTr="00E56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7"/>
        </w:trPr>
        <w:tc>
          <w:tcPr>
            <w:tcW w:w="627" w:type="dxa"/>
            <w:vMerge w:val="restart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11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964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Количество иных объектов недвижимости, за исключением земельных участков,</w:t>
            </w:r>
          </w:p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100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10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</w:tr>
      <w:tr w:rsidR="00E56DA1" w:rsidRPr="00E56DA1" w:rsidTr="00E56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7" w:type="dxa"/>
            <w:vMerge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11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964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здания</w:t>
            </w:r>
          </w:p>
        </w:tc>
        <w:tc>
          <w:tcPr>
            <w:tcW w:w="1100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10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</w:tr>
      <w:tr w:rsidR="00E56DA1" w:rsidRPr="00E56DA1" w:rsidTr="00E56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7" w:type="dxa"/>
            <w:vMerge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11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964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помещения</w:t>
            </w:r>
          </w:p>
        </w:tc>
        <w:tc>
          <w:tcPr>
            <w:tcW w:w="1100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10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</w:tr>
      <w:tr w:rsidR="00E56DA1" w:rsidRPr="00E56DA1" w:rsidTr="00E56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7" w:type="dxa"/>
            <w:vMerge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11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964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строения</w:t>
            </w:r>
          </w:p>
        </w:tc>
        <w:tc>
          <w:tcPr>
            <w:tcW w:w="1100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10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</w:tr>
      <w:tr w:rsidR="00E56DA1" w:rsidRPr="00E56DA1" w:rsidTr="00E56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"/>
        </w:trPr>
        <w:tc>
          <w:tcPr>
            <w:tcW w:w="627" w:type="dxa"/>
            <w:vMerge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11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964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сооружения</w:t>
            </w:r>
          </w:p>
        </w:tc>
        <w:tc>
          <w:tcPr>
            <w:tcW w:w="1100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559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10" w:type="dxa"/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</w:tr>
      <w:tr w:rsidR="00E56DA1" w:rsidRPr="00E56DA1" w:rsidTr="00E56DA1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11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Общая площадь недвижимого имущества, переданного на праве оперативного управления муниципальному учреждению,</w:t>
            </w:r>
          </w:p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</w:tr>
      <w:tr w:rsidR="00E56DA1" w:rsidRPr="00E56DA1" w:rsidTr="00E56DA1">
        <w:tc>
          <w:tcPr>
            <w:tcW w:w="6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11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площадь недвижимого имущества, используемого муниципальным учреждением для оказания муниципальных услуг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</w:tr>
      <w:tr w:rsidR="00E56DA1" w:rsidRPr="00E56DA1" w:rsidTr="00E56DA1">
        <w:tc>
          <w:tcPr>
            <w:tcW w:w="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11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площадь недвижимого имущества, используемого муниципальным учреждением для оказания платных услуг и осуществления иной приносящей доход деятельности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</w:tr>
      <w:tr w:rsidR="00E56DA1" w:rsidRPr="00E56DA1" w:rsidTr="00E56DA1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11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Общая площадь объектов недвижимого имущества, 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</w:tr>
      <w:tr w:rsidR="00E56DA1" w:rsidRPr="00E56DA1" w:rsidTr="00E56DA1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9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переданное в аренду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</w:tr>
      <w:tr w:rsidR="00E56DA1" w:rsidRPr="00E56DA1" w:rsidTr="00E56DA1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9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переданное в безвозмездное пользование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</w:tr>
      <w:tr w:rsidR="00E56DA1" w:rsidRPr="00E56DA1" w:rsidTr="00E56DA1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9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переданное в аренду с почасовой оплатой и используемое учреждением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</w:tr>
      <w:tr w:rsidR="00E56DA1" w:rsidRPr="00E56DA1" w:rsidTr="00E56DA1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9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переданное в безвозмездное пользование в соответствии с почасовым графиком и используемое учреждением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</w:tr>
      <w:tr w:rsidR="00E56DA1" w:rsidRPr="00E56DA1" w:rsidTr="00E56DA1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9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неиспользуемое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</w:tr>
      <w:tr w:rsidR="00E56DA1" w:rsidRPr="00E56DA1" w:rsidTr="00E56DA1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keepNext/>
              <w:widowControl/>
              <w:numPr>
                <w:ilvl w:val="0"/>
                <w:numId w:val="11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keepNext/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Количество объектов недвижимого имущества,</w:t>
            </w:r>
          </w:p>
          <w:p w:rsidR="00E56DA1" w:rsidRPr="00E56DA1" w:rsidRDefault="00E56DA1" w:rsidP="00E56DA1">
            <w:pPr>
              <w:keepNext/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в том числе в отношении которых имеется: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keepNext/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keepNext/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keepNext/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</w:tr>
      <w:tr w:rsidR="00E56DA1" w:rsidRPr="00E56DA1" w:rsidTr="00E56DA1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9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наличие документов, подтверждающих проведение технической инвентаризации или кадастровых работ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</w:tr>
      <w:tr w:rsidR="00E56DA1" w:rsidRPr="00E56DA1" w:rsidTr="00E56DA1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9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наличие зарегистрированных (ранее учтенных) прав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</w:tr>
      <w:tr w:rsidR="00E56DA1" w:rsidRPr="00E56DA1" w:rsidTr="00E56D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11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Сумма доходов, поступивших от сдачи в аренду недвижимого имущества, оказания платных услуг и осуществления иной приносящей доход деятельности,</w:t>
            </w:r>
          </w:p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</w:tr>
      <w:tr w:rsidR="00E56DA1" w:rsidRPr="00E56DA1" w:rsidDel="004C258C" w:rsidTr="00E56DA1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Del="004C258C" w:rsidRDefault="00E56DA1" w:rsidP="00E56DA1">
            <w:pPr>
              <w:widowControl/>
              <w:numPr>
                <w:ilvl w:val="0"/>
                <w:numId w:val="11"/>
              </w:numPr>
              <w:autoSpaceDE/>
              <w:autoSpaceDN w:val="0"/>
              <w:adjustRightInd w:val="0"/>
              <w:spacing w:after="200" w:line="204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Del="004C258C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Сумма просроченной дебиторской задолженности по платежам от сдачи в аренду учреждением недвижимого имущества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Del="004C258C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Del="004C258C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Del="004C258C" w:rsidRDefault="00E56DA1" w:rsidP="00E56DA1">
            <w:pPr>
              <w:widowControl/>
              <w:autoSpaceDN w:val="0"/>
              <w:adjustRightInd w:val="0"/>
              <w:spacing w:line="204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</w:tr>
    </w:tbl>
    <w:p w:rsidR="00E56DA1" w:rsidRPr="00E56DA1" w:rsidRDefault="00E56DA1" w:rsidP="00E56DA1">
      <w:pPr>
        <w:widowControl/>
        <w:autoSpaceDN w:val="0"/>
        <w:adjustRightInd w:val="0"/>
        <w:spacing w:line="240" w:lineRule="auto"/>
        <w:ind w:firstLine="0"/>
        <w:rPr>
          <w:rFonts w:ascii="Liberation Serif" w:eastAsiaTheme="minorHAnsi" w:hAnsi="Liberation Serif"/>
          <w:sz w:val="28"/>
          <w:szCs w:val="28"/>
          <w:lang w:eastAsia="en-US"/>
        </w:rPr>
        <w:sectPr w:rsidR="00E56DA1" w:rsidRPr="00E56DA1" w:rsidSect="00E56DA1">
          <w:footerReference w:type="even" r:id="rId16"/>
          <w:footerReference w:type="defaul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0C15" w:rsidRPr="00450C15" w:rsidRDefault="00450C15" w:rsidP="00450C15">
      <w:pPr>
        <w:widowControl/>
        <w:autoSpaceDN w:val="0"/>
        <w:adjustRightInd w:val="0"/>
        <w:spacing w:line="240" w:lineRule="auto"/>
        <w:ind w:firstLine="8364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450C15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Приложение № 4</w:t>
      </w:r>
    </w:p>
    <w:p w:rsidR="00450C15" w:rsidRPr="00450C15" w:rsidRDefault="00450C15" w:rsidP="00450C15">
      <w:pPr>
        <w:widowControl/>
        <w:autoSpaceDN w:val="0"/>
        <w:adjustRightInd w:val="0"/>
        <w:spacing w:line="240" w:lineRule="auto"/>
        <w:ind w:firstLine="8364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450C15">
        <w:rPr>
          <w:rFonts w:ascii="Liberation Serif" w:eastAsiaTheme="minorHAnsi" w:hAnsi="Liberation Serif" w:cstheme="minorBidi"/>
          <w:sz w:val="28"/>
          <w:szCs w:val="28"/>
          <w:lang w:eastAsia="en-US"/>
        </w:rPr>
        <w:t>к</w:t>
      </w:r>
      <w:r w:rsidRPr="00450C15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450C15">
        <w:rPr>
          <w:rFonts w:ascii="Liberation Serif" w:eastAsiaTheme="minorHAnsi" w:hAnsi="Liberation Serif"/>
          <w:sz w:val="28"/>
          <w:szCs w:val="28"/>
          <w:lang w:eastAsia="en-US"/>
        </w:rPr>
        <w:t>Методике оценки эффективности</w:t>
      </w:r>
    </w:p>
    <w:p w:rsidR="00450C15" w:rsidRPr="00450C15" w:rsidRDefault="00450C15" w:rsidP="00450C15">
      <w:pPr>
        <w:widowControl/>
        <w:autoSpaceDN w:val="0"/>
        <w:adjustRightInd w:val="0"/>
        <w:spacing w:line="240" w:lineRule="auto"/>
        <w:ind w:firstLine="8364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450C15">
        <w:rPr>
          <w:rFonts w:ascii="Liberation Serif" w:eastAsiaTheme="minorHAnsi" w:hAnsi="Liberation Serif"/>
          <w:sz w:val="28"/>
          <w:szCs w:val="28"/>
          <w:lang w:eastAsia="en-US"/>
        </w:rPr>
        <w:t xml:space="preserve">использования объектов недвижимого имущества, </w:t>
      </w:r>
    </w:p>
    <w:p w:rsidR="00450C15" w:rsidRPr="00450C15" w:rsidRDefault="00450C15" w:rsidP="00450C15">
      <w:pPr>
        <w:widowControl/>
        <w:autoSpaceDN w:val="0"/>
        <w:adjustRightInd w:val="0"/>
        <w:spacing w:line="240" w:lineRule="auto"/>
        <w:ind w:firstLine="8364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450C15">
        <w:rPr>
          <w:rFonts w:ascii="Liberation Serif" w:eastAsiaTheme="minorHAnsi" w:hAnsi="Liberation Serif"/>
          <w:sz w:val="28"/>
          <w:szCs w:val="28"/>
          <w:lang w:eastAsia="en-US"/>
        </w:rPr>
        <w:t>находящегося в муниципальной собственности</w:t>
      </w:r>
    </w:p>
    <w:p w:rsidR="00450C15" w:rsidRPr="00450C15" w:rsidRDefault="00450C15" w:rsidP="00450C15">
      <w:pPr>
        <w:widowControl/>
        <w:autoSpaceDN w:val="0"/>
        <w:adjustRightInd w:val="0"/>
        <w:spacing w:line="240" w:lineRule="auto"/>
        <w:ind w:firstLine="8364"/>
        <w:outlineLvl w:val="0"/>
        <w:rPr>
          <w:rFonts w:ascii="Liberation Serif" w:eastAsiaTheme="minorHAnsi" w:hAnsi="Liberation Serif"/>
          <w:sz w:val="24"/>
          <w:szCs w:val="24"/>
          <w:lang w:eastAsia="en-US"/>
        </w:rPr>
      </w:pPr>
      <w:r w:rsidRPr="00450C15">
        <w:rPr>
          <w:rFonts w:ascii="Liberation Serif" w:eastAsiaTheme="minorHAnsi" w:hAnsi="Liberation Serif"/>
          <w:sz w:val="28"/>
          <w:szCs w:val="28"/>
          <w:lang w:eastAsia="en-US"/>
        </w:rPr>
        <w:t>Артемовского городского округа</w:t>
      </w:r>
    </w:p>
    <w:p w:rsidR="00450C15" w:rsidRPr="00450C15" w:rsidRDefault="00450C15" w:rsidP="00450C15">
      <w:pPr>
        <w:widowControl/>
        <w:autoSpaceDN w:val="0"/>
        <w:adjustRightInd w:val="0"/>
        <w:spacing w:line="240" w:lineRule="auto"/>
        <w:ind w:firstLine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450C15" w:rsidRPr="00450C15" w:rsidRDefault="00450C15" w:rsidP="00450C15">
      <w:pPr>
        <w:widowControl/>
        <w:autoSpaceDN w:val="0"/>
        <w:adjustRightInd w:val="0"/>
        <w:spacing w:line="240" w:lineRule="auto"/>
        <w:ind w:firstLine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450C15">
        <w:rPr>
          <w:rFonts w:ascii="Liberation Serif" w:eastAsiaTheme="minorHAnsi" w:hAnsi="Liberation Serif"/>
          <w:sz w:val="28"/>
          <w:szCs w:val="28"/>
          <w:lang w:eastAsia="en-US"/>
        </w:rPr>
        <w:t>Критерии оценки эффективности использования недвижимого имущества муниципальными унитарными предприятиями Артемовского городского округа</w:t>
      </w:r>
    </w:p>
    <w:p w:rsidR="00450C15" w:rsidRPr="00450C15" w:rsidRDefault="00450C15" w:rsidP="00450C15">
      <w:pPr>
        <w:widowControl/>
        <w:autoSpaceDN w:val="0"/>
        <w:adjustRightInd w:val="0"/>
        <w:spacing w:line="240" w:lineRule="auto"/>
        <w:ind w:firstLine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</w:p>
    <w:tbl>
      <w:tblPr>
        <w:tblW w:w="5442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4282"/>
        <w:gridCol w:w="8542"/>
        <w:gridCol w:w="1256"/>
        <w:gridCol w:w="1263"/>
      </w:tblGrid>
      <w:tr w:rsidR="00450C15" w:rsidRPr="00450C15" w:rsidTr="00086434">
        <w:trPr>
          <w:gridAfter w:val="1"/>
          <w:wAfter w:w="406" w:type="pct"/>
          <w:trHeight w:val="553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Критерии оценки эффективности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Значение критерия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Оценка критериев</w:t>
            </w:r>
          </w:p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(в баллах)</w:t>
            </w:r>
          </w:p>
        </w:tc>
      </w:tr>
      <w:tr w:rsidR="00450C15" w:rsidRPr="00450C15" w:rsidTr="00086434">
        <w:trPr>
          <w:gridAfter w:val="1"/>
          <w:wAfter w:w="406" w:type="pct"/>
          <w:trHeight w:val="113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50C15" w:rsidRPr="00450C15" w:rsidRDefault="00450C15" w:rsidP="00450C15">
            <w:pPr>
              <w:widowControl/>
              <w:numPr>
                <w:ilvl w:val="0"/>
                <w:numId w:val="14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Использование имущества, переданного на праве хозяйственного ведения МУП, по целевому назначению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МУП использует все переданные на праве хозяйственного ведения объекты по целевому назначению;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5</w:t>
            </w:r>
          </w:p>
        </w:tc>
      </w:tr>
      <w:tr w:rsidR="00450C15" w:rsidRPr="00450C15" w:rsidTr="00086434">
        <w:trPr>
          <w:trHeight w:val="113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50C15" w:rsidRPr="00450C15" w:rsidRDefault="00450C15" w:rsidP="00450C15">
            <w:pPr>
              <w:widowControl/>
              <w:numPr>
                <w:ilvl w:val="0"/>
                <w:numId w:val="14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МУП использует переданные на праве хозяйственного ведения объекты преимущественно по целевому назначению;</w:t>
            </w:r>
            <w:r w:rsidRPr="00450C15">
              <w:rPr>
                <w:rFonts w:ascii="Liberation Serif" w:eastAsiaTheme="minorHAnsi" w:hAnsi="Liberation Serif"/>
                <w:sz w:val="26"/>
                <w:szCs w:val="26"/>
                <w:vertAlign w:val="superscript"/>
                <w:lang w:eastAsia="en-US"/>
              </w:rPr>
              <w:footnoteReference w:id="4"/>
            </w:r>
          </w:p>
        </w:tc>
        <w:tc>
          <w:tcPr>
            <w:tcW w:w="365" w:type="pct"/>
            <w:tcBorders>
              <w:right w:val="single" w:sz="4" w:space="0" w:color="auto"/>
            </w:tcBorders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06" w:type="pct"/>
            <w:tcBorders>
              <w:left w:val="single" w:sz="4" w:space="0" w:color="auto"/>
            </w:tcBorders>
            <w:vAlign w:val="center"/>
          </w:tcPr>
          <w:p w:rsidR="00450C15" w:rsidRPr="00450C15" w:rsidRDefault="00450C15" w:rsidP="00450C15">
            <w:pPr>
              <w:widowControl/>
              <w:autoSpaceDE/>
              <w:spacing w:after="200" w:line="276" w:lineRule="auto"/>
              <w:ind w:firstLine="0"/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</w:p>
        </w:tc>
      </w:tr>
      <w:tr w:rsidR="00450C15" w:rsidRPr="00450C15" w:rsidTr="00086434">
        <w:trPr>
          <w:gridAfter w:val="1"/>
          <w:wAfter w:w="406" w:type="pct"/>
          <w:trHeight w:val="113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0C15" w:rsidRPr="00450C15" w:rsidRDefault="00450C15" w:rsidP="00450C15">
            <w:pPr>
              <w:widowControl/>
              <w:numPr>
                <w:ilvl w:val="0"/>
                <w:numId w:val="14"/>
              </w:numPr>
              <w:autoSpaceDE/>
              <w:autoSpaceDN w:val="0"/>
              <w:adjustRightInd w:val="0"/>
              <w:spacing w:after="200" w:line="216" w:lineRule="auto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МУП использует переданные на праве хозяйственного ведения объекты не по целевому назначению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0</w:t>
            </w:r>
          </w:p>
        </w:tc>
      </w:tr>
      <w:tr w:rsidR="00450C15" w:rsidRPr="00450C15" w:rsidTr="00086434">
        <w:trPr>
          <w:gridAfter w:val="1"/>
          <w:wAfter w:w="406" w:type="pct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50C15" w:rsidRPr="00450C15" w:rsidRDefault="00450C15" w:rsidP="00450C15">
            <w:pPr>
              <w:widowControl/>
              <w:numPr>
                <w:ilvl w:val="0"/>
                <w:numId w:val="14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Проведение предприятием мер по сохранности закрепленного за ним имущества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предприятием предприняты меры по сохранности закрепленного за ним имущества;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5</w:t>
            </w:r>
          </w:p>
        </w:tc>
      </w:tr>
      <w:tr w:rsidR="00450C15" w:rsidRPr="00450C15" w:rsidTr="00086434">
        <w:trPr>
          <w:gridAfter w:val="1"/>
          <w:wAfter w:w="406" w:type="pct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50C15" w:rsidRPr="00450C15" w:rsidRDefault="00450C15" w:rsidP="00450C15">
            <w:pPr>
              <w:widowControl/>
              <w:numPr>
                <w:ilvl w:val="0"/>
                <w:numId w:val="14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меры по обеспечению сохранности закрепленного имущества предприняты предприятием не в полном объеме;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3</w:t>
            </w:r>
          </w:p>
        </w:tc>
      </w:tr>
      <w:tr w:rsidR="00450C15" w:rsidRPr="00450C15" w:rsidTr="00086434">
        <w:trPr>
          <w:gridAfter w:val="1"/>
          <w:wAfter w:w="406" w:type="pct"/>
          <w:trHeight w:val="49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предприятием не предприняты меры по сохранности закрепленного за ним имущества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0</w:t>
            </w:r>
          </w:p>
        </w:tc>
      </w:tr>
      <w:tr w:rsidR="00450C15" w:rsidRPr="00450C15" w:rsidTr="00086434">
        <w:trPr>
          <w:gridAfter w:val="1"/>
          <w:wAfter w:w="406" w:type="pct"/>
          <w:trHeight w:val="268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50C15" w:rsidRPr="00450C15" w:rsidRDefault="00450C15" w:rsidP="00450C15">
            <w:pPr>
              <w:widowControl/>
              <w:numPr>
                <w:ilvl w:val="0"/>
                <w:numId w:val="14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 xml:space="preserve">Наличие документов о зарегистрированных правах на </w:t>
            </w: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lastRenderedPageBreak/>
              <w:t>закрепленные за МУП объекты капитального строительства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lastRenderedPageBreak/>
              <w:t>МУП имеет документы, свидетельствующие о регистрации прав: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</w:tr>
      <w:tr w:rsidR="00450C15" w:rsidRPr="00450C15" w:rsidTr="00086434">
        <w:trPr>
          <w:gridAfter w:val="1"/>
          <w:wAfter w:w="406" w:type="pct"/>
          <w:trHeight w:val="268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50C15" w:rsidRPr="00450C15" w:rsidRDefault="00450C15" w:rsidP="00450C15">
            <w:pPr>
              <w:widowControl/>
              <w:numPr>
                <w:ilvl w:val="0"/>
                <w:numId w:val="14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на все закрепленные за ним объекты капитального строительства (100%);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4</w:t>
            </w:r>
          </w:p>
        </w:tc>
      </w:tr>
      <w:tr w:rsidR="00450C15" w:rsidRPr="00450C15" w:rsidTr="00086434">
        <w:trPr>
          <w:gridAfter w:val="1"/>
          <w:wAfter w:w="406" w:type="pct"/>
          <w:trHeight w:val="268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0C15" w:rsidRPr="00450C15" w:rsidRDefault="00450C15" w:rsidP="00450C15">
            <w:pPr>
              <w:widowControl/>
              <w:numPr>
                <w:ilvl w:val="0"/>
                <w:numId w:val="14"/>
              </w:numPr>
              <w:autoSpaceDE/>
              <w:autoSpaceDN w:val="0"/>
              <w:adjustRightInd w:val="0"/>
              <w:spacing w:after="200" w:line="216" w:lineRule="auto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- 85% - 99% объектов;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3</w:t>
            </w:r>
          </w:p>
        </w:tc>
      </w:tr>
      <w:tr w:rsidR="00450C15" w:rsidRPr="00450C15" w:rsidTr="00086434">
        <w:trPr>
          <w:gridAfter w:val="1"/>
          <w:wAfter w:w="406" w:type="pct"/>
          <w:trHeight w:val="268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0C15" w:rsidRPr="00450C15" w:rsidRDefault="00450C15" w:rsidP="00450C15">
            <w:pPr>
              <w:widowControl/>
              <w:numPr>
                <w:ilvl w:val="0"/>
                <w:numId w:val="14"/>
              </w:numPr>
              <w:autoSpaceDE/>
              <w:autoSpaceDN w:val="0"/>
              <w:adjustRightInd w:val="0"/>
              <w:spacing w:after="200" w:line="216" w:lineRule="auto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- 70% - 84% объектов;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2</w:t>
            </w:r>
          </w:p>
        </w:tc>
      </w:tr>
      <w:tr w:rsidR="00450C15" w:rsidRPr="00450C15" w:rsidTr="00086434">
        <w:trPr>
          <w:gridAfter w:val="1"/>
          <w:wAfter w:w="406" w:type="pct"/>
          <w:trHeight w:val="268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0C15" w:rsidRPr="00450C15" w:rsidRDefault="00450C15" w:rsidP="00450C15">
            <w:pPr>
              <w:widowControl/>
              <w:numPr>
                <w:ilvl w:val="0"/>
                <w:numId w:val="14"/>
              </w:numPr>
              <w:autoSpaceDE/>
              <w:autoSpaceDN w:val="0"/>
              <w:adjustRightInd w:val="0"/>
              <w:spacing w:after="200" w:line="216" w:lineRule="auto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- 55% - 69% объектов;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1</w:t>
            </w:r>
          </w:p>
        </w:tc>
      </w:tr>
      <w:tr w:rsidR="00450C15" w:rsidRPr="00450C15" w:rsidTr="00086434">
        <w:trPr>
          <w:gridAfter w:val="1"/>
          <w:wAfter w:w="406" w:type="pct"/>
          <w:trHeight w:val="268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0C15" w:rsidRPr="00450C15" w:rsidRDefault="00450C15" w:rsidP="00450C15">
            <w:pPr>
              <w:widowControl/>
              <w:numPr>
                <w:ilvl w:val="0"/>
                <w:numId w:val="14"/>
              </w:numPr>
              <w:autoSpaceDE/>
              <w:autoSpaceDN w:val="0"/>
              <w:adjustRightInd w:val="0"/>
              <w:spacing w:after="200" w:line="216" w:lineRule="auto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менее 55% объектов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0</w:t>
            </w:r>
          </w:p>
        </w:tc>
      </w:tr>
      <w:tr w:rsidR="00450C15" w:rsidRPr="00450C15" w:rsidTr="00086434">
        <w:trPr>
          <w:gridAfter w:val="1"/>
          <w:wAfter w:w="406" w:type="pct"/>
          <w:trHeight w:val="268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Наличие правоустанавливающих документов на земельные участки, используемые МУП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МУП имеет правоустанавливающие документы: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</w:tr>
      <w:tr w:rsidR="00450C15" w:rsidRPr="00450C15" w:rsidTr="00086434">
        <w:trPr>
          <w:gridAfter w:val="1"/>
          <w:wAfter w:w="406" w:type="pct"/>
          <w:trHeight w:val="268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0C15" w:rsidRPr="00450C15" w:rsidRDefault="00450C15" w:rsidP="00450C15">
            <w:pPr>
              <w:widowControl/>
              <w:numPr>
                <w:ilvl w:val="0"/>
                <w:numId w:val="14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на все закрепленные за ним земельные участки (100%);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4</w:t>
            </w:r>
          </w:p>
        </w:tc>
      </w:tr>
      <w:tr w:rsidR="00450C15" w:rsidRPr="00450C15" w:rsidTr="00086434">
        <w:trPr>
          <w:gridAfter w:val="1"/>
          <w:wAfter w:w="406" w:type="pct"/>
          <w:trHeight w:val="268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0C15" w:rsidRPr="00450C15" w:rsidRDefault="00450C15" w:rsidP="00450C15">
            <w:pPr>
              <w:widowControl/>
              <w:numPr>
                <w:ilvl w:val="0"/>
                <w:numId w:val="14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- 85% - 99% земельных участков;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3</w:t>
            </w:r>
          </w:p>
        </w:tc>
      </w:tr>
      <w:tr w:rsidR="00450C15" w:rsidRPr="00450C15" w:rsidTr="00086434">
        <w:trPr>
          <w:gridAfter w:val="1"/>
          <w:wAfter w:w="406" w:type="pct"/>
          <w:trHeight w:val="268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0C15" w:rsidRPr="00450C15" w:rsidRDefault="00450C15" w:rsidP="00450C15">
            <w:pPr>
              <w:widowControl/>
              <w:numPr>
                <w:ilvl w:val="0"/>
                <w:numId w:val="14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- 70% - 84% земельных участков;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2</w:t>
            </w:r>
          </w:p>
        </w:tc>
      </w:tr>
      <w:tr w:rsidR="00450C15" w:rsidRPr="00450C15" w:rsidTr="00086434">
        <w:trPr>
          <w:gridAfter w:val="1"/>
          <w:wAfter w:w="406" w:type="pct"/>
          <w:trHeight w:val="268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0C15" w:rsidRPr="00450C15" w:rsidRDefault="00450C15" w:rsidP="00450C15">
            <w:pPr>
              <w:widowControl/>
              <w:numPr>
                <w:ilvl w:val="0"/>
                <w:numId w:val="14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- 55% - 69% земельных участков;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1</w:t>
            </w:r>
          </w:p>
        </w:tc>
      </w:tr>
      <w:tr w:rsidR="00450C15" w:rsidRPr="00450C15" w:rsidTr="00086434">
        <w:trPr>
          <w:gridAfter w:val="1"/>
          <w:wAfter w:w="406" w:type="pct"/>
          <w:trHeight w:val="268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0C15" w:rsidRPr="00450C15" w:rsidRDefault="00450C15" w:rsidP="00450C15">
            <w:pPr>
              <w:widowControl/>
              <w:numPr>
                <w:ilvl w:val="0"/>
                <w:numId w:val="14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менее 55% земельных участков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0</w:t>
            </w:r>
          </w:p>
        </w:tc>
      </w:tr>
      <w:tr w:rsidR="00450C15" w:rsidRPr="00450C15" w:rsidTr="00086434">
        <w:trPr>
          <w:gridAfter w:val="1"/>
          <w:wAfter w:w="406" w:type="pct"/>
          <w:trHeight w:val="278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Наличие документов, подтверждающих проведение технической инвентаризации или кадастровых работ, в отношении переданных МУП объектов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180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МУП имеет документы, подтверждающие проведение технической инвентаризации или кадастровых работ: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180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</w:tr>
      <w:tr w:rsidR="00450C15" w:rsidRPr="00450C15" w:rsidTr="00086434">
        <w:trPr>
          <w:gridAfter w:val="1"/>
          <w:wAfter w:w="406" w:type="pct"/>
          <w:trHeight w:val="118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180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на все переданные ему объекты (100%);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180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4</w:t>
            </w:r>
          </w:p>
        </w:tc>
      </w:tr>
      <w:tr w:rsidR="00450C15" w:rsidRPr="00450C15" w:rsidTr="00086434">
        <w:trPr>
          <w:gridAfter w:val="1"/>
          <w:wAfter w:w="406" w:type="pct"/>
          <w:trHeight w:val="227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180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- 85% - 99% объектов;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180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3</w:t>
            </w:r>
          </w:p>
        </w:tc>
      </w:tr>
      <w:tr w:rsidR="00450C15" w:rsidRPr="00450C15" w:rsidTr="00086434">
        <w:trPr>
          <w:gridAfter w:val="1"/>
          <w:wAfter w:w="406" w:type="pct"/>
          <w:trHeight w:val="227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180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- 70% - 84% объектов;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180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2</w:t>
            </w:r>
          </w:p>
        </w:tc>
      </w:tr>
      <w:tr w:rsidR="00450C15" w:rsidRPr="00450C15" w:rsidTr="00086434">
        <w:trPr>
          <w:gridAfter w:val="1"/>
          <w:wAfter w:w="406" w:type="pct"/>
          <w:trHeight w:val="79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180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- 55% - 69% объектов;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180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1</w:t>
            </w:r>
          </w:p>
        </w:tc>
      </w:tr>
      <w:tr w:rsidR="00450C15" w:rsidRPr="00450C15" w:rsidTr="00086434">
        <w:trPr>
          <w:gridAfter w:val="1"/>
          <w:wAfter w:w="406" w:type="pct"/>
          <w:trHeight w:val="20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180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менее 55% объектов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180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0</w:t>
            </w:r>
          </w:p>
        </w:tc>
      </w:tr>
      <w:tr w:rsidR="00450C15" w:rsidRPr="00450C15" w:rsidTr="00086434">
        <w:trPr>
          <w:gridAfter w:val="1"/>
          <w:wAfter w:w="406" w:type="pct"/>
          <w:trHeight w:val="20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 xml:space="preserve">Удельный вес площади земельных участков, переданных в субаренду, к общей площади земельных участков, предоставленных МУП 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450C15" w:rsidRPr="00450C15" w:rsidRDefault="00450C15" w:rsidP="00450C15">
            <w:pPr>
              <w:autoSpaceDN w:val="0"/>
              <w:spacing w:line="180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участки не предоставляются в субаренду;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180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3</w:t>
            </w:r>
          </w:p>
        </w:tc>
      </w:tr>
      <w:tr w:rsidR="00450C15" w:rsidRPr="00450C15" w:rsidTr="00086434">
        <w:trPr>
          <w:gridAfter w:val="1"/>
          <w:wAfter w:w="406" w:type="pct"/>
          <w:trHeight w:val="20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0C15" w:rsidRPr="00450C15" w:rsidRDefault="00450C15" w:rsidP="00450C15">
            <w:pPr>
              <w:widowControl/>
              <w:numPr>
                <w:ilvl w:val="0"/>
                <w:numId w:val="14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0C15" w:rsidRPr="00450C15" w:rsidRDefault="00450C15" w:rsidP="00450C15">
            <w:pPr>
              <w:widowControl/>
              <w:numPr>
                <w:ilvl w:val="0"/>
                <w:numId w:val="14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180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уменьшение к уровню прошлого года;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180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2</w:t>
            </w:r>
          </w:p>
        </w:tc>
      </w:tr>
      <w:tr w:rsidR="00450C15" w:rsidRPr="00450C15" w:rsidTr="00086434">
        <w:trPr>
          <w:gridAfter w:val="1"/>
          <w:wAfter w:w="406" w:type="pct"/>
          <w:trHeight w:val="20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0C15" w:rsidRPr="00450C15" w:rsidRDefault="00450C15" w:rsidP="00450C15">
            <w:pPr>
              <w:widowControl/>
              <w:numPr>
                <w:ilvl w:val="0"/>
                <w:numId w:val="14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0C15" w:rsidRPr="00450C15" w:rsidRDefault="00450C15" w:rsidP="00450C15">
            <w:pPr>
              <w:widowControl/>
              <w:numPr>
                <w:ilvl w:val="0"/>
                <w:numId w:val="14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180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на уровне предыдущего года;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180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1</w:t>
            </w:r>
          </w:p>
        </w:tc>
      </w:tr>
      <w:tr w:rsidR="00450C15" w:rsidRPr="00450C15" w:rsidTr="00086434">
        <w:trPr>
          <w:gridAfter w:val="1"/>
          <w:wAfter w:w="406" w:type="pct"/>
          <w:trHeight w:val="20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0C15" w:rsidRPr="00450C15" w:rsidRDefault="00450C15" w:rsidP="00450C15">
            <w:pPr>
              <w:widowControl/>
              <w:numPr>
                <w:ilvl w:val="0"/>
                <w:numId w:val="14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0C15" w:rsidRPr="00450C15" w:rsidRDefault="00450C15" w:rsidP="00450C15">
            <w:pPr>
              <w:widowControl/>
              <w:numPr>
                <w:ilvl w:val="0"/>
                <w:numId w:val="14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180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увеличение к уровню прошлого года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180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0</w:t>
            </w:r>
          </w:p>
        </w:tc>
      </w:tr>
      <w:tr w:rsidR="00450C15" w:rsidRPr="00450C15" w:rsidTr="00086434">
        <w:trPr>
          <w:gridAfter w:val="1"/>
          <w:wAfter w:w="406" w:type="pct"/>
          <w:trHeight w:val="166"/>
        </w:trPr>
        <w:tc>
          <w:tcPr>
            <w:tcW w:w="16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left="284" w:firstLine="0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left="284" w:firstLine="0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35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Удельный вес площади объектов недвижимого имущества, переданных в аренду, к общей площади объектов, находящихся у предприятия на праве хозяйственного ведения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450C15" w:rsidRPr="00450C15" w:rsidRDefault="00450C15" w:rsidP="00450C15">
            <w:pPr>
              <w:autoSpaceDN w:val="0"/>
              <w:spacing w:line="180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площади не предоставляются в аренду;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180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3</w:t>
            </w:r>
          </w:p>
        </w:tc>
      </w:tr>
      <w:tr w:rsidR="00450C15" w:rsidRPr="00450C15" w:rsidTr="00086434">
        <w:trPr>
          <w:gridAfter w:val="1"/>
          <w:wAfter w:w="406" w:type="pct"/>
          <w:trHeight w:val="227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0C15" w:rsidRPr="00450C15" w:rsidRDefault="00450C15" w:rsidP="00450C15">
            <w:pPr>
              <w:widowControl/>
              <w:numPr>
                <w:ilvl w:val="0"/>
                <w:numId w:val="14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180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уменьшение к уровню прошлого года;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180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2</w:t>
            </w:r>
          </w:p>
        </w:tc>
      </w:tr>
      <w:tr w:rsidR="00450C15" w:rsidRPr="00450C15" w:rsidTr="00086434">
        <w:trPr>
          <w:gridAfter w:val="1"/>
          <w:wAfter w:w="406" w:type="pct"/>
          <w:trHeight w:val="227"/>
        </w:trPr>
        <w:tc>
          <w:tcPr>
            <w:tcW w:w="1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0C15" w:rsidRPr="00450C15" w:rsidRDefault="00450C15" w:rsidP="00450C15">
            <w:pPr>
              <w:widowControl/>
              <w:numPr>
                <w:ilvl w:val="0"/>
                <w:numId w:val="14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180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на уровне предыдущего года;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180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1</w:t>
            </w:r>
          </w:p>
        </w:tc>
      </w:tr>
      <w:tr w:rsidR="00450C15" w:rsidRPr="00450C15" w:rsidTr="00086434">
        <w:trPr>
          <w:gridAfter w:val="1"/>
          <w:wAfter w:w="406" w:type="pct"/>
          <w:trHeight w:val="40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0C15" w:rsidRPr="00450C15" w:rsidRDefault="00450C15" w:rsidP="00450C15">
            <w:pPr>
              <w:widowControl/>
              <w:numPr>
                <w:ilvl w:val="0"/>
                <w:numId w:val="14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180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увеличение к уровню прошлого года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180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0</w:t>
            </w:r>
          </w:p>
        </w:tc>
      </w:tr>
      <w:tr w:rsidR="00450C15" w:rsidRPr="00450C15" w:rsidTr="00086434">
        <w:trPr>
          <w:gridAfter w:val="1"/>
          <w:wAfter w:w="406" w:type="pct"/>
          <w:trHeight w:val="283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Сумма просроченной дебиторской задолженности по платежам от сдачи в аренду (субаренду) предприятием недвижимого имущества, в том числе земельных участков</w:t>
            </w: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180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задолженность отсутствует;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180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3</w:t>
            </w:r>
          </w:p>
        </w:tc>
      </w:tr>
      <w:tr w:rsidR="00450C15" w:rsidRPr="00450C15" w:rsidTr="00086434">
        <w:trPr>
          <w:gridAfter w:val="1"/>
          <w:wAfter w:w="406" w:type="pct"/>
          <w:trHeight w:val="283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0C15" w:rsidRPr="00450C15" w:rsidRDefault="00450C15" w:rsidP="00450C15">
            <w:pPr>
              <w:widowControl/>
              <w:numPr>
                <w:ilvl w:val="0"/>
                <w:numId w:val="14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180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снижение к уровню прошлого года;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180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2</w:t>
            </w:r>
          </w:p>
        </w:tc>
      </w:tr>
      <w:tr w:rsidR="00450C15" w:rsidRPr="00450C15" w:rsidTr="00086434">
        <w:trPr>
          <w:gridAfter w:val="1"/>
          <w:wAfter w:w="406" w:type="pct"/>
          <w:trHeight w:val="283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0C15" w:rsidRPr="00450C15" w:rsidRDefault="00450C15" w:rsidP="00450C15">
            <w:pPr>
              <w:widowControl/>
              <w:numPr>
                <w:ilvl w:val="0"/>
                <w:numId w:val="14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180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на уровне прошлого года;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180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1</w:t>
            </w:r>
          </w:p>
        </w:tc>
      </w:tr>
      <w:tr w:rsidR="00450C15" w:rsidRPr="00450C15" w:rsidTr="00086434">
        <w:trPr>
          <w:gridAfter w:val="1"/>
          <w:wAfter w:w="406" w:type="pct"/>
          <w:trHeight w:val="283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0C15" w:rsidRPr="00450C15" w:rsidRDefault="00450C15" w:rsidP="00450C15">
            <w:pPr>
              <w:widowControl/>
              <w:numPr>
                <w:ilvl w:val="0"/>
                <w:numId w:val="14"/>
              </w:numPr>
              <w:autoSpaceDE/>
              <w:autoSpaceDN w:val="0"/>
              <w:adjustRightInd w:val="0"/>
              <w:spacing w:after="200" w:line="216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216" w:lineRule="auto"/>
              <w:ind w:firstLine="0"/>
              <w:contextualSpacing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180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увеличение к уровню прошлого года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bottom w:w="17" w:type="dxa"/>
            </w:tcMar>
            <w:vAlign w:val="center"/>
          </w:tcPr>
          <w:p w:rsidR="00450C15" w:rsidRPr="00450C15" w:rsidRDefault="00450C15" w:rsidP="00450C15">
            <w:pPr>
              <w:widowControl/>
              <w:autoSpaceDN w:val="0"/>
              <w:adjustRightInd w:val="0"/>
              <w:spacing w:line="180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450C15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0</w:t>
            </w:r>
          </w:p>
        </w:tc>
      </w:tr>
    </w:tbl>
    <w:p w:rsidR="00450C15" w:rsidRPr="00450C15" w:rsidRDefault="00450C15" w:rsidP="00450C15">
      <w:pPr>
        <w:widowControl/>
        <w:suppressAutoHyphens/>
        <w:autoSpaceDN w:val="0"/>
        <w:adjustRightInd w:val="0"/>
        <w:spacing w:after="200" w:line="276" w:lineRule="auto"/>
        <w:ind w:right="111" w:firstLine="0"/>
        <w:jc w:val="both"/>
        <w:rPr>
          <w:rFonts w:ascii="Liberation Serif" w:eastAsiaTheme="minorHAnsi" w:hAnsi="Liberation Serif"/>
          <w:sz w:val="28"/>
          <w:szCs w:val="28"/>
          <w:lang w:eastAsia="en-US"/>
        </w:rPr>
        <w:sectPr w:rsidR="00450C15" w:rsidRPr="00450C15" w:rsidSect="00191E6F">
          <w:headerReference w:type="even" r:id="rId18"/>
          <w:headerReference w:type="default" r:id="rId19"/>
          <w:footnotePr>
            <w:numRestart w:val="eachSect"/>
          </w:footnotePr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E56DA1" w:rsidRPr="00E56DA1" w:rsidRDefault="00E56DA1" w:rsidP="00E56DA1">
      <w:pPr>
        <w:widowControl/>
        <w:autoSpaceDN w:val="0"/>
        <w:adjustRightInd w:val="0"/>
        <w:spacing w:line="240" w:lineRule="auto"/>
        <w:ind w:firstLine="8364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E56DA1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Приложение № 5</w:t>
      </w:r>
    </w:p>
    <w:p w:rsidR="00E56DA1" w:rsidRPr="00E56DA1" w:rsidRDefault="00E56DA1" w:rsidP="00E56DA1">
      <w:pPr>
        <w:widowControl/>
        <w:autoSpaceDN w:val="0"/>
        <w:adjustRightInd w:val="0"/>
        <w:spacing w:line="240" w:lineRule="auto"/>
        <w:ind w:firstLine="8364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E56DA1">
        <w:rPr>
          <w:rFonts w:ascii="Liberation Serif" w:eastAsiaTheme="minorHAnsi" w:hAnsi="Liberation Serif" w:cstheme="minorBidi"/>
          <w:sz w:val="28"/>
          <w:szCs w:val="28"/>
          <w:lang w:eastAsia="en-US"/>
        </w:rPr>
        <w:t>к</w:t>
      </w:r>
      <w:r w:rsidRPr="00E56DA1">
        <w:rPr>
          <w:rFonts w:asciiTheme="minorHAnsi" w:eastAsiaTheme="minorHAnsi" w:hAnsiTheme="minorHAnsi" w:cstheme="minorBidi"/>
          <w:lang w:eastAsia="en-US"/>
        </w:rPr>
        <w:t xml:space="preserve"> </w:t>
      </w:r>
      <w:r w:rsidRPr="00E56DA1">
        <w:rPr>
          <w:rFonts w:ascii="Liberation Serif" w:eastAsiaTheme="minorHAnsi" w:hAnsi="Liberation Serif"/>
          <w:sz w:val="28"/>
          <w:szCs w:val="28"/>
          <w:lang w:eastAsia="en-US"/>
        </w:rPr>
        <w:t>Методике оценки эффективности</w:t>
      </w:r>
    </w:p>
    <w:p w:rsidR="00E56DA1" w:rsidRPr="00E56DA1" w:rsidRDefault="00E56DA1" w:rsidP="00E56DA1">
      <w:pPr>
        <w:widowControl/>
        <w:autoSpaceDN w:val="0"/>
        <w:adjustRightInd w:val="0"/>
        <w:spacing w:line="240" w:lineRule="auto"/>
        <w:ind w:firstLine="8364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E56DA1">
        <w:rPr>
          <w:rFonts w:ascii="Liberation Serif" w:eastAsiaTheme="minorHAnsi" w:hAnsi="Liberation Serif"/>
          <w:sz w:val="28"/>
          <w:szCs w:val="28"/>
          <w:lang w:eastAsia="en-US"/>
        </w:rPr>
        <w:t xml:space="preserve">использования объектов недвижимого имущества, </w:t>
      </w:r>
    </w:p>
    <w:p w:rsidR="00E56DA1" w:rsidRPr="00E56DA1" w:rsidRDefault="00E56DA1" w:rsidP="00E56DA1">
      <w:pPr>
        <w:widowControl/>
        <w:autoSpaceDN w:val="0"/>
        <w:adjustRightInd w:val="0"/>
        <w:spacing w:line="240" w:lineRule="auto"/>
        <w:ind w:firstLine="8364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E56DA1">
        <w:rPr>
          <w:rFonts w:ascii="Liberation Serif" w:eastAsiaTheme="minorHAnsi" w:hAnsi="Liberation Serif"/>
          <w:sz w:val="28"/>
          <w:szCs w:val="28"/>
          <w:lang w:eastAsia="en-US"/>
        </w:rPr>
        <w:t>находящегося в муниципальной собственности</w:t>
      </w:r>
    </w:p>
    <w:p w:rsidR="00E56DA1" w:rsidRPr="00E56DA1" w:rsidRDefault="00E56DA1" w:rsidP="00E56DA1">
      <w:pPr>
        <w:widowControl/>
        <w:autoSpaceDN w:val="0"/>
        <w:adjustRightInd w:val="0"/>
        <w:spacing w:line="240" w:lineRule="auto"/>
        <w:ind w:firstLine="8364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E56DA1">
        <w:rPr>
          <w:rFonts w:ascii="Liberation Serif" w:eastAsiaTheme="minorHAnsi" w:hAnsi="Liberation Serif"/>
          <w:sz w:val="28"/>
          <w:szCs w:val="28"/>
          <w:lang w:eastAsia="en-US"/>
        </w:rPr>
        <w:t>Артемовского городского округа</w:t>
      </w:r>
    </w:p>
    <w:p w:rsidR="00E56DA1" w:rsidRPr="00E56DA1" w:rsidRDefault="00E56DA1" w:rsidP="00E56DA1">
      <w:pPr>
        <w:widowControl/>
        <w:autoSpaceDN w:val="0"/>
        <w:adjustRightInd w:val="0"/>
        <w:spacing w:line="240" w:lineRule="auto"/>
        <w:ind w:firstLine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E56DA1" w:rsidRPr="00E56DA1" w:rsidRDefault="00E56DA1" w:rsidP="00E56DA1">
      <w:pPr>
        <w:widowControl/>
        <w:autoSpaceDN w:val="0"/>
        <w:adjustRightInd w:val="0"/>
        <w:spacing w:line="240" w:lineRule="auto"/>
        <w:ind w:firstLine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E56DA1">
        <w:rPr>
          <w:rFonts w:ascii="Liberation Serif" w:eastAsiaTheme="minorHAnsi" w:hAnsi="Liberation Serif"/>
          <w:sz w:val="28"/>
          <w:szCs w:val="28"/>
          <w:lang w:eastAsia="en-US"/>
        </w:rPr>
        <w:t>Критерии оценки эффективности использования недвижимого имущества муниципальными учреждениями</w:t>
      </w:r>
    </w:p>
    <w:p w:rsidR="00E56DA1" w:rsidRPr="00E56DA1" w:rsidRDefault="00E56DA1" w:rsidP="00E56DA1">
      <w:pPr>
        <w:widowControl/>
        <w:autoSpaceDN w:val="0"/>
        <w:adjustRightInd w:val="0"/>
        <w:spacing w:line="240" w:lineRule="auto"/>
        <w:ind w:firstLine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E56DA1">
        <w:rPr>
          <w:rFonts w:ascii="Liberation Serif" w:eastAsiaTheme="minorHAnsi" w:hAnsi="Liberation Serif"/>
          <w:sz w:val="28"/>
          <w:szCs w:val="28"/>
          <w:lang w:eastAsia="en-US"/>
        </w:rPr>
        <w:t>Артемовского городского округа</w:t>
      </w:r>
    </w:p>
    <w:p w:rsidR="00E56DA1" w:rsidRPr="00E56DA1" w:rsidRDefault="00E56DA1" w:rsidP="00E56DA1">
      <w:pPr>
        <w:widowControl/>
        <w:autoSpaceDN w:val="0"/>
        <w:adjustRightInd w:val="0"/>
        <w:spacing w:line="240" w:lineRule="auto"/>
        <w:ind w:firstLine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4353"/>
        <w:gridCol w:w="8427"/>
        <w:gridCol w:w="1296"/>
      </w:tblGrid>
      <w:tr w:rsidR="00E56DA1" w:rsidRPr="00E56DA1" w:rsidTr="00E56DA1">
        <w:trPr>
          <w:trHeight w:val="361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Критерии оценки эффективности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Значение критерия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Оценка критериев (в баллах)</w:t>
            </w:r>
          </w:p>
        </w:tc>
      </w:tr>
      <w:tr w:rsidR="00E56DA1" w:rsidRPr="00E56DA1" w:rsidTr="00E56DA1">
        <w:trPr>
          <w:trHeight w:val="311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12"/>
              </w:numPr>
              <w:autoSpaceDE/>
              <w:autoSpaceDN w:val="0"/>
              <w:adjustRightInd w:val="0"/>
              <w:spacing w:after="200" w:line="228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Использование имущества, переданного на праве оперативного управления учреждениям, по целевому назначению, в том числе земельного участка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учреждение использует все переданные на праве оперативного управления объекты по целевому назначению;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5</w:t>
            </w:r>
          </w:p>
        </w:tc>
      </w:tr>
      <w:tr w:rsidR="00E56DA1" w:rsidRPr="00E56DA1" w:rsidTr="00E56DA1">
        <w:trPr>
          <w:trHeight w:val="2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12"/>
              </w:numPr>
              <w:autoSpaceDE/>
              <w:autoSpaceDN w:val="0"/>
              <w:adjustRightInd w:val="0"/>
              <w:spacing w:after="200" w:line="228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учреждение использует переданные на праве оперативного управления объекты преимущественно по целевому назначению;</w:t>
            </w:r>
            <w:r w:rsidRPr="00E56DA1">
              <w:rPr>
                <w:rFonts w:ascii="Liberation Serif" w:eastAsiaTheme="minorHAnsi" w:hAnsi="Liberation Serif"/>
                <w:sz w:val="26"/>
                <w:szCs w:val="26"/>
                <w:vertAlign w:val="superscript"/>
                <w:lang w:eastAsia="en-US"/>
              </w:rPr>
              <w:footnoteReference w:id="5"/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3</w:t>
            </w:r>
          </w:p>
        </w:tc>
      </w:tr>
      <w:tr w:rsidR="00E56DA1" w:rsidRPr="00E56DA1" w:rsidTr="00E56DA1">
        <w:trPr>
          <w:trHeight w:val="171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учреждение использует переданные на праве оперативного управления объекты не по целевому назначению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0</w:t>
            </w:r>
          </w:p>
        </w:tc>
      </w:tr>
      <w:tr w:rsidR="00E56DA1" w:rsidRPr="00E56DA1" w:rsidTr="00E56DA1">
        <w:trPr>
          <w:trHeight w:val="195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12"/>
              </w:numPr>
              <w:autoSpaceDE/>
              <w:autoSpaceDN w:val="0"/>
              <w:adjustRightInd w:val="0"/>
              <w:spacing w:after="200" w:line="228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Проведение учреждением мер по сохранности переданного ему имущества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учреждением предприняты меры по сохранности переданного ему имущества;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5</w:t>
            </w:r>
          </w:p>
        </w:tc>
      </w:tr>
      <w:tr w:rsidR="00E56DA1" w:rsidRPr="00E56DA1" w:rsidTr="00E56DA1">
        <w:trPr>
          <w:trHeight w:val="469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12"/>
              </w:numPr>
              <w:autoSpaceDE/>
              <w:autoSpaceDN w:val="0"/>
              <w:adjustRightInd w:val="0"/>
              <w:spacing w:after="200" w:line="228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меры по обеспечению сохранности закрепленного имущества предприняты учреждением не в полном объеме;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3</w:t>
            </w:r>
          </w:p>
        </w:tc>
      </w:tr>
      <w:tr w:rsidR="00E56DA1" w:rsidRPr="00E56DA1" w:rsidTr="00E56DA1">
        <w:trPr>
          <w:trHeight w:val="141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учреждением не предприняты меры по сохранности переданного ему имущества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0</w:t>
            </w:r>
          </w:p>
        </w:tc>
      </w:tr>
      <w:tr w:rsidR="00E56DA1" w:rsidRPr="00E56DA1" w:rsidTr="00E56DA1">
        <w:trPr>
          <w:trHeight w:val="20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12"/>
              </w:numPr>
              <w:autoSpaceDE/>
              <w:autoSpaceDN w:val="0"/>
              <w:adjustRightInd w:val="0"/>
              <w:spacing w:after="200" w:line="228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Наличие правоустанавливающих документов на земельные участки, используемые учреждением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Учреждение имеет правоустанавливающие документы: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</w:tr>
      <w:tr w:rsidR="00E56DA1" w:rsidRPr="00E56DA1" w:rsidTr="00E56DA1">
        <w:trPr>
          <w:trHeight w:val="2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на все закрепленные за ним земельные участки (100%);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4</w:t>
            </w:r>
          </w:p>
        </w:tc>
      </w:tr>
      <w:tr w:rsidR="00E56DA1" w:rsidRPr="00E56DA1" w:rsidTr="00E56DA1">
        <w:trPr>
          <w:trHeight w:val="2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- 85% - 99% земельных участков;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3</w:t>
            </w:r>
          </w:p>
        </w:tc>
      </w:tr>
      <w:tr w:rsidR="00E56DA1" w:rsidRPr="00E56DA1" w:rsidTr="00E56DA1">
        <w:trPr>
          <w:trHeight w:val="2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- 70% - 84% земельных участков;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2</w:t>
            </w:r>
          </w:p>
        </w:tc>
      </w:tr>
      <w:tr w:rsidR="00E56DA1" w:rsidRPr="00E56DA1" w:rsidTr="00E56DA1">
        <w:trPr>
          <w:trHeight w:val="2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- 55% - 69% земельных участков;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1</w:t>
            </w:r>
          </w:p>
        </w:tc>
      </w:tr>
      <w:tr w:rsidR="00E56DA1" w:rsidRPr="00E56DA1" w:rsidTr="00E56DA1">
        <w:trPr>
          <w:trHeight w:val="2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менее 55% земельных участков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0</w:t>
            </w:r>
          </w:p>
        </w:tc>
      </w:tr>
      <w:tr w:rsidR="00E56DA1" w:rsidRPr="00E56DA1" w:rsidTr="00E56DA1">
        <w:trPr>
          <w:trHeight w:val="20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12"/>
              </w:numPr>
              <w:autoSpaceDE/>
              <w:autoSpaceDN w:val="0"/>
              <w:adjustRightInd w:val="0"/>
              <w:spacing w:after="200" w:line="228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Наличие зарегистрированного (ранее возникшего) права оперативного управления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Учреждение имеет документы, свидетельствующие о регистрации прав: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</w:tr>
      <w:tr w:rsidR="00E56DA1" w:rsidRPr="00E56DA1" w:rsidTr="00E56DA1">
        <w:trPr>
          <w:trHeight w:val="2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на все закрепленные за ним объекты капитального строительства (100%);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4</w:t>
            </w:r>
          </w:p>
        </w:tc>
      </w:tr>
      <w:tr w:rsidR="00E56DA1" w:rsidRPr="00E56DA1" w:rsidTr="00E56DA1">
        <w:trPr>
          <w:trHeight w:val="2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- 85% - 99% объектов;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3</w:t>
            </w:r>
          </w:p>
        </w:tc>
      </w:tr>
      <w:tr w:rsidR="00E56DA1" w:rsidRPr="00E56DA1" w:rsidTr="00E56DA1">
        <w:trPr>
          <w:trHeight w:val="2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- 70% - 84% объектов;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2</w:t>
            </w:r>
          </w:p>
        </w:tc>
      </w:tr>
      <w:tr w:rsidR="00E56DA1" w:rsidRPr="00E56DA1" w:rsidTr="00E56DA1">
        <w:trPr>
          <w:trHeight w:val="2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- 55% - 69% объектов;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1</w:t>
            </w:r>
          </w:p>
        </w:tc>
      </w:tr>
      <w:tr w:rsidR="00E56DA1" w:rsidRPr="00E56DA1" w:rsidTr="00E56DA1">
        <w:trPr>
          <w:trHeight w:val="80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менее 55% объектов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0</w:t>
            </w:r>
          </w:p>
        </w:tc>
      </w:tr>
      <w:tr w:rsidR="00E56DA1" w:rsidRPr="00E56DA1" w:rsidTr="00E56DA1">
        <w:trPr>
          <w:trHeight w:val="267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12"/>
              </w:numPr>
              <w:autoSpaceDE/>
              <w:autoSpaceDN w:val="0"/>
              <w:adjustRightInd w:val="0"/>
              <w:spacing w:after="200" w:line="228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Объем доходов от сдачи в аренду недвижимого имущества, оказания платных услуг и осуществления иной приносящей доход деятельности</w:t>
            </w:r>
            <w:r w:rsidRPr="00E56DA1">
              <w:rPr>
                <w:rFonts w:ascii="Liberation Serif" w:eastAsiaTheme="minorHAnsi" w:hAnsi="Liberation Serif"/>
                <w:sz w:val="26"/>
                <w:szCs w:val="26"/>
                <w:vertAlign w:val="superscript"/>
                <w:lang w:eastAsia="en-US"/>
              </w:rPr>
              <w:footnoteReference w:id="6"/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увеличение к уровню прошлого года;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5</w:t>
            </w:r>
          </w:p>
        </w:tc>
      </w:tr>
      <w:tr w:rsidR="00E56DA1" w:rsidRPr="00E56DA1" w:rsidTr="00E56DA1">
        <w:trPr>
          <w:trHeight w:val="267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на уровне прошлого года;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3</w:t>
            </w:r>
          </w:p>
        </w:tc>
      </w:tr>
      <w:tr w:rsidR="00E56DA1" w:rsidRPr="00E56DA1" w:rsidTr="00E56DA1">
        <w:trPr>
          <w:trHeight w:val="267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уменьшение к уровню прошлого года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0</w:t>
            </w:r>
          </w:p>
        </w:tc>
      </w:tr>
      <w:tr w:rsidR="00E56DA1" w:rsidRPr="00E56DA1" w:rsidTr="00E56DA1">
        <w:trPr>
          <w:trHeight w:val="20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12"/>
              </w:numPr>
              <w:autoSpaceDE/>
              <w:autoSpaceDN w:val="0"/>
              <w:adjustRightInd w:val="0"/>
              <w:spacing w:after="200" w:line="228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 w:cstheme="minorBidi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Сумма просроченной дебиторской задолженности по платежам от сдачи в аренду учреждением недвижимого имущества</w:t>
            </w: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задолженность отсутствует;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3</w:t>
            </w:r>
          </w:p>
        </w:tc>
      </w:tr>
      <w:tr w:rsidR="00E56DA1" w:rsidRPr="00E56DA1" w:rsidTr="00E56DA1">
        <w:trPr>
          <w:trHeight w:val="2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12"/>
              </w:numPr>
              <w:autoSpaceDE/>
              <w:autoSpaceDN w:val="0"/>
              <w:adjustRightInd w:val="0"/>
              <w:spacing w:after="200" w:line="228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4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снижение к уровню прошлого года;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2</w:t>
            </w:r>
          </w:p>
        </w:tc>
      </w:tr>
      <w:tr w:rsidR="00E56DA1" w:rsidRPr="00E56DA1" w:rsidTr="00E56DA1">
        <w:trPr>
          <w:trHeight w:val="20"/>
        </w:trPr>
        <w:tc>
          <w:tcPr>
            <w:tcW w:w="1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12"/>
              </w:numPr>
              <w:autoSpaceDE/>
              <w:autoSpaceDN w:val="0"/>
              <w:adjustRightInd w:val="0"/>
              <w:spacing w:after="200" w:line="228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4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на уровне прошлого года;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1</w:t>
            </w:r>
          </w:p>
        </w:tc>
      </w:tr>
      <w:tr w:rsidR="00E56DA1" w:rsidRPr="00E56DA1" w:rsidTr="00E56DA1">
        <w:trPr>
          <w:trHeight w:val="20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12"/>
              </w:numPr>
              <w:autoSpaceDE/>
              <w:autoSpaceDN w:val="0"/>
              <w:adjustRightInd w:val="0"/>
              <w:spacing w:after="200" w:line="228" w:lineRule="auto"/>
              <w:contextualSpacing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1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28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</w:p>
        </w:tc>
        <w:tc>
          <w:tcPr>
            <w:tcW w:w="2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- увеличение к уровню прошлого года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6"/>
                <w:szCs w:val="26"/>
                <w:lang w:eastAsia="en-US"/>
              </w:rPr>
              <w:t>0</w:t>
            </w:r>
          </w:p>
        </w:tc>
      </w:tr>
    </w:tbl>
    <w:p w:rsidR="00E56DA1" w:rsidRPr="00E56DA1" w:rsidRDefault="00E56DA1" w:rsidP="00E56DA1">
      <w:pPr>
        <w:widowControl/>
        <w:autoSpaceDE/>
        <w:spacing w:after="200" w:line="276" w:lineRule="auto"/>
        <w:ind w:firstLine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E56DA1" w:rsidRPr="00E56DA1" w:rsidRDefault="00E56DA1" w:rsidP="00E56DA1">
      <w:pPr>
        <w:widowControl/>
        <w:autoSpaceDE/>
        <w:spacing w:after="200" w:line="276" w:lineRule="auto"/>
        <w:ind w:left="-56" w:firstLine="0"/>
        <w:rPr>
          <w:rFonts w:ascii="Liberation Serif" w:hAnsi="Liberation Serif"/>
          <w:sz w:val="28"/>
          <w:szCs w:val="28"/>
          <w:lang w:eastAsia="ru-RU"/>
        </w:rPr>
        <w:sectPr w:rsidR="00E56DA1" w:rsidRPr="00E56DA1" w:rsidSect="00E56DA1">
          <w:headerReference w:type="default" r:id="rId20"/>
          <w:footnotePr>
            <w:numRestart w:val="eachSect"/>
          </w:footnotePr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  <w:r w:rsidRPr="00E56DA1">
        <w:rPr>
          <w:rFonts w:ascii="Liberation Serif" w:hAnsi="Liberation Serif"/>
          <w:sz w:val="28"/>
          <w:szCs w:val="28"/>
          <w:lang w:eastAsia="ru-RU"/>
        </w:rPr>
        <w:br w:type="page"/>
      </w:r>
    </w:p>
    <w:p w:rsidR="00E56DA1" w:rsidRPr="00E56DA1" w:rsidRDefault="00E56DA1" w:rsidP="00E56DA1">
      <w:pPr>
        <w:widowControl/>
        <w:autoSpaceDN w:val="0"/>
        <w:adjustRightInd w:val="0"/>
        <w:spacing w:line="240" w:lineRule="auto"/>
        <w:ind w:firstLine="8364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E56DA1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Приложение № 6</w:t>
      </w:r>
    </w:p>
    <w:p w:rsidR="00E56DA1" w:rsidRPr="00E56DA1" w:rsidRDefault="00E56DA1" w:rsidP="00E56DA1">
      <w:pPr>
        <w:widowControl/>
        <w:autoSpaceDN w:val="0"/>
        <w:adjustRightInd w:val="0"/>
        <w:spacing w:line="240" w:lineRule="auto"/>
        <w:ind w:firstLine="8364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E56DA1">
        <w:rPr>
          <w:rFonts w:ascii="Liberation Serif" w:eastAsiaTheme="minorHAnsi" w:hAnsi="Liberation Serif" w:cstheme="minorBidi"/>
          <w:sz w:val="28"/>
          <w:szCs w:val="28"/>
          <w:lang w:eastAsia="en-US"/>
        </w:rPr>
        <w:t>к</w:t>
      </w:r>
      <w:r w:rsidRPr="00E56DA1">
        <w:rPr>
          <w:rFonts w:asciiTheme="minorHAnsi" w:eastAsiaTheme="minorHAnsi" w:hAnsiTheme="minorHAnsi" w:cstheme="minorBidi"/>
          <w:lang w:eastAsia="en-US"/>
        </w:rPr>
        <w:t xml:space="preserve"> </w:t>
      </w:r>
      <w:r w:rsidRPr="00E56DA1">
        <w:rPr>
          <w:rFonts w:ascii="Liberation Serif" w:eastAsiaTheme="minorHAnsi" w:hAnsi="Liberation Serif"/>
          <w:sz w:val="28"/>
          <w:szCs w:val="28"/>
          <w:lang w:eastAsia="en-US"/>
        </w:rPr>
        <w:t>Методике оценки эффективности</w:t>
      </w:r>
    </w:p>
    <w:p w:rsidR="00E56DA1" w:rsidRPr="00E56DA1" w:rsidRDefault="00E56DA1" w:rsidP="00E56DA1">
      <w:pPr>
        <w:widowControl/>
        <w:autoSpaceDN w:val="0"/>
        <w:adjustRightInd w:val="0"/>
        <w:spacing w:line="240" w:lineRule="auto"/>
        <w:ind w:firstLine="8364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E56DA1">
        <w:rPr>
          <w:rFonts w:ascii="Liberation Serif" w:eastAsiaTheme="minorHAnsi" w:hAnsi="Liberation Serif"/>
          <w:sz w:val="28"/>
          <w:szCs w:val="28"/>
          <w:lang w:eastAsia="en-US"/>
        </w:rPr>
        <w:t xml:space="preserve">использования объектов недвижимого имущества, </w:t>
      </w:r>
    </w:p>
    <w:p w:rsidR="00E56DA1" w:rsidRPr="00E56DA1" w:rsidRDefault="00E56DA1" w:rsidP="00E56DA1">
      <w:pPr>
        <w:widowControl/>
        <w:autoSpaceDN w:val="0"/>
        <w:adjustRightInd w:val="0"/>
        <w:spacing w:line="240" w:lineRule="auto"/>
        <w:ind w:firstLine="8364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E56DA1">
        <w:rPr>
          <w:rFonts w:ascii="Liberation Serif" w:eastAsiaTheme="minorHAnsi" w:hAnsi="Liberation Serif"/>
          <w:sz w:val="28"/>
          <w:szCs w:val="28"/>
          <w:lang w:eastAsia="en-US"/>
        </w:rPr>
        <w:t>находящегося в муниципальной собственности</w:t>
      </w:r>
    </w:p>
    <w:p w:rsidR="00E56DA1" w:rsidRPr="00E56DA1" w:rsidRDefault="00E56DA1" w:rsidP="00E56DA1">
      <w:pPr>
        <w:widowControl/>
        <w:autoSpaceDN w:val="0"/>
        <w:adjustRightInd w:val="0"/>
        <w:spacing w:line="240" w:lineRule="auto"/>
        <w:ind w:firstLine="8364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E56DA1">
        <w:rPr>
          <w:rFonts w:ascii="Liberation Serif" w:eastAsiaTheme="minorHAnsi" w:hAnsi="Liberation Serif"/>
          <w:sz w:val="28"/>
          <w:szCs w:val="28"/>
          <w:lang w:eastAsia="en-US"/>
        </w:rPr>
        <w:t>Артемовского городского округа</w:t>
      </w:r>
    </w:p>
    <w:p w:rsidR="00E56DA1" w:rsidRPr="00E56DA1" w:rsidRDefault="00E56DA1" w:rsidP="00E56DA1">
      <w:pPr>
        <w:widowControl/>
        <w:autoSpaceDN w:val="0"/>
        <w:adjustRightInd w:val="0"/>
        <w:spacing w:line="240" w:lineRule="auto"/>
        <w:ind w:firstLine="0"/>
        <w:jc w:val="right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E56DA1" w:rsidRPr="00E56DA1" w:rsidRDefault="00E56DA1" w:rsidP="00E56DA1">
      <w:pPr>
        <w:widowControl/>
        <w:autoSpaceDN w:val="0"/>
        <w:adjustRightInd w:val="0"/>
        <w:spacing w:line="240" w:lineRule="auto"/>
        <w:ind w:firstLine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E56DA1">
        <w:rPr>
          <w:rFonts w:ascii="Liberation Serif" w:eastAsiaTheme="minorHAnsi" w:hAnsi="Liberation Serif"/>
          <w:sz w:val="28"/>
          <w:szCs w:val="28"/>
          <w:lang w:eastAsia="en-US"/>
        </w:rPr>
        <w:t>Критерии оценки эффективности использования имущества муниципальной казны</w:t>
      </w:r>
    </w:p>
    <w:p w:rsidR="00E56DA1" w:rsidRPr="00E56DA1" w:rsidRDefault="00E56DA1" w:rsidP="00E56DA1">
      <w:pPr>
        <w:widowControl/>
        <w:autoSpaceDN w:val="0"/>
        <w:adjustRightInd w:val="0"/>
        <w:spacing w:line="240" w:lineRule="auto"/>
        <w:ind w:firstLine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E56DA1">
        <w:rPr>
          <w:rFonts w:ascii="Liberation Serif" w:eastAsiaTheme="minorHAnsi" w:hAnsi="Liberation Serif"/>
          <w:sz w:val="28"/>
          <w:szCs w:val="28"/>
          <w:lang w:eastAsia="en-US"/>
        </w:rPr>
        <w:t>Артемовского городского округа</w:t>
      </w:r>
    </w:p>
    <w:p w:rsidR="00E56DA1" w:rsidRPr="00E56DA1" w:rsidRDefault="00E56DA1" w:rsidP="00E56DA1">
      <w:pPr>
        <w:widowControl/>
        <w:autoSpaceDN w:val="0"/>
        <w:adjustRightInd w:val="0"/>
        <w:spacing w:line="240" w:lineRule="auto"/>
        <w:ind w:firstLine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</w:p>
    <w:tbl>
      <w:tblPr>
        <w:tblW w:w="147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962"/>
        <w:gridCol w:w="7797"/>
        <w:gridCol w:w="1330"/>
      </w:tblGrid>
      <w:tr w:rsidR="00E56DA1" w:rsidRPr="00E56DA1" w:rsidTr="00E56DA1">
        <w:trPr>
          <w:trHeight w:val="58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Критерии оценки эффективности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Значение критерия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Оценка критериев</w:t>
            </w:r>
          </w:p>
          <w:p w:rsidR="00E56DA1" w:rsidRPr="00E56DA1" w:rsidRDefault="00E56DA1" w:rsidP="00E56DA1">
            <w:pPr>
              <w:widowControl/>
              <w:autoSpaceDN w:val="0"/>
              <w:adjustRightInd w:val="0"/>
              <w:spacing w:line="240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(в баллах)</w:t>
            </w:r>
          </w:p>
        </w:tc>
      </w:tr>
      <w:tr w:rsidR="00E56DA1" w:rsidRPr="00E56DA1" w:rsidTr="00E56DA1">
        <w:trPr>
          <w:trHeight w:val="236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numPr>
                <w:ilvl w:val="0"/>
                <w:numId w:val="13"/>
              </w:numPr>
              <w:autoSpaceDE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Наличие регистрации прав муниципальной собственности на объекты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Право муниципальной собственности зарегистрировано: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</w:tr>
      <w:tr w:rsidR="00E56DA1" w:rsidRPr="00E56DA1" w:rsidTr="00E56DA1">
        <w:trPr>
          <w:trHeight w:val="236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numPr>
                <w:ilvl w:val="0"/>
                <w:numId w:val="13"/>
              </w:numPr>
              <w:autoSpaceDE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на все помещения (здания);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4</w:t>
            </w:r>
          </w:p>
        </w:tc>
      </w:tr>
      <w:tr w:rsidR="00E56DA1" w:rsidRPr="00E56DA1" w:rsidTr="00E56DA1">
        <w:trPr>
          <w:trHeight w:val="236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на 85% - 99% помещений (зданий);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</w:t>
            </w:r>
          </w:p>
        </w:tc>
      </w:tr>
      <w:tr w:rsidR="00E56DA1" w:rsidRPr="00E56DA1" w:rsidTr="00E56DA1">
        <w:trPr>
          <w:trHeight w:val="236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на 70% - 84% помещений (зданий);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</w:t>
            </w:r>
          </w:p>
        </w:tc>
      </w:tr>
      <w:tr w:rsidR="00E56DA1" w:rsidRPr="00E56DA1" w:rsidTr="00E56DA1">
        <w:trPr>
          <w:trHeight w:val="236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на 55 - 69% помещений (зданий);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</w:t>
            </w:r>
          </w:p>
        </w:tc>
      </w:tr>
      <w:tr w:rsidR="00E56DA1" w:rsidRPr="00E56DA1" w:rsidTr="00E56DA1">
        <w:trPr>
          <w:trHeight w:val="236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менее 55% помещений (зданий)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</w:tr>
      <w:tr w:rsidR="00E56DA1" w:rsidRPr="00E56DA1" w:rsidTr="00E56DA1">
        <w:trPr>
          <w:trHeight w:val="239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numPr>
                <w:ilvl w:val="0"/>
                <w:numId w:val="13"/>
              </w:numPr>
              <w:autoSpaceDE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Наличие документов о государственной регистрации прав муниципальной собственности на земельные участки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Право муниципальной собственности зарегистрировано: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</w:tr>
      <w:tr w:rsidR="00E56DA1" w:rsidRPr="00E56DA1" w:rsidTr="00E56DA1">
        <w:trPr>
          <w:trHeight w:val="239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numPr>
                <w:ilvl w:val="0"/>
                <w:numId w:val="13"/>
              </w:numPr>
              <w:autoSpaceDE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на все земельные участки (100%);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4</w:t>
            </w:r>
          </w:p>
        </w:tc>
      </w:tr>
      <w:tr w:rsidR="00E56DA1" w:rsidRPr="00E56DA1" w:rsidTr="00E56DA1">
        <w:trPr>
          <w:trHeight w:val="239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- 85% - 99% земельных участков;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</w:t>
            </w:r>
          </w:p>
        </w:tc>
      </w:tr>
      <w:tr w:rsidR="00E56DA1" w:rsidRPr="00E56DA1" w:rsidTr="00E56DA1">
        <w:trPr>
          <w:trHeight w:val="239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- 70% - 84% земельных участков;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2</w:t>
            </w:r>
          </w:p>
        </w:tc>
      </w:tr>
      <w:tr w:rsidR="00E56DA1" w:rsidRPr="00E56DA1" w:rsidTr="00E56DA1">
        <w:trPr>
          <w:trHeight w:val="239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- 55% - 69% земельных участков;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</w:t>
            </w:r>
          </w:p>
        </w:tc>
      </w:tr>
      <w:tr w:rsidR="00E56DA1" w:rsidRPr="00E56DA1" w:rsidTr="00E56DA1">
        <w:trPr>
          <w:trHeight w:val="7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менее 55% земельных участков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</w:tr>
      <w:tr w:rsidR="00E56DA1" w:rsidRPr="00E56DA1" w:rsidTr="00E56DA1">
        <w:trPr>
          <w:trHeight w:val="227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numPr>
                <w:ilvl w:val="0"/>
                <w:numId w:val="13"/>
              </w:numPr>
              <w:autoSpaceDE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Площадь земель, находящихся в муниципальной казне, переданных в пользование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увеличение к уровню прошлого года;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</w:t>
            </w:r>
          </w:p>
        </w:tc>
      </w:tr>
      <w:tr w:rsidR="00E56DA1" w:rsidRPr="00E56DA1" w:rsidTr="00E56DA1">
        <w:trPr>
          <w:trHeight w:val="22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13"/>
              </w:numPr>
              <w:autoSpaceDE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на уровне прошлого года;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</w:t>
            </w:r>
          </w:p>
        </w:tc>
      </w:tr>
      <w:tr w:rsidR="00E56DA1" w:rsidRPr="00E56DA1" w:rsidTr="00E56DA1">
        <w:trPr>
          <w:trHeight w:val="22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13"/>
              </w:numPr>
              <w:autoSpaceDE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уменьшение к уровню прошлого года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</w:tr>
      <w:tr w:rsidR="00E56DA1" w:rsidRPr="00E56DA1" w:rsidTr="00E56DA1">
        <w:trPr>
          <w:trHeight w:val="351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numPr>
                <w:ilvl w:val="0"/>
                <w:numId w:val="13"/>
              </w:numPr>
              <w:autoSpaceDE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Площадь иных объектов муниципального имущества</w:t>
            </w:r>
            <w:r w:rsidRPr="00E56DA1">
              <w:rPr>
                <w:rFonts w:ascii="Liberation Serif" w:eastAsiaTheme="minorHAnsi" w:hAnsi="Liberation Serif"/>
                <w:sz w:val="24"/>
                <w:szCs w:val="24"/>
                <w:vertAlign w:val="superscript"/>
                <w:lang w:eastAsia="en-US"/>
              </w:rPr>
              <w:footnoteReference w:id="7"/>
            </w: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 (здания, строения, сооружения, помещения), находящихся в муниципальной казне, переданных в пользование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увеличение к уровню прошлого года;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</w:t>
            </w:r>
          </w:p>
        </w:tc>
      </w:tr>
      <w:tr w:rsidR="00E56DA1" w:rsidRPr="00E56DA1" w:rsidTr="00E56DA1">
        <w:trPr>
          <w:trHeight w:val="35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на уровне прошлого года;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</w:t>
            </w:r>
          </w:p>
        </w:tc>
      </w:tr>
      <w:tr w:rsidR="00E56DA1" w:rsidRPr="00E56DA1" w:rsidTr="00E56DA1">
        <w:trPr>
          <w:trHeight w:val="35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уменьшение к уровню прошлого года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</w:tr>
      <w:tr w:rsidR="00E56DA1" w:rsidRPr="00E56DA1" w:rsidTr="00E56DA1">
        <w:trPr>
          <w:trHeight w:val="416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keepNext/>
              <w:widowControl/>
              <w:numPr>
                <w:ilvl w:val="0"/>
                <w:numId w:val="13"/>
              </w:numPr>
              <w:autoSpaceDE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keepNext/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Удельный вес объектов (здания, строения, сооружения, помещения) муниципальной казны, предоставленных в пользование, к общему количеству объектов муниципальной казны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keepNext/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увеличение к уровню прошлого года;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keepNext/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</w:t>
            </w:r>
          </w:p>
        </w:tc>
      </w:tr>
      <w:tr w:rsidR="00E56DA1" w:rsidRPr="00E56DA1" w:rsidTr="00E56DA1">
        <w:trPr>
          <w:trHeight w:val="416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keepNext/>
              <w:widowControl/>
              <w:numPr>
                <w:ilvl w:val="0"/>
                <w:numId w:val="13"/>
              </w:numPr>
              <w:autoSpaceDE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keepNext/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keepNext/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на уровне прошлого года;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keepNext/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</w:t>
            </w:r>
          </w:p>
        </w:tc>
      </w:tr>
      <w:tr w:rsidR="00E56DA1" w:rsidRPr="00E56DA1" w:rsidTr="00E56DA1">
        <w:trPr>
          <w:trHeight w:val="416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keepNext/>
              <w:widowControl/>
              <w:numPr>
                <w:ilvl w:val="0"/>
                <w:numId w:val="13"/>
              </w:numPr>
              <w:autoSpaceDE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keepNext/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keepNext/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уменьшение к уровню прошлого года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keepNext/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</w:tr>
      <w:tr w:rsidR="00E56DA1" w:rsidRPr="00E56DA1" w:rsidTr="00E56DA1">
        <w:trPr>
          <w:trHeight w:val="227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13"/>
              </w:numPr>
              <w:autoSpaceDE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Просроченная дебиторская задолженность по договорам аренды муниципального имущества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уменьшение к уровню прошлого года;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</w:t>
            </w:r>
          </w:p>
        </w:tc>
      </w:tr>
      <w:tr w:rsidR="00E56DA1" w:rsidRPr="00E56DA1" w:rsidTr="00E56DA1">
        <w:trPr>
          <w:trHeight w:val="22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13"/>
              </w:numPr>
              <w:autoSpaceDE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на уровне прошлого года;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</w:t>
            </w:r>
          </w:p>
        </w:tc>
      </w:tr>
      <w:tr w:rsidR="00E56DA1" w:rsidRPr="00E56DA1" w:rsidTr="00E56DA1">
        <w:trPr>
          <w:trHeight w:val="227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13"/>
              </w:numPr>
              <w:autoSpaceDE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увеличение к уровню прошлого года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</w:tr>
      <w:tr w:rsidR="00E56DA1" w:rsidRPr="00E56DA1" w:rsidTr="00E56DA1">
        <w:trPr>
          <w:trHeight w:val="324"/>
        </w:trPr>
        <w:tc>
          <w:tcPr>
            <w:tcW w:w="62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13"/>
              </w:numPr>
              <w:autoSpaceDE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 xml:space="preserve">Доля арендаторов-должников по арендной плате за использование имущества муниципальной казны к общему количеству арендаторов 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уменьшение к уровню прошлого года;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</w:t>
            </w:r>
          </w:p>
        </w:tc>
      </w:tr>
      <w:tr w:rsidR="00E56DA1" w:rsidRPr="00E56DA1" w:rsidTr="00E56DA1">
        <w:trPr>
          <w:trHeight w:val="324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13"/>
              </w:numPr>
              <w:autoSpaceDE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на уровне прошлого года;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</w:t>
            </w:r>
          </w:p>
        </w:tc>
      </w:tr>
      <w:tr w:rsidR="00E56DA1" w:rsidRPr="00E56DA1" w:rsidTr="00E56DA1">
        <w:trPr>
          <w:trHeight w:val="324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13"/>
              </w:numPr>
              <w:autoSpaceDE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увеличение к уровню прошлого года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</w:tr>
      <w:tr w:rsidR="00E56DA1" w:rsidRPr="00E56DA1" w:rsidTr="00E56DA1">
        <w:trPr>
          <w:trHeight w:val="30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13"/>
              </w:numPr>
              <w:autoSpaceDE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Средний размер дохода, получаемого от аренды земельных участков, с единицы площади, руб./кв. м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увеличение к уровню прошлого года;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</w:t>
            </w:r>
          </w:p>
        </w:tc>
      </w:tr>
      <w:tr w:rsidR="00E56DA1" w:rsidRPr="00E56DA1" w:rsidTr="00E56DA1">
        <w:trPr>
          <w:trHeight w:val="300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13"/>
              </w:numPr>
              <w:autoSpaceDE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widowControl/>
              <w:autoSpaceDE/>
              <w:spacing w:after="200" w:line="276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на уровне прошлого года;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</w:t>
            </w:r>
          </w:p>
        </w:tc>
      </w:tr>
      <w:tr w:rsidR="00E56DA1" w:rsidRPr="00E56DA1" w:rsidTr="00E56DA1">
        <w:trPr>
          <w:trHeight w:val="300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13"/>
              </w:numPr>
              <w:autoSpaceDE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widowControl/>
              <w:autoSpaceDE/>
              <w:spacing w:after="200" w:line="276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уменьшение к уровню прошлого года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</w:tr>
      <w:tr w:rsidR="00E56DA1" w:rsidRPr="00E56DA1" w:rsidTr="00E56DA1">
        <w:trPr>
          <w:trHeight w:val="416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13"/>
              </w:numPr>
              <w:autoSpaceDE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240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Средний размер дохода, получаемого от аренды иных объектов недвижимого имущества за исключением земельных участков (здания, строения, сооружения, помещения), с единицы площади, руб./кв. м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увеличение к уровню прошлого года;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3</w:t>
            </w:r>
          </w:p>
        </w:tc>
      </w:tr>
      <w:tr w:rsidR="00E56DA1" w:rsidRPr="00E56DA1" w:rsidTr="00E56DA1">
        <w:trPr>
          <w:trHeight w:val="416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13"/>
              </w:numPr>
              <w:autoSpaceDE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widowControl/>
              <w:autoSpaceDE/>
              <w:spacing w:after="200" w:line="276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на уровне прошлого года;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1</w:t>
            </w:r>
          </w:p>
        </w:tc>
      </w:tr>
      <w:tr w:rsidR="00E56DA1" w:rsidRPr="00E56DA1" w:rsidTr="00E56DA1">
        <w:trPr>
          <w:trHeight w:val="416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widowControl/>
              <w:numPr>
                <w:ilvl w:val="0"/>
                <w:numId w:val="13"/>
              </w:numPr>
              <w:autoSpaceDE/>
              <w:autoSpaceDN w:val="0"/>
              <w:adjustRightInd w:val="0"/>
              <w:spacing w:after="200" w:line="240" w:lineRule="auto"/>
              <w:contextualSpacing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E56DA1" w:rsidRPr="00E56DA1" w:rsidRDefault="00E56DA1" w:rsidP="00E56DA1">
            <w:pPr>
              <w:widowControl/>
              <w:autoSpaceDE/>
              <w:spacing w:after="200" w:line="276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- уменьшение к уровню прошлого года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56DA1" w:rsidRPr="00E56DA1" w:rsidRDefault="00E56DA1" w:rsidP="00E56DA1">
            <w:pPr>
              <w:widowControl/>
              <w:autoSpaceDN w:val="0"/>
              <w:adjustRightInd w:val="0"/>
              <w:spacing w:line="192" w:lineRule="auto"/>
              <w:ind w:firstLine="0"/>
              <w:jc w:val="center"/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</w:pPr>
            <w:r w:rsidRPr="00E56DA1">
              <w:rPr>
                <w:rFonts w:ascii="Liberation Serif" w:eastAsiaTheme="minorHAnsi" w:hAnsi="Liberation Serif"/>
                <w:sz w:val="24"/>
                <w:szCs w:val="24"/>
                <w:lang w:eastAsia="en-US"/>
              </w:rPr>
              <w:t>0</w:t>
            </w:r>
          </w:p>
        </w:tc>
      </w:tr>
    </w:tbl>
    <w:p w:rsidR="00E56DA1" w:rsidRPr="00E56DA1" w:rsidRDefault="00E56DA1" w:rsidP="00E56DA1">
      <w:pPr>
        <w:widowControl/>
        <w:autoSpaceDE/>
        <w:spacing w:before="120" w:line="240" w:lineRule="auto"/>
        <w:ind w:firstLine="0"/>
        <w:rPr>
          <w:rFonts w:ascii="Liberation Serif" w:eastAsiaTheme="minorHAnsi" w:hAnsi="Liberation Serif" w:cstheme="minorBidi"/>
          <w:b/>
          <w:sz w:val="26"/>
          <w:szCs w:val="26"/>
          <w:lang w:eastAsia="en-US"/>
        </w:rPr>
      </w:pPr>
    </w:p>
    <w:p w:rsidR="00E56DA1" w:rsidRPr="00E56DA1" w:rsidRDefault="00E56DA1" w:rsidP="00E56DA1">
      <w:pPr>
        <w:widowControl/>
        <w:autoSpaceDE/>
        <w:spacing w:before="120" w:line="240" w:lineRule="auto"/>
        <w:ind w:firstLine="0"/>
        <w:rPr>
          <w:rFonts w:ascii="Liberation Serif" w:eastAsiaTheme="minorHAnsi" w:hAnsi="Liberation Serif" w:cstheme="minorBidi"/>
          <w:b/>
          <w:sz w:val="24"/>
          <w:szCs w:val="24"/>
          <w:lang w:eastAsia="en-US"/>
        </w:rPr>
      </w:pPr>
    </w:p>
    <w:p w:rsidR="00E56DA1" w:rsidRPr="00F4531D" w:rsidRDefault="00E56DA1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  <w:lang w:val="en-US"/>
        </w:rPr>
      </w:pPr>
    </w:p>
    <w:p w:rsidR="00E56DA1" w:rsidRPr="00FE51C4" w:rsidRDefault="00E56DA1" w:rsidP="007E45FA">
      <w:pPr>
        <w:tabs>
          <w:tab w:val="left" w:pos="6804"/>
        </w:tabs>
        <w:autoSpaceDN w:val="0"/>
        <w:adjustRightInd w:val="0"/>
        <w:spacing w:line="240" w:lineRule="auto"/>
        <w:ind w:firstLine="0"/>
        <w:rPr>
          <w:rFonts w:ascii="Liberation Serif" w:hAnsi="Liberation Serif"/>
          <w:sz w:val="25"/>
          <w:szCs w:val="25"/>
        </w:rPr>
      </w:pPr>
    </w:p>
    <w:sectPr w:rsidR="00E56DA1" w:rsidRPr="00FE51C4" w:rsidSect="00E56DA1">
      <w:headerReference w:type="default" r:id="rId21"/>
      <w:headerReference w:type="first" r:id="rId22"/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378" w:rsidRDefault="00460378" w:rsidP="00EC6163">
      <w:pPr>
        <w:spacing w:line="240" w:lineRule="auto"/>
      </w:pPr>
      <w:r>
        <w:separator/>
      </w:r>
    </w:p>
  </w:endnote>
  <w:endnote w:type="continuationSeparator" w:id="0">
    <w:p w:rsidR="00460378" w:rsidRDefault="00460378" w:rsidP="00EC61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A1" w:rsidRPr="004A1B44" w:rsidRDefault="00E56DA1" w:rsidP="00E56DA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A1" w:rsidRPr="004A1B44" w:rsidRDefault="00E56DA1" w:rsidP="00E56DA1">
    <w:pPr>
      <w:pStyle w:val="a5"/>
      <w:suppressAutoHyphens/>
      <w:autoSpaceDN w:val="0"/>
      <w:adjustRightInd w:val="0"/>
      <w:ind w:left="-142" w:right="111"/>
      <w:jc w:val="both"/>
      <w:rPr>
        <w:rFonts w:ascii="Liberation Serif" w:hAnsi="Liberation Serif"/>
        <w:lang w:eastAsia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A1" w:rsidRPr="00300AF8" w:rsidRDefault="00E56DA1" w:rsidP="00E56DA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378" w:rsidRDefault="00460378" w:rsidP="00EC6163">
      <w:pPr>
        <w:spacing w:line="240" w:lineRule="auto"/>
      </w:pPr>
      <w:r>
        <w:separator/>
      </w:r>
    </w:p>
  </w:footnote>
  <w:footnote w:type="continuationSeparator" w:id="0">
    <w:p w:rsidR="00460378" w:rsidRDefault="00460378" w:rsidP="00EC6163">
      <w:pPr>
        <w:spacing w:line="240" w:lineRule="auto"/>
      </w:pPr>
      <w:r>
        <w:continuationSeparator/>
      </w:r>
    </w:p>
  </w:footnote>
  <w:footnote w:id="1">
    <w:p w:rsidR="00E56DA1" w:rsidRDefault="00E56DA1" w:rsidP="00E56DA1">
      <w:pPr>
        <w:pStyle w:val="a8"/>
      </w:pPr>
      <w:r w:rsidRPr="00EF6ADA">
        <w:rPr>
          <w:rStyle w:val="ab"/>
          <w:rFonts w:ascii="Liberation Serif" w:hAnsi="Liberation Serif"/>
        </w:rPr>
        <w:footnoteRef/>
      </w:r>
      <w:r>
        <w:t xml:space="preserve"> </w:t>
      </w:r>
      <w:r w:rsidRPr="004A1B44">
        <w:rPr>
          <w:rFonts w:ascii="Liberation Serif" w:hAnsi="Liberation Serif"/>
          <w:lang w:eastAsia="ru-RU"/>
        </w:rPr>
        <w:t>По целевому назначению используется не менее 80% от общей площади объектов (объекта), переданных МУП</w:t>
      </w:r>
    </w:p>
  </w:footnote>
  <w:footnote w:id="2">
    <w:p w:rsidR="00E56DA1" w:rsidRPr="00D95EA1" w:rsidRDefault="00E56DA1" w:rsidP="00E56DA1">
      <w:pPr>
        <w:pStyle w:val="a5"/>
        <w:suppressAutoHyphens/>
        <w:autoSpaceDN w:val="0"/>
        <w:adjustRightInd w:val="0"/>
        <w:ind w:left="-142" w:right="111"/>
        <w:jc w:val="both"/>
        <w:rPr>
          <w:rFonts w:ascii="Liberation Serif" w:hAnsi="Liberation Serif"/>
          <w:lang w:eastAsia="ru-RU"/>
        </w:rPr>
      </w:pPr>
      <w:r w:rsidRPr="00EF6ADA">
        <w:rPr>
          <w:rStyle w:val="ab"/>
          <w:rFonts w:ascii="Liberation Serif" w:hAnsi="Liberation Serif"/>
        </w:rPr>
        <w:footnoteRef/>
      </w:r>
      <w:r w:rsidRPr="00EF6ADA">
        <w:rPr>
          <w:rFonts w:ascii="Liberation Serif" w:hAnsi="Liberation Serif"/>
        </w:rPr>
        <w:t xml:space="preserve"> </w:t>
      </w:r>
      <w:r w:rsidRPr="004A1B44">
        <w:rPr>
          <w:rFonts w:ascii="Liberation Serif" w:hAnsi="Liberation Serif"/>
          <w:lang w:eastAsia="ru-RU"/>
        </w:rPr>
        <w:t>По целевому назначению используется не менее 80% от общей площади объектов (объекта), переданных учреждению</w:t>
      </w:r>
      <w:r>
        <w:rPr>
          <w:rFonts w:ascii="Liberation Serif" w:hAnsi="Liberation Serif"/>
          <w:lang w:eastAsia="ru-RU"/>
        </w:rPr>
        <w:t>.</w:t>
      </w:r>
    </w:p>
  </w:footnote>
  <w:footnote w:id="3">
    <w:p w:rsidR="00E56DA1" w:rsidRDefault="00E56DA1" w:rsidP="00E56DA1">
      <w:pPr>
        <w:pStyle w:val="a8"/>
      </w:pPr>
      <w:r w:rsidRPr="00EF6ADA">
        <w:rPr>
          <w:rStyle w:val="ab"/>
          <w:rFonts w:ascii="Liberation Serif" w:hAnsi="Liberation Serif"/>
        </w:rPr>
        <w:footnoteRef/>
      </w:r>
      <w:r w:rsidRPr="00EF6ADA">
        <w:rPr>
          <w:rFonts w:ascii="Liberation Serif" w:hAnsi="Liberation Serif"/>
        </w:rPr>
        <w:t xml:space="preserve"> </w:t>
      </w:r>
      <w:r w:rsidRPr="00EF6ADA">
        <w:rPr>
          <w:rFonts w:ascii="Liberation Serif" w:hAnsi="Liberation Serif"/>
          <w:lang w:eastAsia="ru-RU"/>
        </w:rPr>
        <w:t>Критерии</w:t>
      </w:r>
      <w:r w:rsidRPr="00965955">
        <w:rPr>
          <w:rFonts w:ascii="Liberation Serif" w:hAnsi="Liberation Serif"/>
          <w:lang w:eastAsia="ru-RU"/>
        </w:rPr>
        <w:t xml:space="preserve"> 5 и 6 не применяются для казенных учреждений</w:t>
      </w:r>
      <w:r>
        <w:t>.</w:t>
      </w:r>
    </w:p>
  </w:footnote>
  <w:footnote w:id="4">
    <w:p w:rsidR="00450C15" w:rsidRDefault="00450C15" w:rsidP="00450C15">
      <w:pPr>
        <w:pStyle w:val="a8"/>
      </w:pPr>
      <w:r w:rsidRPr="00EF6ADA">
        <w:rPr>
          <w:rStyle w:val="ab"/>
          <w:rFonts w:ascii="Liberation Serif" w:hAnsi="Liberation Serif"/>
        </w:rPr>
        <w:footnoteRef/>
      </w:r>
      <w:r w:rsidRPr="00EF6ADA">
        <w:rPr>
          <w:rFonts w:ascii="Liberation Serif" w:hAnsi="Liberation Serif"/>
        </w:rPr>
        <w:t xml:space="preserve"> </w:t>
      </w:r>
      <w:r w:rsidRPr="00D5791C">
        <w:rPr>
          <w:rFonts w:ascii="Liberation Serif" w:hAnsi="Liberation Serif"/>
          <w:lang w:eastAsia="ru-RU"/>
        </w:rPr>
        <w:t xml:space="preserve">По целевому назначению используется не менее 80% от общей площади объектов (объекта), переданных </w:t>
      </w:r>
      <w:r>
        <w:rPr>
          <w:rFonts w:ascii="Liberation Serif" w:hAnsi="Liberation Serif"/>
          <w:lang w:eastAsia="ru-RU"/>
        </w:rPr>
        <w:t>предприятию.</w:t>
      </w:r>
    </w:p>
  </w:footnote>
  <w:footnote w:id="5">
    <w:p w:rsidR="00E56DA1" w:rsidRDefault="00E56DA1" w:rsidP="00E56DA1">
      <w:pPr>
        <w:pStyle w:val="a8"/>
      </w:pPr>
      <w:r w:rsidRPr="00EF6ADA">
        <w:rPr>
          <w:rStyle w:val="ab"/>
          <w:rFonts w:ascii="Liberation Serif" w:hAnsi="Liberation Serif"/>
        </w:rPr>
        <w:footnoteRef/>
      </w:r>
      <w:r w:rsidRPr="00EF6ADA">
        <w:rPr>
          <w:rFonts w:ascii="Liberation Serif" w:hAnsi="Liberation Serif"/>
        </w:rPr>
        <w:t xml:space="preserve"> </w:t>
      </w:r>
      <w:r w:rsidRPr="00EF6ADA">
        <w:rPr>
          <w:rFonts w:ascii="Liberation Serif" w:hAnsi="Liberation Serif"/>
          <w:vertAlign w:val="superscript"/>
          <w:lang w:eastAsia="ru-RU"/>
        </w:rPr>
        <w:t xml:space="preserve"> </w:t>
      </w:r>
      <w:r w:rsidRPr="00EF6ADA">
        <w:rPr>
          <w:rFonts w:ascii="Liberation Serif" w:hAnsi="Liberation Serif"/>
          <w:lang w:eastAsia="ru-RU"/>
        </w:rPr>
        <w:t>П</w:t>
      </w:r>
      <w:r w:rsidRPr="00D5791C">
        <w:rPr>
          <w:rFonts w:ascii="Liberation Serif" w:hAnsi="Liberation Serif"/>
          <w:lang w:eastAsia="ru-RU"/>
        </w:rPr>
        <w:t xml:space="preserve">о целевому назначению используется не менее 80% от общей площади объектов (объекта), переданных </w:t>
      </w:r>
      <w:r>
        <w:rPr>
          <w:rFonts w:ascii="Liberation Serif" w:hAnsi="Liberation Serif"/>
          <w:lang w:eastAsia="ru-RU"/>
        </w:rPr>
        <w:t>учреждению.</w:t>
      </w:r>
    </w:p>
  </w:footnote>
  <w:footnote w:id="6">
    <w:p w:rsidR="00E56DA1" w:rsidRDefault="00E56DA1" w:rsidP="00E56DA1">
      <w:pPr>
        <w:pStyle w:val="a8"/>
      </w:pPr>
      <w:r w:rsidRPr="00EF6ADA">
        <w:rPr>
          <w:rStyle w:val="ab"/>
          <w:rFonts w:ascii="Liberation Serif" w:hAnsi="Liberation Serif"/>
        </w:rPr>
        <w:footnoteRef/>
      </w:r>
      <w:r w:rsidRPr="00EF6ADA">
        <w:rPr>
          <w:rFonts w:ascii="Liberation Serif" w:hAnsi="Liberation Serif"/>
        </w:rPr>
        <w:t xml:space="preserve"> </w:t>
      </w:r>
      <w:r w:rsidRPr="00965955">
        <w:rPr>
          <w:rFonts w:ascii="Liberation Serif" w:hAnsi="Liberation Serif"/>
          <w:lang w:eastAsia="ru-RU"/>
        </w:rPr>
        <w:t>Критерии 5 и 6 не применяются для казенных учреждений</w:t>
      </w:r>
      <w:r>
        <w:t>.</w:t>
      </w:r>
    </w:p>
  </w:footnote>
  <w:footnote w:id="7">
    <w:p w:rsidR="00E56DA1" w:rsidRDefault="00E56DA1" w:rsidP="00E56DA1">
      <w:pPr>
        <w:pStyle w:val="a8"/>
      </w:pPr>
      <w:r w:rsidRPr="00EF6ADA">
        <w:rPr>
          <w:rStyle w:val="ab"/>
          <w:rFonts w:ascii="Liberation Serif" w:hAnsi="Liberation Serif"/>
        </w:rPr>
        <w:footnoteRef/>
      </w:r>
      <w:r>
        <w:t xml:space="preserve"> </w:t>
      </w:r>
      <w:r w:rsidRPr="00F17FB5">
        <w:rPr>
          <w:rFonts w:ascii="Liberation Serif" w:hAnsi="Liberation Serif"/>
        </w:rPr>
        <w:t>Без учета жилых помещений.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A1" w:rsidRDefault="00E56DA1">
    <w:pPr>
      <w:pStyle w:val="a6"/>
      <w:jc w:val="center"/>
    </w:pPr>
  </w:p>
  <w:p w:rsidR="00E56DA1" w:rsidRDefault="00E56DA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A1" w:rsidRDefault="00E56DA1">
    <w:pPr>
      <w:pStyle w:val="a6"/>
      <w:jc w:val="center"/>
    </w:pPr>
  </w:p>
  <w:p w:rsidR="00E56DA1" w:rsidRDefault="00E56DA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A1" w:rsidRDefault="00E56DA1">
    <w:pPr>
      <w:pStyle w:val="a6"/>
      <w:jc w:val="center"/>
    </w:pPr>
  </w:p>
  <w:p w:rsidR="00E56DA1" w:rsidRDefault="00E56DA1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9514556"/>
      <w:docPartObj>
        <w:docPartGallery w:val="Page Numbers (Top of Page)"/>
        <w:docPartUnique/>
      </w:docPartObj>
    </w:sdtPr>
    <w:sdtContent>
      <w:p w:rsidR="00450C15" w:rsidRDefault="00450C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50C15" w:rsidRDefault="00450C15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C15" w:rsidRDefault="00450C15" w:rsidP="00191E6F">
    <w:pPr>
      <w:pStyle w:val="a6"/>
      <w:jc w:val="center"/>
    </w:pPr>
    <w:r>
      <w:t>3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6668380"/>
      <w:docPartObj>
        <w:docPartGallery w:val="Page Numbers (Top of Page)"/>
        <w:docPartUnique/>
      </w:docPartObj>
    </w:sdtPr>
    <w:sdtContent>
      <w:p w:rsidR="00E56DA1" w:rsidRDefault="00E56D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059">
          <w:rPr>
            <w:noProof/>
          </w:rPr>
          <w:t>24</w:t>
        </w:r>
        <w:r>
          <w:fldChar w:fldCharType="end"/>
        </w:r>
      </w:p>
    </w:sdtContent>
  </w:sdt>
  <w:p w:rsidR="00E56DA1" w:rsidRDefault="00E56DA1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A1" w:rsidRDefault="00E56DA1">
    <w:pPr>
      <w:pStyle w:val="a6"/>
      <w:jc w:val="center"/>
    </w:pPr>
  </w:p>
  <w:p w:rsidR="00E56DA1" w:rsidRDefault="00E56DA1">
    <w:pPr>
      <w:pStyle w:val="a6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A1" w:rsidRDefault="00E56DA1">
    <w:pPr>
      <w:pStyle w:val="a6"/>
      <w:jc w:val="center"/>
    </w:pPr>
  </w:p>
  <w:p w:rsidR="00E56DA1" w:rsidRDefault="00E56DA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C6CFC"/>
    <w:multiLevelType w:val="multilevel"/>
    <w:tmpl w:val="E6306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Liberation Serif" w:eastAsia="Times New Roman" w:hAnsi="Liberation Serif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33703A5"/>
    <w:multiLevelType w:val="hybridMultilevel"/>
    <w:tmpl w:val="CA50E972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27E97"/>
    <w:multiLevelType w:val="hybridMultilevel"/>
    <w:tmpl w:val="E8546A4E"/>
    <w:lvl w:ilvl="0" w:tplc="15606D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DD5556"/>
    <w:multiLevelType w:val="hybridMultilevel"/>
    <w:tmpl w:val="7090BB28"/>
    <w:lvl w:ilvl="0" w:tplc="42D09DD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4549A"/>
    <w:multiLevelType w:val="hybridMultilevel"/>
    <w:tmpl w:val="CA50E972"/>
    <w:lvl w:ilvl="0" w:tplc="E2F42DEA">
      <w:start w:val="1"/>
      <w:numFmt w:val="decimal"/>
      <w:suff w:val="nothing"/>
      <w:lvlText w:val="%1"/>
      <w:lvlJc w:val="left"/>
      <w:pPr>
        <w:ind w:left="284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30EE8"/>
    <w:multiLevelType w:val="hybridMultilevel"/>
    <w:tmpl w:val="148A7B10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92C17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8EB7D16"/>
    <w:multiLevelType w:val="hybridMultilevel"/>
    <w:tmpl w:val="FADA0C6A"/>
    <w:lvl w:ilvl="0" w:tplc="C1EE58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88103D36">
      <w:start w:val="1"/>
      <w:numFmt w:val="decimal"/>
      <w:lvlText w:val="%2)"/>
      <w:lvlJc w:val="left"/>
      <w:pPr>
        <w:ind w:left="1789" w:hanging="360"/>
      </w:pPr>
      <w:rPr>
        <w:rFonts w:ascii="Liberation Serif" w:eastAsia="Times New Roman" w:hAnsi="Liberation Serif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FE3E1D"/>
    <w:multiLevelType w:val="hybridMultilevel"/>
    <w:tmpl w:val="CA50E972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E01AC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2022003"/>
    <w:multiLevelType w:val="hybridMultilevel"/>
    <w:tmpl w:val="EACC5464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416480"/>
    <w:multiLevelType w:val="hybridMultilevel"/>
    <w:tmpl w:val="CA50E972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043B8"/>
    <w:multiLevelType w:val="hybridMultilevel"/>
    <w:tmpl w:val="321E34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2592020"/>
    <w:multiLevelType w:val="hybridMultilevel"/>
    <w:tmpl w:val="EACC5464"/>
    <w:lvl w:ilvl="0" w:tplc="E2F42DE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8"/>
  </w:num>
  <w:num w:numId="9">
    <w:abstractNumId w:val="3"/>
  </w:num>
  <w:num w:numId="10">
    <w:abstractNumId w:val="11"/>
  </w:num>
  <w:num w:numId="11">
    <w:abstractNumId w:val="5"/>
  </w:num>
  <w:num w:numId="12">
    <w:abstractNumId w:val="1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E4"/>
    <w:rsid w:val="00072FD3"/>
    <w:rsid w:val="0010307F"/>
    <w:rsid w:val="00114A7B"/>
    <w:rsid w:val="00140C43"/>
    <w:rsid w:val="00163652"/>
    <w:rsid w:val="00183DA4"/>
    <w:rsid w:val="001B1498"/>
    <w:rsid w:val="00232C99"/>
    <w:rsid w:val="002850F6"/>
    <w:rsid w:val="002929C1"/>
    <w:rsid w:val="002D4FCF"/>
    <w:rsid w:val="002F26D9"/>
    <w:rsid w:val="00304D48"/>
    <w:rsid w:val="00356BB8"/>
    <w:rsid w:val="0038044C"/>
    <w:rsid w:val="003C3520"/>
    <w:rsid w:val="003F294E"/>
    <w:rsid w:val="003F3D7D"/>
    <w:rsid w:val="00414FE4"/>
    <w:rsid w:val="00450C15"/>
    <w:rsid w:val="00460378"/>
    <w:rsid w:val="00484352"/>
    <w:rsid w:val="004A3700"/>
    <w:rsid w:val="004A3B74"/>
    <w:rsid w:val="00511A2F"/>
    <w:rsid w:val="00515A69"/>
    <w:rsid w:val="00552CED"/>
    <w:rsid w:val="00575916"/>
    <w:rsid w:val="005B0947"/>
    <w:rsid w:val="005C0648"/>
    <w:rsid w:val="00625574"/>
    <w:rsid w:val="006C5C15"/>
    <w:rsid w:val="006D72A3"/>
    <w:rsid w:val="00730F20"/>
    <w:rsid w:val="00755C8F"/>
    <w:rsid w:val="007B1FAC"/>
    <w:rsid w:val="007E45FA"/>
    <w:rsid w:val="008030EB"/>
    <w:rsid w:val="00832B74"/>
    <w:rsid w:val="00894DF5"/>
    <w:rsid w:val="008E6921"/>
    <w:rsid w:val="008F363C"/>
    <w:rsid w:val="00975841"/>
    <w:rsid w:val="009843DE"/>
    <w:rsid w:val="00A34399"/>
    <w:rsid w:val="00A35191"/>
    <w:rsid w:val="00A679A2"/>
    <w:rsid w:val="00A870AC"/>
    <w:rsid w:val="00A965DA"/>
    <w:rsid w:val="00AF4C79"/>
    <w:rsid w:val="00BC34E9"/>
    <w:rsid w:val="00C0220C"/>
    <w:rsid w:val="00C606B9"/>
    <w:rsid w:val="00C71D5D"/>
    <w:rsid w:val="00C86688"/>
    <w:rsid w:val="00CB380E"/>
    <w:rsid w:val="00CB5D0F"/>
    <w:rsid w:val="00CE0E10"/>
    <w:rsid w:val="00D31D89"/>
    <w:rsid w:val="00E01B87"/>
    <w:rsid w:val="00E12C5B"/>
    <w:rsid w:val="00E149AB"/>
    <w:rsid w:val="00E2055D"/>
    <w:rsid w:val="00E56DA1"/>
    <w:rsid w:val="00E60D44"/>
    <w:rsid w:val="00EC6163"/>
    <w:rsid w:val="00ED1AC2"/>
    <w:rsid w:val="00F1192C"/>
    <w:rsid w:val="00F14D17"/>
    <w:rsid w:val="00F200D2"/>
    <w:rsid w:val="00F40059"/>
    <w:rsid w:val="00F4531D"/>
    <w:rsid w:val="00F833E1"/>
    <w:rsid w:val="00FC795A"/>
    <w:rsid w:val="00FE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1661C-70C5-4E04-829D-99E53FAE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B74"/>
    <w:pPr>
      <w:widowControl w:val="0"/>
      <w:autoSpaceDE w:val="0"/>
      <w:spacing w:after="0" w:line="252" w:lineRule="auto"/>
      <w:ind w:firstLine="34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4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4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4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B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B7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E01B8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616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6163"/>
    <w:rPr>
      <w:rFonts w:ascii="Times New Roman" w:eastAsia="Times New Roman" w:hAnsi="Times New Roman" w:cs="Times New Roman"/>
      <w:lang w:eastAsia="ar-SA"/>
    </w:rPr>
  </w:style>
  <w:style w:type="paragraph" w:styleId="a8">
    <w:name w:val="footer"/>
    <w:basedOn w:val="a"/>
    <w:link w:val="a9"/>
    <w:uiPriority w:val="99"/>
    <w:unhideWhenUsed/>
    <w:rsid w:val="00EC616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6163"/>
    <w:rPr>
      <w:rFonts w:ascii="Times New Roman" w:eastAsia="Times New Roman" w:hAnsi="Times New Roman" w:cs="Times New Roman"/>
      <w:lang w:eastAsia="ar-SA"/>
    </w:rPr>
  </w:style>
  <w:style w:type="table" w:styleId="aa">
    <w:name w:val="Table Grid"/>
    <w:basedOn w:val="a1"/>
    <w:uiPriority w:val="59"/>
    <w:rsid w:val="00E56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otnote reference"/>
    <w:basedOn w:val="a0"/>
    <w:uiPriority w:val="99"/>
    <w:semiHidden/>
    <w:unhideWhenUsed/>
    <w:rsid w:val="00E56D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237C250D7DC8203E6597EB6CD1D05D1163A8F8071BFFC111F1ADFE7A84F54E73974706195E2D583499F66BDFEE7184D177FCAC3AECF240D097374EW6nD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3237C250D7DC8203E6597EB6CD1D05D1163A8F8071BFFC111F1ADFE7A84F54E73974706195E2D583499F36EDCEE7184D177FCAC3AECF240D097374EW6nDK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237C250D7DC8203E6597EB6CD1D05D1163A8F8071BFFC111F1ADFE7A84F54E73974706195E2D583499F46FD4EE7184D177FCAC3AECF240D097374EW6nDK" TargetMode="External"/><Relationship Id="rId14" Type="http://schemas.openxmlformats.org/officeDocument/2006/relationships/footer" Target="footer1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0E762-CC18-41DC-AD8F-B4838BEA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26</Pages>
  <Words>5273</Words>
  <Characters>30062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Татьяна Николаевна Нохрина</cp:lastModifiedBy>
  <cp:revision>5</cp:revision>
  <cp:lastPrinted>2022-04-12T09:08:00Z</cp:lastPrinted>
  <dcterms:created xsi:type="dcterms:W3CDTF">2022-04-12T07:53:00Z</dcterms:created>
  <dcterms:modified xsi:type="dcterms:W3CDTF">2022-04-12T09:08:00Z</dcterms:modified>
</cp:coreProperties>
</file>