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5" w:rsidRDefault="00D4665B">
      <w:pPr>
        <w:pStyle w:val="Standard"/>
        <w:jc w:val="center"/>
      </w:pPr>
      <w:bookmarkStart w:id="0" w:name="_GoBack"/>
      <w:bookmarkEnd w:id="0"/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708147" cy="1142561"/>
            <wp:effectExtent l="0" t="0" r="0" b="439"/>
            <wp:docPr id="1" name="Рисунок 5" descr="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47" cy="1142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42B5" w:rsidRDefault="00D4665B">
      <w:pPr>
        <w:pStyle w:val="Standard"/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hAnsi="Liberation Sans"/>
          <w:b/>
          <w:sz w:val="28"/>
        </w:rPr>
        <w:t>Глава Артемовского городского округа</w:t>
      </w:r>
    </w:p>
    <w:p w:rsidR="000E42B5" w:rsidRDefault="00D4665B">
      <w:pPr>
        <w:pStyle w:val="Standard"/>
        <w:pBdr>
          <w:bottom w:val="double" w:sz="12" w:space="1" w:color="000000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pacing w:val="120"/>
          <w:sz w:val="44"/>
        </w:rPr>
        <w:t>РАСПОРЯЖЕНИЕ</w:t>
      </w:r>
    </w:p>
    <w:p w:rsidR="000E42B5" w:rsidRDefault="000E42B5">
      <w:pPr>
        <w:pStyle w:val="Standard"/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16"/>
          <w:szCs w:val="16"/>
        </w:rPr>
      </w:pPr>
    </w:p>
    <w:p w:rsidR="000E42B5" w:rsidRDefault="00D4665B">
      <w:pPr>
        <w:pStyle w:val="Standard"/>
        <w:tabs>
          <w:tab w:val="left" w:pos="-1134"/>
          <w:tab w:val="right" w:pos="9498"/>
        </w:tabs>
        <w:spacing w:before="180"/>
      </w:pPr>
      <w:r>
        <w:rPr>
          <w:rFonts w:ascii="Liberation Serif" w:hAnsi="Liberation Serif"/>
          <w:sz w:val="28"/>
          <w:szCs w:val="28"/>
        </w:rPr>
        <w:t xml:space="preserve">от 29.08.2022  </w:t>
      </w:r>
      <w:r>
        <w:rPr>
          <w:rFonts w:ascii="Liberation Serif" w:hAnsi="Liberation Serif"/>
          <w:sz w:val="28"/>
          <w:szCs w:val="28"/>
        </w:rPr>
        <w:tab/>
        <w:t>№ 245-РГ</w:t>
      </w:r>
    </w:p>
    <w:p w:rsidR="00000000" w:rsidRDefault="00D4665B">
      <w:pPr>
        <w:sectPr w:rsidR="00000000">
          <w:headerReference w:type="default" r:id="rId8"/>
          <w:footerReference w:type="default" r:id="rId9"/>
          <w:pgSz w:w="11906" w:h="16838"/>
          <w:pgMar w:top="1134" w:right="624" w:bottom="851" w:left="1701" w:header="720" w:footer="567" w:gutter="0"/>
          <w:cols w:space="720"/>
          <w:titlePg/>
        </w:sectPr>
      </w:pPr>
    </w:p>
    <w:p w:rsidR="000E42B5" w:rsidRDefault="000E42B5">
      <w:pPr>
        <w:pStyle w:val="Standard"/>
        <w:ind w:right="-1"/>
        <w:rPr>
          <w:rFonts w:ascii="Arial" w:hAnsi="Arial"/>
          <w:sz w:val="20"/>
        </w:rPr>
      </w:pPr>
    </w:p>
    <w:p w:rsidR="000E42B5" w:rsidRDefault="000E42B5">
      <w:pPr>
        <w:pStyle w:val="Standard"/>
        <w:ind w:right="-1"/>
        <w:rPr>
          <w:rFonts w:ascii="Arial" w:hAnsi="Arial"/>
          <w:sz w:val="20"/>
        </w:rPr>
      </w:pPr>
    </w:p>
    <w:p w:rsidR="000E42B5" w:rsidRDefault="00D4665B">
      <w:pPr>
        <w:pStyle w:val="Standard"/>
        <w:jc w:val="center"/>
        <w:rPr>
          <w:rFonts w:ascii="Liberation Serif" w:hAnsi="Liberation Serif"/>
          <w:b/>
          <w:bCs/>
          <w:i/>
          <w:iCs/>
          <w:sz w:val="26"/>
          <w:szCs w:val="26"/>
        </w:rPr>
      </w:pPr>
      <w:r>
        <w:rPr>
          <w:rFonts w:ascii="Liberation Serif" w:hAnsi="Liberation Serif"/>
          <w:b/>
          <w:bCs/>
          <w:i/>
          <w:iCs/>
          <w:sz w:val="26"/>
          <w:szCs w:val="26"/>
        </w:rPr>
        <w:t xml:space="preserve">О реализации решений антитеррористической комиссии в </w:t>
      </w:r>
    </w:p>
    <w:p w:rsidR="000E42B5" w:rsidRDefault="00D4665B">
      <w:pPr>
        <w:pStyle w:val="Standard"/>
        <w:jc w:val="center"/>
        <w:rPr>
          <w:rFonts w:ascii="Liberation Serif" w:hAnsi="Liberation Serif"/>
          <w:b/>
          <w:bCs/>
          <w:i/>
          <w:iCs/>
          <w:sz w:val="26"/>
          <w:szCs w:val="26"/>
        </w:rPr>
      </w:pPr>
      <w:r>
        <w:rPr>
          <w:rFonts w:ascii="Liberation Serif" w:hAnsi="Liberation Serif"/>
          <w:b/>
          <w:bCs/>
          <w:i/>
          <w:iCs/>
          <w:sz w:val="26"/>
          <w:szCs w:val="26"/>
        </w:rPr>
        <w:t xml:space="preserve">Артемовском городском округе по вопросу </w:t>
      </w:r>
      <w:r>
        <w:rPr>
          <w:rFonts w:ascii="Liberation Serif" w:hAnsi="Liberation Serif"/>
          <w:b/>
          <w:bCs/>
          <w:i/>
          <w:iCs/>
          <w:sz w:val="26"/>
          <w:szCs w:val="26"/>
        </w:rPr>
        <w:t>предотвращения террористических угроз в период подготовки и проведения мероприятий, посвященных Дню знаний, об организации работы по подготовке и проведению мероприятий, посвященных Дню солидарности в борьбе с терроризмом, и реализации требований по обеспе</w:t>
      </w:r>
      <w:r>
        <w:rPr>
          <w:rFonts w:ascii="Liberation Serif" w:hAnsi="Liberation Serif"/>
          <w:b/>
          <w:bCs/>
          <w:i/>
          <w:iCs/>
          <w:sz w:val="26"/>
          <w:szCs w:val="26"/>
        </w:rPr>
        <w:t>чению антитеррористической защищенности объектов (территорий) водоснабжения и водоотведения, топливно-энергетического комплекса, находящихся в муниципальной собственности, на соответствие требованиям законодательства Российской Федерации и рекомендациям фе</w:t>
      </w:r>
      <w:r>
        <w:rPr>
          <w:rFonts w:ascii="Liberation Serif" w:hAnsi="Liberation Serif"/>
          <w:b/>
          <w:bCs/>
          <w:i/>
          <w:iCs/>
          <w:sz w:val="26"/>
          <w:szCs w:val="26"/>
        </w:rPr>
        <w:t>деральных органов исполнительной власти в установленной сфере деятельности</w:t>
      </w:r>
    </w:p>
    <w:p w:rsidR="000E42B5" w:rsidRDefault="000E42B5">
      <w:pPr>
        <w:pStyle w:val="Standard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0E42B5" w:rsidRDefault="00D4665B">
      <w:pPr>
        <w:pStyle w:val="Standard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ab/>
        <w:t>В целях реализации решений антитеррористической комиссии в Артемовском городском округе по вопросу предотвращения террористических угроз в период подготовки и проведения мероприят</w:t>
      </w:r>
      <w:r>
        <w:rPr>
          <w:rFonts w:ascii="Liberation Serif" w:hAnsi="Liberation Serif"/>
          <w:bCs/>
          <w:iCs/>
          <w:sz w:val="26"/>
          <w:szCs w:val="26"/>
        </w:rPr>
        <w:t>ий, посвященных Дню знаний, об организации работы по подготовке и проведению мероприятий, посвященных Дню солидарности в борьбе с терроризмом, и реализации требований по обеспечению антитеррористической защищенности объектов (территорий) водоснабжения и во</w:t>
      </w:r>
      <w:r>
        <w:rPr>
          <w:rFonts w:ascii="Liberation Serif" w:hAnsi="Liberation Serif"/>
          <w:bCs/>
          <w:iCs/>
          <w:sz w:val="26"/>
          <w:szCs w:val="26"/>
        </w:rPr>
        <w:t>доотведения, топливно-энергетического комплекса, находящихся в муниципальной собственности, на соответствие требованиям законодательства Российской Федерации и рекомендациям федеральных органов исполнительной власти в установленной сфере деятельности (прот</w:t>
      </w:r>
      <w:r>
        <w:rPr>
          <w:rFonts w:ascii="Liberation Serif" w:hAnsi="Liberation Serif"/>
          <w:bCs/>
          <w:iCs/>
          <w:sz w:val="26"/>
          <w:szCs w:val="26"/>
        </w:rPr>
        <w:t>окол № 5 от 18.08.2022), руководствуясь статьей 28 Устава Артемовского городского округа,</w:t>
      </w:r>
    </w:p>
    <w:p w:rsidR="000E42B5" w:rsidRDefault="00D4665B">
      <w:pPr>
        <w:pStyle w:val="Standard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ab/>
        <w:t>1. Управлению образования Артемовского городского округа (Багдасарян Н.В.):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1.1. совместно с Отделом МВД России по Артемовскому району организовать проведение обслед</w:t>
      </w:r>
      <w:r>
        <w:rPr>
          <w:rFonts w:ascii="Liberation Serif" w:hAnsi="Liberation Serif"/>
          <w:bCs/>
          <w:iCs/>
          <w:sz w:val="26"/>
          <w:szCs w:val="26"/>
        </w:rPr>
        <w:t>ования помещений и территорий общеобразовательных организаций на предмет обнаружения бесхозяйных предметов, взрывчатых веществ и взрывных устройств. Срок - 07.00 01.09.2022;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1.2. обеспечить проведение проверки работоспособности системы оповещения, системы </w:t>
      </w:r>
      <w:r>
        <w:rPr>
          <w:rFonts w:ascii="Liberation Serif" w:hAnsi="Liberation Serif"/>
          <w:bCs/>
          <w:iCs/>
          <w:sz w:val="26"/>
          <w:szCs w:val="26"/>
        </w:rPr>
        <w:t>контроля допуска, охранной и пожарной сигнализации общеобразовательных организаций. Срок - 31.08.2022;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1.3. провести инструктажи с руководителями общеобразовательных организаций, преподавательским составом и персоналом   по правилам действия при угрозе сов</w:t>
      </w:r>
      <w:r>
        <w:rPr>
          <w:rFonts w:ascii="Liberation Serif" w:hAnsi="Liberation Serif"/>
          <w:bCs/>
          <w:iCs/>
          <w:sz w:val="26"/>
          <w:szCs w:val="26"/>
        </w:rPr>
        <w:t>ершения или совершении террористического акта. Срок – 31.08.2022;</w:t>
      </w:r>
    </w:p>
    <w:p w:rsidR="000E42B5" w:rsidRDefault="000E42B5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0E42B5" w:rsidRDefault="000E42B5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</w:p>
    <w:p w:rsidR="000E42B5" w:rsidRDefault="00D4665B">
      <w:pPr>
        <w:pStyle w:val="Standard"/>
        <w:ind w:firstLine="708"/>
        <w:jc w:val="center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1.4. обеспечить предоставление в Отдел МВД России по Артемовскому району информации об обучающихся образовательных организаций, не приступивших к занятиям. Срок 01.09.2022; 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1.5. организ</w:t>
      </w:r>
      <w:r>
        <w:rPr>
          <w:rFonts w:ascii="Liberation Serif" w:hAnsi="Liberation Serif"/>
          <w:bCs/>
          <w:iCs/>
          <w:sz w:val="26"/>
          <w:szCs w:val="26"/>
        </w:rPr>
        <w:t>овать проведение в период с 01 по 02 сентября 2022 года в образовательных организациях Артемовского городского округа мероприятий, посвященных Дню солидарности в борьбе с терроризмом, в соответствии с методическими рекомендациями антитеррористической комис</w:t>
      </w:r>
      <w:r>
        <w:rPr>
          <w:rFonts w:ascii="Liberation Serif" w:hAnsi="Liberation Serif"/>
          <w:bCs/>
          <w:iCs/>
          <w:sz w:val="26"/>
          <w:szCs w:val="26"/>
        </w:rPr>
        <w:t>сии в Свердловской области. По окончании мероприятий предоставить в антитеррористическую комиссию в Артемовском городском округе информацию, фото и видео материалы о проведенных мероприятиях. Срок - 12.00 05.09.2022.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2. Муниципальному унитарному предприяти</w:t>
      </w:r>
      <w:r>
        <w:rPr>
          <w:rFonts w:ascii="Liberation Serif" w:hAnsi="Liberation Serif"/>
          <w:bCs/>
          <w:iCs/>
          <w:sz w:val="26"/>
          <w:szCs w:val="26"/>
        </w:rPr>
        <w:t>ю Артемовского городского округа «Жилищно-коммунальное хозяйство поселка Буланаш» (Бабкин И.В.), Муниципальному унитарному предприятию Артемовского городского округа «Лебедкинское жилищно-коммунальное хозяйство» (Колпаков Ю.Н.), Муниципальному унитарному п</w:t>
      </w:r>
      <w:r>
        <w:rPr>
          <w:rFonts w:ascii="Liberation Serif" w:hAnsi="Liberation Serif"/>
          <w:bCs/>
          <w:iCs/>
          <w:sz w:val="26"/>
          <w:szCs w:val="26"/>
        </w:rPr>
        <w:t>редприятию Артемовского городского округа «Мироновское жилищно-коммунальное хозяйство» (Иванов М.В.), Муниципальному унитарному предприятию Артемовского городского округа «Мостовское жилищно-коммунальное хозяйство» (Вялков М.С.):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2.1. обеспечить разработку</w:t>
      </w:r>
      <w:r>
        <w:rPr>
          <w:rFonts w:ascii="Liberation Serif" w:hAnsi="Liberation Serif"/>
          <w:bCs/>
          <w:iCs/>
          <w:sz w:val="26"/>
          <w:szCs w:val="26"/>
        </w:rPr>
        <w:t>, согласование и утверждение актов обследования и категорирования, а также разработку, согласование и утверждение паспортов безопасности эксплуатируемых объектов водоснабжения и водоотведения, в соответствии с требованиями Постановления Правительства Росси</w:t>
      </w:r>
      <w:r>
        <w:rPr>
          <w:rFonts w:ascii="Liberation Serif" w:hAnsi="Liberation Serif"/>
          <w:bCs/>
          <w:iCs/>
          <w:sz w:val="26"/>
          <w:szCs w:val="26"/>
        </w:rPr>
        <w:t>йской Федерации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</w:t>
      </w:r>
      <w:r>
        <w:rPr>
          <w:rFonts w:ascii="Liberation Serif" w:hAnsi="Liberation Serif"/>
          <w:bCs/>
          <w:iCs/>
          <w:sz w:val="26"/>
          <w:szCs w:val="26"/>
        </w:rPr>
        <w:t xml:space="preserve"> Российской Федерации».  Срок - 05.10.2022;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2.2. Информацию о исполнении поручения, указанного в подпункте 2.1 пункта 2 настоящего распоряжения направить в антитеррористическую комиссию в Артемовском городском округе. Срок - 10.10.2022;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2.2. в случае </w:t>
      </w:r>
      <w:r>
        <w:rPr>
          <w:rFonts w:ascii="Liberation Serif" w:hAnsi="Liberation Serif"/>
          <w:bCs/>
          <w:iCs/>
          <w:sz w:val="26"/>
          <w:szCs w:val="26"/>
        </w:rPr>
        <w:t xml:space="preserve">исключения эксплуатируемых объектов из перечня объектов водоснабжения и водоотведения, расположенных на территории Свердловской области, и в отношении которых установлены обязательные для выполнения требования, предусмотренные Постановлением Правительства </w:t>
      </w:r>
      <w:r>
        <w:rPr>
          <w:rFonts w:ascii="Liberation Serif" w:hAnsi="Liberation Serif"/>
          <w:bCs/>
          <w:iCs/>
          <w:sz w:val="26"/>
          <w:szCs w:val="26"/>
        </w:rPr>
        <w:t>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</w:t>
      </w:r>
      <w:r>
        <w:rPr>
          <w:rFonts w:ascii="Liberation Serif" w:hAnsi="Liberation Serif"/>
          <w:bCs/>
          <w:iCs/>
          <w:sz w:val="26"/>
          <w:szCs w:val="26"/>
        </w:rPr>
        <w:t>тельства Российской Федерации» проинформировать антитеррористическую комиссию в Артемовском городском округе незамедлительно.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 xml:space="preserve">3. Распоряжение разместить на Официальном портале правовой информации Артемовского городского округа (www.артемовский-право.рф) и </w:t>
      </w:r>
      <w:r>
        <w:rPr>
          <w:rFonts w:ascii="Liberation Serif" w:hAnsi="Liberation Serif"/>
          <w:bCs/>
          <w:iCs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0E42B5" w:rsidRDefault="00D4665B">
      <w:pPr>
        <w:pStyle w:val="Standard"/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4. Контроль за исполнением распоряжения оставляю за собой.</w:t>
      </w:r>
    </w:p>
    <w:p w:rsidR="000E42B5" w:rsidRDefault="000E42B5">
      <w:pPr>
        <w:pStyle w:val="Standard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0E42B5" w:rsidRDefault="000E42B5">
      <w:pPr>
        <w:pStyle w:val="Standard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0E42B5" w:rsidRDefault="00D4665B">
      <w:pPr>
        <w:pStyle w:val="Standard"/>
        <w:jc w:val="center"/>
      </w:pPr>
      <w:r>
        <w:rPr>
          <w:rFonts w:ascii="Liberation Serif" w:hAnsi="Liberation Serif"/>
          <w:bCs/>
          <w:iCs/>
          <w:sz w:val="26"/>
          <w:szCs w:val="26"/>
        </w:rPr>
        <w:t>Глава Артемовского городского округа                                              К.М. Тр</w:t>
      </w:r>
      <w:r>
        <w:rPr>
          <w:rFonts w:ascii="Liberation Serif" w:hAnsi="Liberation Serif"/>
          <w:bCs/>
          <w:iCs/>
          <w:sz w:val="26"/>
          <w:szCs w:val="26"/>
        </w:rPr>
        <w:t>офимов</w:t>
      </w:r>
    </w:p>
    <w:sectPr w:rsidR="000E42B5">
      <w:type w:val="continuous"/>
      <w:pgSz w:w="11906" w:h="16838"/>
      <w:pgMar w:top="1134" w:right="624" w:bottom="851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5B" w:rsidRDefault="00D4665B">
      <w:r>
        <w:separator/>
      </w:r>
    </w:p>
  </w:endnote>
  <w:endnote w:type="continuationSeparator" w:id="0">
    <w:p w:rsidR="00D4665B" w:rsidRDefault="00D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C8" w:rsidRDefault="00D4665B">
    <w:pPr>
      <w:pStyle w:val="a6"/>
    </w:pPr>
  </w:p>
  <w:p w:rsidR="007652C8" w:rsidRDefault="00D46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5B" w:rsidRDefault="00D4665B">
      <w:r>
        <w:rPr>
          <w:color w:val="000000"/>
        </w:rPr>
        <w:separator/>
      </w:r>
    </w:p>
  </w:footnote>
  <w:footnote w:type="continuationSeparator" w:id="0">
    <w:p w:rsidR="00D4665B" w:rsidRDefault="00D4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C8" w:rsidRDefault="00D4665B">
    <w:pPr>
      <w:pStyle w:val="a5"/>
      <w:jc w:val="center"/>
    </w:pPr>
  </w:p>
  <w:p w:rsidR="007652C8" w:rsidRDefault="00D466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E6E"/>
    <w:multiLevelType w:val="multilevel"/>
    <w:tmpl w:val="4544B7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08F4CB0"/>
    <w:multiLevelType w:val="multilevel"/>
    <w:tmpl w:val="A38223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42B5"/>
    <w:rsid w:val="000E42B5"/>
    <w:rsid w:val="00882244"/>
    <w:rsid w:val="00D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7E13-AED3-4989-A269-386DCC6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footer"/>
    <w:basedOn w:val="Standard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Pr>
      <w:sz w:val="24"/>
    </w:rPr>
  </w:style>
  <w:style w:type="character" w:customStyle="1" w:styleId="aa">
    <w:name w:val="Верхний колонтитул Знак"/>
    <w:basedOn w:val="a0"/>
    <w:rPr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 Л. Суворова</dc:creator>
  <cp:lastModifiedBy>Татьяна Николаевна Нохрина</cp:lastModifiedBy>
  <cp:revision>2</cp:revision>
  <cp:lastPrinted>2022-08-29T03:13:00Z</cp:lastPrinted>
  <dcterms:created xsi:type="dcterms:W3CDTF">2022-08-30T06:03:00Z</dcterms:created>
  <dcterms:modified xsi:type="dcterms:W3CDTF">2022-08-30T06:03:00Z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Elcom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