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D965A" w14:textId="77777777" w:rsidR="008E4429" w:rsidRPr="008E4429" w:rsidRDefault="00C63A38" w:rsidP="008E4429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  <w:bookmarkStart w:id="0" w:name="_GoBack"/>
      <w:bookmarkEnd w:id="0"/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</w:t>
      </w:r>
      <w:r w:rsidR="008E4429"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38BDA22B" wp14:editId="5E030AA2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EF82" w14:textId="77777777" w:rsidR="008E4429" w:rsidRPr="003B2FC7" w:rsidRDefault="008E4429" w:rsidP="008E442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14:paraId="04EA2EE3" w14:textId="77777777" w:rsidR="008E4429" w:rsidRPr="00AA2FC2" w:rsidRDefault="008E4429" w:rsidP="008E442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14:paraId="27157A3B" w14:textId="77777777" w:rsidR="008E4429" w:rsidRPr="003B2FC7" w:rsidRDefault="008E4429" w:rsidP="008E44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14:paraId="7DFEF302" w14:textId="5AC9A8A0" w:rsidR="008E4429" w:rsidRPr="003B2FC7" w:rsidRDefault="008E4429" w:rsidP="008E44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30.03.2023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345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251AD1A6" w14:textId="787B1E96" w:rsidR="00C63A38" w:rsidRPr="00252EF8" w:rsidRDefault="00C63A38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</w:t>
      </w:r>
    </w:p>
    <w:p w14:paraId="5AD54E26" w14:textId="77777777" w:rsidR="00F1261B" w:rsidRDefault="00F1261B" w:rsidP="00F7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C2D07DF" w14:textId="77777777" w:rsidR="00F1261B" w:rsidRPr="00252EF8" w:rsidRDefault="00F1261B" w:rsidP="00F7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32C85FB" w14:textId="77777777" w:rsidR="00F60D9E" w:rsidRPr="00252EF8" w:rsidRDefault="00F60D9E" w:rsidP="00F60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мерах по обеспечению пожарной безопасности и предупреждению </w:t>
      </w:r>
    </w:p>
    <w:p w14:paraId="3E1CD642" w14:textId="77777777" w:rsidR="00F60D9E" w:rsidRPr="00252EF8" w:rsidRDefault="00F60D9E" w:rsidP="00F60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лесных и ландшафтных (природных) пожаров на территории </w:t>
      </w:r>
    </w:p>
    <w:p w14:paraId="73548747" w14:textId="77777777" w:rsidR="00F60D9E" w:rsidRPr="00252EF8" w:rsidRDefault="00F60D9E" w:rsidP="00F60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Артемовского городского округа в 2023 году</w:t>
      </w:r>
    </w:p>
    <w:p w14:paraId="45238691" w14:textId="77777777" w:rsidR="009D7239" w:rsidRPr="00252EF8" w:rsidRDefault="009D7239" w:rsidP="00F7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14:paraId="78D41CB7" w14:textId="082D67BB" w:rsidR="00565872" w:rsidRPr="00252EF8" w:rsidRDefault="009D7239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Лесным кодексом Российской Федерации,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</w:t>
      </w:r>
      <w:r w:rsidR="002B6A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ления в Российской Федерации», П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остановлением Правительства Российской Федерации от 16.09.2020 № 1479 «Об утверждении Правил противопожарного р</w:t>
      </w:r>
      <w:r w:rsidR="002B6A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ежима в Российской Федерации», П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остановлением Правительства Российской Федерации от 07.10.2020 № 1614 «Об утверждении Правил пожарной безопасности в лесах», в целях подготовки к пожароопасному </w:t>
      </w:r>
      <w:r w:rsidR="00F1261B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сезону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обеспечения мер пожарной безопасности в </w:t>
      </w:r>
      <w:r w:rsidR="001C520B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лесах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предотвращения и тушения лесных и </w:t>
      </w:r>
      <w:r w:rsidR="00AD50B7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ландшафтных (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природных</w:t>
      </w:r>
      <w:r w:rsidR="00AD50B7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пожаров</w:t>
      </w:r>
      <w:r w:rsidR="00CB118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пожаров на землях всех категорий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B118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границах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65872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 w:rsidR="009B776D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565872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статьей 31 Устава Артемовского городского округа,  </w:t>
      </w:r>
    </w:p>
    <w:p w14:paraId="34D6310A" w14:textId="4D11AD32" w:rsidR="00C63A38" w:rsidRPr="003F6F51" w:rsidRDefault="00C63A38" w:rsidP="00F708E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F6F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</w:t>
      </w:r>
      <w:r w:rsidR="002B6A02" w:rsidRPr="003F6F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Pr="003F6F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</w:p>
    <w:p w14:paraId="4D4045D8" w14:textId="77777777" w:rsidR="009D7239" w:rsidRPr="00252EF8" w:rsidRDefault="009D7239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1. Утвердить:</w:t>
      </w:r>
    </w:p>
    <w:p w14:paraId="442F250A" w14:textId="6CA686EE" w:rsidR="009D7239" w:rsidRPr="00252EF8" w:rsidRDefault="00211A0E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остав межведомственной рабочей группы по контролю и оперативному реагир</w:t>
      </w:r>
      <w:r w:rsidR="004A09A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ованию в пожароопасный период</w:t>
      </w:r>
      <w:r w:rsidR="004A09A2" w:rsidRPr="00252EF8">
        <w:rPr>
          <w:rFonts w:ascii="Liberation Serif" w:hAnsi="Liberation Serif" w:cs="Liberation Serif"/>
        </w:rPr>
        <w:t xml:space="preserve"> </w:t>
      </w:r>
      <w:r w:rsidR="004A09A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территории </w:t>
      </w:r>
      <w:r w:rsidR="000E2AB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="004A09A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</w:t>
      </w:r>
      <w:r w:rsidR="00D03BB4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кого округа</w:t>
      </w:r>
      <w:r w:rsidR="004A09A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D03BB4" w:rsidRPr="00252EF8">
        <w:rPr>
          <w:rFonts w:ascii="Liberation Serif" w:hAnsi="Liberation Serif" w:cs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  <w:r w:rsidR="00D03BB4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(далее – рабочая группа) </w:t>
      </w:r>
      <w:r w:rsidR="003F6F51">
        <w:rPr>
          <w:rFonts w:ascii="Liberation Serif" w:eastAsia="Times New Roman" w:hAnsi="Liberation Serif" w:cs="Liberation Serif"/>
          <w:sz w:val="28"/>
          <w:szCs w:val="20"/>
          <w:lang w:eastAsia="ru-RU"/>
        </w:rPr>
        <w:t>(П</w:t>
      </w:r>
      <w:r w:rsidR="00EA7DCC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</w:t>
      </w:r>
      <w:r w:rsidR="000338B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1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);</w:t>
      </w:r>
    </w:p>
    <w:p w14:paraId="5FACBCE9" w14:textId="6E55C828" w:rsidR="009D7239" w:rsidRPr="00252EF8" w:rsidRDefault="000338B9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211A0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лан мероприятий по тушению </w:t>
      </w:r>
      <w:r w:rsidR="002A40A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2A40A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на землях всех категорий в границах </w:t>
      </w:r>
      <w:r w:rsidR="000E2AB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="00D03BB4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ородского округа </w:t>
      </w:r>
      <w:r w:rsidR="00252EF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3F6F51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EA7DCC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риложение 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);</w:t>
      </w:r>
    </w:p>
    <w:p w14:paraId="7B78FCAA" w14:textId="70FBE9A9" w:rsidR="009D7239" w:rsidRPr="00252EF8" w:rsidRDefault="000338B9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211A0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егламент проводимых мероприятий на территории</w:t>
      </w:r>
      <w:r w:rsidR="009D7239" w:rsidRPr="00252EF8">
        <w:rPr>
          <w:rFonts w:ascii="Liberation Serif" w:hAnsi="Liberation Serif" w:cs="Liberation Serif"/>
        </w:rPr>
        <w:t xml:space="preserve"> </w:t>
      </w:r>
      <w:r w:rsidR="000E2AB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округа в зависимости от класса пожарной</w:t>
      </w:r>
      <w:r w:rsidR="004A09A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опасности по условиям погоды (</w:t>
      </w:r>
      <w:r w:rsidR="003F6F51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EA7DCC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3).</w:t>
      </w:r>
    </w:p>
    <w:p w14:paraId="7DB280FC" w14:textId="2FF7FAE2" w:rsidR="009D7239" w:rsidRPr="00252EF8" w:rsidRDefault="009D7239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2. </w:t>
      </w:r>
      <w:r w:rsidR="000E2AB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З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аместителю главы </w:t>
      </w:r>
      <w:r w:rsidR="000E2AB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округа</w:t>
      </w:r>
      <w:r w:rsidR="002754B4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Миронову А.И.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: </w:t>
      </w:r>
    </w:p>
    <w:p w14:paraId="02DB0ED7" w14:textId="65C6F2A7" w:rsidR="00D03BB4" w:rsidRPr="00252EF8" w:rsidRDefault="00211A0E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рганизовать работу 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рабочей группы в пожароопасный период на территории Артемовского городского округа;</w:t>
      </w:r>
    </w:p>
    <w:p w14:paraId="7E80B683" w14:textId="1F269117" w:rsidR="009D7239" w:rsidRPr="00252EF8" w:rsidRDefault="00211A0E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рганизовать работу патрульных, </w:t>
      </w:r>
      <w:r w:rsidR="00AB1A0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патрульно-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маневренн</w:t>
      </w:r>
      <w:r w:rsidR="00AB1A0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ых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патрульно-контрольной групп, при необходимости прове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сти корректировку состава групп;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60C0DA20" w14:textId="0342187B" w:rsidR="00BD7492" w:rsidRPr="00252EF8" w:rsidRDefault="00211A0E" w:rsidP="0029104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3)</w:t>
      </w:r>
      <w:r w:rsidR="00DE0C0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</w:t>
      </w:r>
      <w:r w:rsidR="00BD7492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проводить анализ обстановки и реагирования сил и средств </w:t>
      </w:r>
      <w:r w:rsidR="00570330" w:rsidRPr="00252EF8">
        <w:rPr>
          <w:rFonts w:ascii="Liberation Serif" w:hAnsi="Liberation Serif" w:cs="Liberation Serif"/>
          <w:color w:val="000000"/>
          <w:sz w:val="28"/>
          <w:szCs w:val="28"/>
        </w:rPr>
        <w:t>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</w:t>
      </w:r>
      <w:r w:rsidR="00BD7492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о лесных и ландшафтных (природных) пожарах в течение пожароопасного периода</w:t>
      </w:r>
      <w:r w:rsidR="002B6A02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;</w:t>
      </w:r>
    </w:p>
    <w:p w14:paraId="53B0ABB6" w14:textId="55985940" w:rsidR="00211A0E" w:rsidRPr="00252EF8" w:rsidRDefault="0029104E" w:rsidP="00F708EC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570330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="002B6A0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</w:t>
      </w:r>
      <w:r w:rsidR="00211A0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выполнение плана тушения лесных пожаров на территории городских лесов </w:t>
      </w:r>
      <w:r w:rsidR="00AB1A0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="00211A0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округа на п</w:t>
      </w:r>
      <w:r w:rsidR="00F07393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ериод пожароопасного сезона 202</w:t>
      </w:r>
      <w:r w:rsidR="00AB1A0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0338B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года.</w:t>
      </w:r>
    </w:p>
    <w:p w14:paraId="6BE75112" w14:textId="2CA0214D" w:rsidR="009D7239" w:rsidRPr="00252EF8" w:rsidRDefault="009D7239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3. Рекомендовать </w:t>
      </w:r>
      <w:r w:rsidR="00AB1A01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Государственному казе</w:t>
      </w:r>
      <w:r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нному учреждению Свердловской области «</w:t>
      </w:r>
      <w:r w:rsidR="00AB1A01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Егоршинское</w:t>
      </w:r>
      <w:r w:rsidR="00456522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лесничество»</w:t>
      </w:r>
      <w:r w:rsidR="00D03BB4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(Антонов А.С.)</w:t>
      </w:r>
      <w:r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:</w:t>
      </w:r>
    </w:p>
    <w:p w14:paraId="666960AF" w14:textId="384892F0" w:rsidR="00A1738F" w:rsidRPr="00252EF8" w:rsidRDefault="008D7CEA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1)</w:t>
      </w:r>
      <w:r w:rsidR="00D27B77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</w:t>
      </w:r>
      <w:r w:rsidR="00A1738F" w:rsidRPr="00252EF8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обеспечить полную готовность лесопожарных формирований, пунктов сосредоточения противопожарного инвентаря, имеющихся на территории Артемовского городского округа.  Срок - 15.04.2023;</w:t>
      </w:r>
    </w:p>
    <w:p w14:paraId="119F1B6A" w14:textId="19BE7BB3" w:rsidR="00D03BB4" w:rsidRPr="00252EF8" w:rsidRDefault="00A1738F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провести проверку 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готовности к пож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ароопасному </w:t>
      </w:r>
      <w:r w:rsidR="004B0B26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периоду организаций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индивидуальных предпринимателей, осущ</w:t>
      </w:r>
      <w:r w:rsidR="00407A5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ествляющих использование лесов,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выполнения ими противопожарных мероприятий, в соответствии с проектами освоения лесов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и договорами аренды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 Срок – 15.04.202</w:t>
      </w:r>
      <w:r w:rsidR="00CA42E9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55F86DF" w14:textId="76D735FF" w:rsidR="00A1738F" w:rsidRPr="00252EF8" w:rsidRDefault="00A1738F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обеспечить информирование арендаторов лесных участков, использующих леса в целях ведения сельского хозяйства о запрете выжигания сухой травянистой растительности на территории лесного фонда, в границах арендуемого лесного участка для недопущения перехода огня на леса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границах Артемовского г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округа;</w:t>
      </w:r>
    </w:p>
    <w:p w14:paraId="1FEB5BEB" w14:textId="4F812BE8" w:rsidR="00D03BB4" w:rsidRPr="00252EF8" w:rsidRDefault="00A1738F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обеспечить своевременное предупреждение населения, руководителей организаций и индивидуальных предпринимателей</w:t>
      </w:r>
      <w:r w:rsidR="00CA42E9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начале пожароопасного сезона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233218DF" w14:textId="6E7F5774" w:rsidR="00D03BB4" w:rsidRPr="00252EF8" w:rsidRDefault="00A1738F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организовать работу по профилактике лесных и торфяных пожаров путем проведения противопожарной пропаганды в средствах массовой информации, наглядной агитации, распространения листовок, бесед с населением по вопросам пожарной безопасности;</w:t>
      </w:r>
    </w:p>
    <w:p w14:paraId="53F0D5F6" w14:textId="5EBFDFBB" w:rsidR="00D03BB4" w:rsidRPr="00252EF8" w:rsidRDefault="00A1738F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обеспечить незамедлительное представление оперативной информации о лесных</w:t>
      </w:r>
      <w:r w:rsidR="00E431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07A5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ландшафтных (природных)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пожарах на территории Артемовского городского округа в Муниципальное казенное учреждение Артемовского   городского округа «Единая дежурно-диспетчерская служба» и </w:t>
      </w:r>
      <w:r w:rsidR="009E5C6B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по линии оперативно-дежурной службы;</w:t>
      </w:r>
    </w:p>
    <w:p w14:paraId="4880147D" w14:textId="697854BA" w:rsidR="00407A5E" w:rsidRPr="00252EF8" w:rsidRDefault="00A1738F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407A5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незамедлительно передавать данные о лесных, торфяных и ландшафтных пожарах в отдел надзорной деятельности и профилактической работы Режевского городского округа, Артемовского городского округа </w:t>
      </w:r>
      <w:r w:rsidR="00407A5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Управления надзорной деятельности и профилактической работы Главного управления МЧС России по Свердловской области и Отдел М</w:t>
      </w:r>
      <w:r w:rsidR="00C26FA3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инистерства внутренних дел </w:t>
      </w:r>
      <w:r w:rsidR="0029412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Российской</w:t>
      </w:r>
      <w:r w:rsidR="00C26FA3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Федерации</w:t>
      </w:r>
      <w:r w:rsidR="00407A5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Артемовскому району для установления причин пожара и виновных лиц; </w:t>
      </w:r>
    </w:p>
    <w:p w14:paraId="2F63E2A0" w14:textId="540EEBA7" w:rsidR="00D03BB4" w:rsidRPr="00252EF8" w:rsidRDefault="00407A5E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</w:t>
      </w:r>
      <w:r w:rsidR="00D03BB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местах въезда в леса организовать контрольно-пропускные пункты, создать мобильные группы для проведения патрулирования </w:t>
      </w:r>
      <w:r w:rsidR="00C95B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при установлении </w:t>
      </w:r>
      <w:r w:rsidR="008A3180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</w:t>
      </w:r>
      <w:r w:rsidR="00C95B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III-V классов пожарной опасности в лесах на территории Артемовского городского округа; </w:t>
      </w:r>
    </w:p>
    <w:p w14:paraId="465B6F98" w14:textId="552775B7" w:rsidR="0029104E" w:rsidRPr="00E43121" w:rsidRDefault="00407A5E" w:rsidP="00E4312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CA42E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="00E72D1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обеспечить выполнение плана тушения лесных пожаров на территории Артемовского городского округа на период пожароопасного сезона 2023 </w:t>
      </w:r>
      <w:r w:rsidR="00C95B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года</w:t>
      </w:r>
      <w:r w:rsidR="00E43121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7EB96A6F" w14:textId="702B320F" w:rsidR="00F451A5" w:rsidRPr="00252EF8" w:rsidRDefault="009D7239" w:rsidP="00E04879">
      <w:pPr>
        <w:spacing w:after="0" w:line="240" w:lineRule="auto"/>
        <w:ind w:right="-108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 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5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4 пожарно-спасательному</w:t>
      </w:r>
      <w:r w:rsidR="00F451A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отряд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у</w:t>
      </w:r>
      <w:r w:rsidR="00F451A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ф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еде</w:t>
      </w:r>
      <w:r w:rsidR="00F451A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ральной противопожарной службы г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</w:t>
      </w:r>
      <w:r w:rsidR="0045652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едствий по Свердловской области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(Петухов И.В.)</w:t>
      </w:r>
      <w:r w:rsidR="000A0C9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Государственному   казенному пожарно – техническому учреждению Свердловской области «Отряд противопожарной службы Свердловской области № 16» (Ивлиев В.Н.):</w:t>
      </w:r>
    </w:p>
    <w:p w14:paraId="21D09971" w14:textId="4A14D373" w:rsidR="00F451A5" w:rsidRPr="00252EF8" w:rsidRDefault="00F451A5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привести в готовность пожарную технику и аварийно-спасательное оборудование для ликвидации чрезвычайных ситуаций на территории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Артемовского г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вызванных лесными </w:t>
      </w:r>
      <w:r w:rsidR="000A0C9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и (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или</w:t>
      </w:r>
      <w:r w:rsidR="000A0C9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ландшафтами (природными) пожарами</w:t>
      </w:r>
      <w:r w:rsidR="002A2A27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Срок – 1</w:t>
      </w:r>
      <w:r w:rsidR="003F6F51"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2A2A27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.04.2023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00541D8D" w14:textId="3EFCF172" w:rsidR="000A0C92" w:rsidRPr="00252EF8" w:rsidRDefault="00F451A5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</w:t>
      </w:r>
      <w:r w:rsidR="000A0C9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 угрозе возникновения пожаров на территории населенных пунктов Артемовского городского округа обеспечить привлечение сил и средств пожарно-спасательных подразделений для тушения лесных и ландшафтных (природных) пожаров;</w:t>
      </w:r>
    </w:p>
    <w:p w14:paraId="6C5EECEC" w14:textId="45A82CBD" w:rsidR="000A0C92" w:rsidRPr="00252EF8" w:rsidRDefault="000A0C92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3) обеспечить совместно с Г</w:t>
      </w:r>
      <w:r w:rsidR="002A2A27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осударственным казенным учреждением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Свердловской области «Егоршинское лесничество» координацию   работ    по    борьбе с </w:t>
      </w:r>
      <w:r w:rsidR="002A2A27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лесными пожарами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тушени</w:t>
      </w:r>
      <w:r w:rsidR="002A2A27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и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40752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крупных 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лесных пожаров, </w:t>
      </w:r>
      <w:r w:rsidR="0040752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выходящих                 из-под контроля и угрожающих жизни и здоровью населения, а также в случае объявления чрезвычайн</w:t>
      </w:r>
      <w:r w:rsidR="00C049D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ой</w:t>
      </w:r>
      <w:r w:rsidR="0040752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ситуаци</w:t>
      </w:r>
      <w:r w:rsidR="00C049D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и</w:t>
      </w:r>
      <w:r w:rsidR="0040752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лесах, расположенных на территории 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округа;</w:t>
      </w:r>
      <w:r w:rsidR="0040752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71E4A643" w14:textId="6838B84F" w:rsidR="000A0C92" w:rsidRPr="00252EF8" w:rsidRDefault="000A0C92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4) 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тематику.</w:t>
      </w:r>
    </w:p>
    <w:p w14:paraId="2230FE3A" w14:textId="76B5BF39" w:rsidR="009D7239" w:rsidRPr="00252EF8" w:rsidRDefault="00E04879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F07393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F451A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Рекомендовать о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тделу надзорной деятельности и профилактической работы 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округа, Режевского городского округа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45652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Свердловской области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(Костицын А.И.)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4C95AFA4" w14:textId="43095521" w:rsidR="009D7239" w:rsidRPr="00252EF8" w:rsidRDefault="00DE0C05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F451A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0A0C9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обеспечить проведение проверок соблюдения населением мер пожарной безопасности в сельских населенных пункт</w:t>
      </w:r>
      <w:r w:rsidR="002B6A02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ах</w:t>
      </w:r>
      <w:r w:rsidR="000A0C9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1442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="00F451A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ородского округа; 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258005BD" w14:textId="09FB2350" w:rsidR="009D7239" w:rsidRPr="00252EF8" w:rsidRDefault="00DE0C05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2) </w:t>
      </w:r>
      <w:r w:rsidR="00814395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</w:t>
      </w:r>
      <w:r w:rsidR="003562C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ток на противопожарную тематику;</w:t>
      </w:r>
    </w:p>
    <w:p w14:paraId="19B1ACC6" w14:textId="5813A974" w:rsidR="00814395" w:rsidRPr="00252EF8" w:rsidRDefault="00814395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</w:t>
      </w:r>
      <w:r w:rsidR="003562C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обеспечить привлечение к административной ответственности</w:t>
      </w:r>
      <w:r w:rsidR="00F8125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4B0B26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лиц, нарушивших</w:t>
      </w:r>
      <w:r w:rsidR="003562C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требования пожарной безопасности </w:t>
      </w:r>
      <w:r w:rsidR="00F8125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соответствии </w:t>
      </w:r>
      <w:r w:rsidR="002B6A0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 </w:t>
      </w:r>
      <w:r w:rsidR="00F8125F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Кодексом Российской Федерации об административных правонарушениях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4A526E3A" w14:textId="639F6D3F" w:rsidR="009E383E" w:rsidRPr="00252EF8" w:rsidRDefault="00E04879" w:rsidP="00E0487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9E383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Территориальным органам Администрации Артемовского городского округа (Губанов А.А., Шмурыгин И.В., Серебренников В.В., Пьянков С.И., Юсупова В.А., Королева Е.А., Беспамятных А.А., Ситников С.Н., </w:t>
      </w:r>
      <w:r w:rsidR="004B0B2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9E383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Никонова Л.Ф.)</w:t>
      </w:r>
      <w:r w:rsidR="00A40B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совместно со старостами </w:t>
      </w:r>
      <w:r w:rsidR="00255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сельских </w:t>
      </w:r>
      <w:r w:rsidR="00A40B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населенных пунктов</w:t>
      </w:r>
      <w:r w:rsidR="009F39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="009E383E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4E287405" w14:textId="14D13A3A" w:rsidR="00A40B3B" w:rsidRPr="00252EF8" w:rsidRDefault="009E383E" w:rsidP="00A40B3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A40B3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обеспечить очистку </w:t>
      </w:r>
      <w:r w:rsidR="00A40B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подведомственн</w:t>
      </w:r>
      <w:r w:rsidR="002B6A02">
        <w:rPr>
          <w:rFonts w:ascii="Liberation Serif" w:eastAsia="Times New Roman" w:hAnsi="Liberation Serif" w:cs="Liberation Serif"/>
          <w:sz w:val="28"/>
          <w:szCs w:val="20"/>
          <w:lang w:eastAsia="ru-RU"/>
        </w:rPr>
        <w:t>ых</w:t>
      </w:r>
      <w:r w:rsidR="00A40B3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A40B3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территори</w:t>
      </w:r>
      <w:r w:rsidR="002B6A02">
        <w:rPr>
          <w:rFonts w:ascii="Liberation Serif" w:eastAsia="Times New Roman" w:hAnsi="Liberation Serif" w:cs="Liberation Serif"/>
          <w:sz w:val="28"/>
          <w:szCs w:val="20"/>
          <w:lang w:eastAsia="ru-RU"/>
        </w:rPr>
        <w:t>й</w:t>
      </w:r>
      <w:r w:rsidR="00EF6FE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A40B3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населенных пунктов </w:t>
      </w:r>
      <w:r w:rsidR="00A40B3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 в период со дня схода снежного покрова до установления устойчивой дождливой осенней погоды или образования снежного покрова;</w:t>
      </w:r>
    </w:p>
    <w:p w14:paraId="6CB51915" w14:textId="77777777" w:rsidR="009E383E" w:rsidRPr="00252EF8" w:rsidRDefault="009E383E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контроль состояния противопожарных водоемов и подъездов к ним;</w:t>
      </w:r>
    </w:p>
    <w:p w14:paraId="7A902014" w14:textId="20FC05DF" w:rsidR="009E383E" w:rsidRPr="00252EF8" w:rsidRDefault="009E383E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3) создать условия для забора воды в любое время суток из источников наружного </w:t>
      </w:r>
      <w:r w:rsidR="001C520B" w:rsidRPr="00252EF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противопожарного </w:t>
      </w:r>
      <w:r w:rsidRPr="00252EF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водоснабжения, расположенных на территориях населенных пунктов и в прилегающих к ним зонах; </w:t>
      </w:r>
    </w:p>
    <w:p w14:paraId="062B9D60" w14:textId="6B6C447A" w:rsidR="009E383E" w:rsidRPr="00252EF8" w:rsidRDefault="009E383E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уточнить состав добровольной пожарной </w:t>
      </w:r>
      <w:r w:rsidR="00A40B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дружины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населенных пунктах, проверить исправность техн</w:t>
      </w:r>
      <w:r w:rsidR="000A048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ики и оборудования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24113F6" w14:textId="77777777" w:rsidR="009E383E" w:rsidRPr="00252EF8" w:rsidRDefault="009E383E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провести разъяснительную работу и обучение населения мерам пожарной безопасности при возникновении лесных и ландшафтных (природных) пожаров с привлечением добровольных пожарных;</w:t>
      </w:r>
    </w:p>
    <w:p w14:paraId="25A7A507" w14:textId="71880058" w:rsidR="009E383E" w:rsidRPr="00252EF8" w:rsidRDefault="009E383E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принять меры по организации работы добровольных пожарных   дружин и оснащению их необходимыми средствами пожаротушения до на</w:t>
      </w:r>
      <w:r w:rsidR="000A048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чала пожароопасного периода 2023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года;</w:t>
      </w:r>
    </w:p>
    <w:p w14:paraId="2B72BD29" w14:textId="77777777" w:rsidR="009E383E" w:rsidRPr="00252EF8" w:rsidRDefault="009E383E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с началом пожароопасного периода обеспечить работу патрульных и патрульно-маневренных групп на территориях подведомственных населенных пунктов и прилегающих к ним территориям с целью своевременного обнаружения и ликвидации очагов возгорания; </w:t>
      </w:r>
    </w:p>
    <w:p w14:paraId="6BCF8989" w14:textId="793837F8" w:rsidR="009E383E" w:rsidRPr="00252EF8" w:rsidRDefault="009E383E" w:rsidP="00F708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обеспечить сбор и представление в Муниципальное казенное учреждение Артемовского городского округа «Единая дежурно – дис</w:t>
      </w:r>
      <w:r w:rsidR="00A84F11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петчерская </w:t>
      </w:r>
      <w:r w:rsidR="00A40B3B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служба» сведений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оперативной обстановке с лесными и ландшафтными (природными) пожарами на подведомственной территории.</w:t>
      </w:r>
    </w:p>
    <w:p w14:paraId="5F7B6E40" w14:textId="5F9B974A" w:rsidR="009D7239" w:rsidRPr="00252EF8" w:rsidRDefault="00E04879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Рекомендовать </w:t>
      </w:r>
      <w:r w:rsidR="00F708EC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Артемовскому обществу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ох</w:t>
      </w:r>
      <w:r w:rsidR="00A75AB6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отников и рыболовов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708EC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(Воронцов А.В.) 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и провести с членам</w:t>
      </w:r>
      <w:r w:rsidR="000A048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 общества изучение требований 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Правил пожарной безопасности в лесах</w:t>
      </w:r>
      <w:r w:rsidR="000A0488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утвержденных </w:t>
      </w:r>
      <w:r w:rsidR="002B6A0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</w:t>
      </w:r>
      <w:r w:rsidR="000A048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остановлением Правительства Российской Федерации от 07.10.2020 № 1614.</w:t>
      </w:r>
    </w:p>
    <w:p w14:paraId="411C2CB3" w14:textId="18EB8C36" w:rsidR="00A0147F" w:rsidRDefault="00E04879" w:rsidP="00A0147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A84F1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казенному учреждению Артемовского городского округа «Единая дежурно – диспетчерская служба» (Шабанов А.Л.)</w:t>
      </w:r>
      <w:r w:rsidR="00A0147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в течении пожароопасного сезона:</w:t>
      </w:r>
    </w:p>
    <w:p w14:paraId="422EBA2B" w14:textId="6113B781" w:rsidR="00A0147F" w:rsidRPr="00E91982" w:rsidRDefault="00A0147F" w:rsidP="00E9198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0"/>
        </w:rPr>
        <w:t xml:space="preserve">1) </w:t>
      </w:r>
      <w:r w:rsidR="00E43121">
        <w:rPr>
          <w:rFonts w:ascii="Liberation Serif" w:hAnsi="Liberation Serif" w:cs="Liberation Serif"/>
          <w:sz w:val="28"/>
          <w:szCs w:val="28"/>
        </w:rPr>
        <w:t>организовать сбор</w:t>
      </w:r>
      <w:r w:rsidR="00F90DCB">
        <w:rPr>
          <w:rFonts w:ascii="Liberation Serif" w:hAnsi="Liberation Serif" w:cs="Liberation Serif"/>
          <w:sz w:val="28"/>
          <w:szCs w:val="28"/>
        </w:rPr>
        <w:t>, анализ и о</w:t>
      </w:r>
      <w:r>
        <w:rPr>
          <w:rFonts w:ascii="Liberation Serif" w:hAnsi="Liberation Serif" w:cs="Liberation Serif"/>
          <w:sz w:val="28"/>
          <w:szCs w:val="28"/>
        </w:rPr>
        <w:t>бобщение сведений об оперативной обстановке с лесными и торфяными пожарами на территории Артемовского городского округа;</w:t>
      </w:r>
    </w:p>
    <w:p w14:paraId="57FFBCF2" w14:textId="77777777" w:rsidR="00E91982" w:rsidRDefault="00E43121" w:rsidP="00E9198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9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F90DCB" w:rsidRPr="00E919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ежедневно уточнять расчет сил и средств </w:t>
      </w:r>
      <w:r w:rsidR="00E91982" w:rsidRPr="00E919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</w:t>
      </w:r>
      <w:r w:rsidRPr="00E919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области, которые привлекаются </w:t>
      </w:r>
      <w:r w:rsidR="00E91982" w:rsidRPr="00E919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ликвидации возможных чрезвычайных ситуаций на территории Артемовского городского округа</w:t>
      </w:r>
      <w:r w:rsidRPr="00E919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Срок - ежедневно;</w:t>
      </w:r>
    </w:p>
    <w:p w14:paraId="087F68EA" w14:textId="09008122" w:rsidR="00E43121" w:rsidRDefault="00E43121" w:rsidP="00E9198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3) о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беспечить своевременн</w:t>
      </w:r>
      <w:r>
        <w:rPr>
          <w:rFonts w:ascii="Liberation Serif" w:hAnsi="Liberation Serif" w:cs="Liberation Serif"/>
          <w:sz w:val="28"/>
          <w:szCs w:val="20"/>
        </w:rPr>
        <w:t xml:space="preserve">ую 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передачу информации о лесных и ландшафтных (природных) пожарах на территории Артемовского городского округа в Региональную диспетчерскую службу лесного хозяйства Свердловской области</w:t>
      </w:r>
      <w:r w:rsidR="00F90DCB">
        <w:rPr>
          <w:rFonts w:ascii="Liberation Serif" w:hAnsi="Liberation Serif" w:cs="Liberation Serif"/>
          <w:sz w:val="28"/>
          <w:szCs w:val="20"/>
        </w:rPr>
        <w:t xml:space="preserve"> и </w:t>
      </w:r>
      <w:r w:rsidR="00F90DCB" w:rsidRPr="00F90DCB">
        <w:rPr>
          <w:rFonts w:ascii="Liberation Serif" w:hAnsi="Liberation Serif" w:cs="Liberation Serif"/>
          <w:sz w:val="28"/>
          <w:szCs w:val="20"/>
        </w:rPr>
        <w:t>ситуационно-кризисн</w:t>
      </w:r>
      <w:r w:rsidR="00F90DCB">
        <w:rPr>
          <w:rFonts w:ascii="Liberation Serif" w:hAnsi="Liberation Serif" w:cs="Liberation Serif"/>
          <w:sz w:val="28"/>
          <w:szCs w:val="20"/>
        </w:rPr>
        <w:t>ый</w:t>
      </w:r>
      <w:r w:rsidR="00F90DCB" w:rsidRPr="00F90DCB">
        <w:rPr>
          <w:rFonts w:ascii="Liberation Serif" w:hAnsi="Liberation Serif" w:cs="Liberation Serif"/>
          <w:sz w:val="28"/>
          <w:szCs w:val="20"/>
        </w:rPr>
        <w:t xml:space="preserve"> центр Свердловской области</w:t>
      </w:r>
      <w:r>
        <w:rPr>
          <w:rFonts w:ascii="Liberation Serif" w:hAnsi="Liberation Serif" w:cs="Liberation Serif"/>
          <w:sz w:val="28"/>
          <w:szCs w:val="20"/>
        </w:rPr>
        <w:t>.</w:t>
      </w:r>
    </w:p>
    <w:p w14:paraId="2CDCCC84" w14:textId="729A1A90" w:rsidR="00737024" w:rsidRPr="00252EF8" w:rsidRDefault="00E04879" w:rsidP="00E9198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EC6F9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73702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Рекомендовать руководителям организаций, индивидуальным предпринимателям, занимающимся использованием лесных участков с целью </w:t>
      </w:r>
      <w:r w:rsidR="00D209C8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заготовки и</w:t>
      </w:r>
      <w:r w:rsidR="0073702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переработки древесины, а также осуществляющим другие виды использования лесных участков, обслуживанием автомобильных дорог и путей железнодорожного транспорта на территории Артемовского городского округа, в срок до 15.04.2023:</w:t>
      </w:r>
    </w:p>
    <w:p w14:paraId="2D9EC0B7" w14:textId="489EF611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проанализировать допущенные в 2022 году нарушения пожарной безопасности в лесах, ставшие причиной возникновения и распространения лесных и торфяных пожаров, и обеспечить их устранение к началу пожароопасного периода 2023 года;</w:t>
      </w:r>
    </w:p>
    <w:p w14:paraId="3E540160" w14:textId="6F7B0D3C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разработать, согласовать с Государственным казенным учреждением Свердловской области «Егоршинское лесничество»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обеспечения;</w:t>
      </w:r>
    </w:p>
    <w:p w14:paraId="37C591FF" w14:textId="2BF012D8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организовать механизированные отряды по тушению лесных и торфяных пожаров и укомплектовать их противопожарной техникой и оборудованием согласно нормам обеспечения;</w:t>
      </w:r>
    </w:p>
    <w:p w14:paraId="317EC079" w14:textId="723F3A8C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при необходимости внести изменения в оперативные планы пожаротушения на деревообрабатывающих предприятиях;</w:t>
      </w:r>
    </w:p>
    <w:p w14:paraId="66AABDD1" w14:textId="3619D5B2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создать противопожарные барьеры вокруг производственных объектов, находящихся в пользовании и владении;</w:t>
      </w:r>
    </w:p>
    <w:p w14:paraId="3F40EF4A" w14:textId="52C99782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провести полную очистку лесосек, полос отвода автомобильных дорог, придорожных полос вдоль железных дорог от порубочных остатков и горючих материалов;</w:t>
      </w:r>
    </w:p>
    <w:p w14:paraId="3928C718" w14:textId="520490A4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в местах проведения на территории земель лесного фонда работ, культурно-массовых и других мероприятий в пожароопасный период 2023 года     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иметь    средства    пожаротушения   в    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14:paraId="74024DA9" w14:textId="3ABCB709" w:rsidR="009D7239" w:rsidRPr="00252EF8" w:rsidRDefault="000A0488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E04879">
        <w:rPr>
          <w:rFonts w:ascii="Liberation Serif" w:eastAsia="Times New Roman" w:hAnsi="Liberation Serif" w:cs="Liberation Serif"/>
          <w:sz w:val="28"/>
          <w:szCs w:val="20"/>
          <w:lang w:eastAsia="ru-RU"/>
        </w:rPr>
        <w:t>0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Рекомендовать руководителям организаций, индивидуальным предпринимателям и гражданам, владеющим, пользующимся и (или) распоряжающимся земельными участками, прилегающими к лесным массивам в границах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</w:t>
      </w:r>
      <w:r w:rsidR="00C1384A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округа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176A30BA" w14:textId="2593A4CD" w:rsidR="009D7239" w:rsidRPr="00252EF8" w:rsidRDefault="00F07393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о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1,4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метра в период со дня схода снежного покрова до установления устойчивой дождливой осенней погоды или образования снежного покрова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5FDC0B70" w14:textId="4B29044F" w:rsidR="009D7239" w:rsidRPr="00252EF8" w:rsidRDefault="00F07393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п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ровести очистку территорий в полосе отвода автомобильных и железнодорожных дорог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17AFA68D" w14:textId="63929D1D" w:rsidR="009D7239" w:rsidRPr="00252EF8" w:rsidRDefault="00F07393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3) о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существлять постоянный контроль (объезд, обход) и ремонт воздушных линий электропередач, распределительных устройств и трансформаторных подстанций, находящихся вблизи лесных массивов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4895210D" w14:textId="21615241" w:rsidR="009D7239" w:rsidRPr="00252EF8" w:rsidRDefault="00F07393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4) о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беспечить привлечение для тушения </w:t>
      </w:r>
      <w:r w:rsidR="00E20B4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E20B4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</w:t>
      </w:r>
      <w:r w:rsidR="00A86742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работников</w:t>
      </w:r>
      <w:r w:rsidR="009D723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а также техники, приспособленной для тушения пожаров, и транспортных средств организаций.</w:t>
      </w:r>
    </w:p>
    <w:p w14:paraId="50814EC2" w14:textId="7AC34D19" w:rsidR="009B3476" w:rsidRPr="00252EF8" w:rsidRDefault="000A0488" w:rsidP="00A8674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E04879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C3338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9B3476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Рекомендовать Режевскому управлению агропромышленного комплекса Министерства агропромышленного комплекса и потребительского рынка Свердловской области </w:t>
      </w:r>
      <w:r w:rsidR="00A867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(Саввулиди П.М.) </w:t>
      </w:r>
      <w:r w:rsidR="00A86742" w:rsidRPr="00D342A7">
        <w:rPr>
          <w:rFonts w:ascii="Liberation Serif" w:hAnsi="Liberation Serif" w:cs="Liberation Serif"/>
          <w:sz w:val="28"/>
          <w:szCs w:val="28"/>
        </w:rPr>
        <w:t>до начал</w:t>
      </w:r>
      <w:r w:rsidR="00E04879">
        <w:rPr>
          <w:rFonts w:ascii="Liberation Serif" w:hAnsi="Liberation Serif" w:cs="Liberation Serif"/>
          <w:sz w:val="28"/>
          <w:szCs w:val="28"/>
        </w:rPr>
        <w:t>а</w:t>
      </w:r>
      <w:r w:rsidR="00A86742" w:rsidRPr="00D342A7">
        <w:rPr>
          <w:rFonts w:ascii="Liberation Serif" w:hAnsi="Liberation Serif" w:cs="Liberation Serif"/>
          <w:sz w:val="28"/>
          <w:szCs w:val="28"/>
        </w:rPr>
        <w:t xml:space="preserve"> пожароопас</w:t>
      </w:r>
      <w:r w:rsidR="00E04879">
        <w:rPr>
          <w:rFonts w:ascii="Liberation Serif" w:hAnsi="Liberation Serif" w:cs="Liberation Serif"/>
          <w:sz w:val="28"/>
          <w:szCs w:val="28"/>
        </w:rPr>
        <w:t xml:space="preserve">ного сезона 2023 года провести разъяснительную работу с </w:t>
      </w:r>
      <w:r w:rsidR="00A86742" w:rsidRPr="00D342A7">
        <w:rPr>
          <w:rFonts w:ascii="Liberation Serif" w:hAnsi="Liberation Serif" w:cs="Liberation Serif"/>
          <w:sz w:val="28"/>
          <w:szCs w:val="28"/>
        </w:rPr>
        <w:t>руководителями  сельскохозяйственных  организаций (крестьянских (фермерских) хозяйств) владеющих, пользующих и (или) распоряжающихся земельными участками на территории Артемовского городского округа, по вопросам обеспечения пожарной безопасности на подведомственных территориях, на наличие минерализованных полос, средств пожаротушения, емкостей с водой, в том числе соблюдение порядка выжигания сухой травянистой растительности и незамедлительного сообщения о возникающих ландшафтных (природных) пожарах в единую дежурно-диспетчерскую службу Артемовского городского округа</w:t>
      </w:r>
      <w:r w:rsidR="00A86742">
        <w:rPr>
          <w:rFonts w:ascii="Liberation Serif" w:hAnsi="Liberation Serif" w:cs="Liberation Serif"/>
          <w:sz w:val="28"/>
          <w:szCs w:val="28"/>
        </w:rPr>
        <w:t>.</w:t>
      </w:r>
      <w:r w:rsidR="009B3476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4BE307E3" w14:textId="43C4FCB1" w:rsidR="00C97040" w:rsidRDefault="009B3476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E04879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737024" w:rsidRPr="00252EF8">
        <w:rPr>
          <w:rFonts w:ascii="Liberation Serif" w:hAnsi="Liberation Serif" w:cs="Liberation Serif"/>
          <w:sz w:val="28"/>
          <w:szCs w:val="28"/>
        </w:rPr>
        <w:t xml:space="preserve"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</w:t>
      </w:r>
      <w:r w:rsidR="00D27B77" w:rsidRPr="00252EF8">
        <w:rPr>
          <w:rFonts w:ascii="Liberation Serif" w:hAnsi="Liberation Serif" w:cs="Liberation Serif"/>
          <w:sz w:val="28"/>
          <w:szCs w:val="28"/>
        </w:rPr>
        <w:t>(Никонов А.С.)</w:t>
      </w:r>
      <w:r w:rsidR="00C97040">
        <w:rPr>
          <w:rFonts w:ascii="Liberation Serif" w:hAnsi="Liberation Serif" w:cs="Liberation Serif"/>
          <w:sz w:val="28"/>
          <w:szCs w:val="28"/>
        </w:rPr>
        <w:t>:</w:t>
      </w:r>
    </w:p>
    <w:p w14:paraId="48EE60D1" w14:textId="77777777" w:rsidR="00B46F84" w:rsidRDefault="00C97040" w:rsidP="00B46F8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27B77" w:rsidRPr="00252EF8">
        <w:rPr>
          <w:rFonts w:ascii="Liberation Serif" w:hAnsi="Liberation Serif" w:cs="Liberation Serif"/>
          <w:sz w:val="28"/>
          <w:szCs w:val="28"/>
        </w:rPr>
        <w:t xml:space="preserve"> </w:t>
      </w:r>
      <w:r w:rsidR="00C3338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теч</w:t>
      </w:r>
      <w:r w:rsidR="000D2FD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ение пожароопасного </w:t>
      </w:r>
      <w:r w:rsidR="00A84F11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сезона</w:t>
      </w:r>
      <w:r w:rsidR="000D2FD2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202</w:t>
      </w:r>
      <w:r w:rsidR="009E383E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C3338B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связанной с природными пожарами</w:t>
      </w:r>
      <w:r w:rsidR="00B46F84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1E8E02F2" w14:textId="5DA2E0B8" w:rsidR="00C3338B" w:rsidRPr="00252EF8" w:rsidRDefault="00B46F84" w:rsidP="00B46F8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</w:t>
      </w:r>
      <w:r w:rsidR="002053A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доведение до </w:t>
      </w:r>
      <w:r w:rsidR="002053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средств массовой информации</w:t>
      </w:r>
      <w:r w:rsidR="002053A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оперативного ежедневного прогноза возникновения чрезвычайных ситуаций на территории </w:t>
      </w:r>
      <w:r w:rsidR="002053A3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Артемовского городского округа</w:t>
      </w:r>
      <w:r w:rsidR="002053A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Срок – в течении пожароопасного периода.</w:t>
      </w:r>
    </w:p>
    <w:p w14:paraId="155CA9E4" w14:textId="183DB99C" w:rsidR="00C049DB" w:rsidRPr="00252EF8" w:rsidRDefault="009B3476" w:rsidP="00C049D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hAnsi="Liberation Serif" w:cs="Liberation Serif"/>
        </w:rPr>
      </w:pPr>
      <w:r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E04879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BE1E59" w:rsidRPr="00252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E04879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E04879">
        <w:rPr>
          <w:rFonts w:ascii="Liberation Serif" w:eastAsia="SimSun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r w:rsidR="00C049DB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Ергашев В.Н.</w:t>
      </w:r>
      <w:r w:rsidR="00E0487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049DB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C049DB" w:rsidRPr="00252EF8">
        <w:rPr>
          <w:rFonts w:ascii="Liberation Serif" w:hAnsi="Liberation Serif" w:cs="Liberation Serif"/>
        </w:rPr>
        <w:t xml:space="preserve"> </w:t>
      </w:r>
    </w:p>
    <w:p w14:paraId="435C1959" w14:textId="6FC53EDE" w:rsidR="00C049DB" w:rsidRPr="00252EF8" w:rsidRDefault="00C049DB" w:rsidP="00C049D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hAnsi="Liberation Serif" w:cs="Liberation Serif"/>
          <w:sz w:val="28"/>
          <w:szCs w:val="28"/>
        </w:rPr>
        <w:t xml:space="preserve">1) </w:t>
      </w:r>
      <w:r w:rsidR="00EF6FE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лять публикацию материалов по противопожарной тематике и информирование населения о действии особого противопожарного режима и режима чрезвычайной ситуации на территории</w:t>
      </w:r>
      <w:r w:rsidR="00EF6F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их введения;</w:t>
      </w:r>
    </w:p>
    <w:p w14:paraId="777DD558" w14:textId="62D183C3" w:rsidR="00C049DB" w:rsidRPr="00252EF8" w:rsidRDefault="00C049DB" w:rsidP="00E04879">
      <w:pPr>
        <w:pStyle w:val="23"/>
        <w:spacing w:before="0"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hAnsi="Liberation Serif" w:cs="Liberation Serif"/>
          <w:sz w:val="28"/>
          <w:szCs w:val="28"/>
          <w:lang w:eastAsia="ru-RU"/>
        </w:rPr>
        <w:t>2) сообщать в сводках о погоде информацию о классе пожарной опасности в лесах, расположенных на территории Артемовского городского округа.</w:t>
      </w:r>
      <w:r w:rsidR="002053A3" w:rsidRPr="002053A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749AB97" w14:textId="14ACB806" w:rsidR="00737024" w:rsidRPr="00252EF8" w:rsidRDefault="00737024" w:rsidP="00F708EC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E0487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Рекомендовать ООО «Альтекс</w:t>
      </w:r>
      <w:r w:rsidR="00873433">
        <w:rPr>
          <w:rFonts w:ascii="Liberation Serif" w:eastAsia="Times New Roman" w:hAnsi="Liberation Serif" w:cs="Liberation Serif"/>
          <w:sz w:val="28"/>
          <w:szCs w:val="28"/>
          <w:lang w:eastAsia="ru-RU"/>
        </w:rPr>
        <w:t>-медиа</w:t>
      </w:r>
      <w:r w:rsidR="002053A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D209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Вяткин </w:t>
      </w:r>
      <w:r w:rsidR="00E048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П.В.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редакторам газет «Егоршинские вести» (Шарафиева Т.А.), «Все будет» (</w:t>
      </w:r>
      <w:r w:rsidR="009B3476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Кожевина И.Е.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14:paraId="704898F1" w14:textId="1BBA0863" w:rsidR="00737024" w:rsidRPr="00252EF8" w:rsidRDefault="00737024" w:rsidP="00F708EC">
      <w:pPr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1</w:t>
      </w:r>
      <w:r w:rsidR="00E04879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14:paraId="2C2054A1" w14:textId="22720AF0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E0487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Контроль за исполнением постановления возложить на заместителя главы Артемовского городского округа Миронова А.И.</w:t>
      </w:r>
    </w:p>
    <w:p w14:paraId="195AA23B" w14:textId="77777777" w:rsidR="00737024" w:rsidRPr="00252EF8" w:rsidRDefault="00737024" w:rsidP="00F708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2F9810" w14:textId="48A55877" w:rsidR="00C63A38" w:rsidRPr="00252EF8" w:rsidRDefault="00C63A38" w:rsidP="00F708E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6F5B80B9" w14:textId="6FAECAFF" w:rsidR="00737024" w:rsidRDefault="00C63A38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3702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</w:t>
      </w:r>
      <w:r w:rsidR="006F698A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 w:rsidR="0073702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К.М.</w:t>
      </w:r>
      <w:r w:rsidR="008E44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7024" w:rsidRPr="00252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Трофимов</w:t>
      </w:r>
    </w:p>
    <w:p w14:paraId="0C13FE86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18053C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DD599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47F95D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365A1F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2C4256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F9A672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734F03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AAF9A3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37A9FE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8175EC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95DA4A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E436E1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1A2218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9AA9B8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6DB7C2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2F64FD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42441B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3BA5EF" w14:textId="77777777" w:rsidR="007E5466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907"/>
        <w:gridCol w:w="4395"/>
      </w:tblGrid>
      <w:tr w:rsidR="007E5466" w14:paraId="2E62E715" w14:textId="77777777" w:rsidTr="00922725">
        <w:tc>
          <w:tcPr>
            <w:tcW w:w="3191" w:type="dxa"/>
          </w:tcPr>
          <w:p w14:paraId="10059448" w14:textId="77777777" w:rsidR="007E5466" w:rsidRDefault="007E5466" w:rsidP="00922725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049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1907" w:type="dxa"/>
          </w:tcPr>
          <w:p w14:paraId="41164D19" w14:textId="77777777" w:rsidR="007E5466" w:rsidRDefault="007E5466" w:rsidP="00922725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F9881BD" w14:textId="77777777" w:rsidR="007E5466" w:rsidRDefault="007E5466" w:rsidP="00922725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ab/>
            </w:r>
            <w:r w:rsidRPr="004D2C9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 1 </w:t>
            </w:r>
          </w:p>
          <w:p w14:paraId="68B5F857" w14:textId="77777777" w:rsidR="007E5466" w:rsidRDefault="007E5466" w:rsidP="00922725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14:paraId="280502CA" w14:textId="77777777" w:rsidR="007E5466" w:rsidRDefault="007E5466" w:rsidP="00922725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6348C969" w14:textId="77777777" w:rsidR="007E5466" w:rsidRDefault="007E5466" w:rsidP="00922725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14:paraId="7A63ACAA" w14:textId="772A4E17" w:rsidR="007E5466" w:rsidRDefault="007E5466" w:rsidP="00922725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30.03.2023 № 345-ПА </w:t>
            </w:r>
          </w:p>
          <w:p w14:paraId="5CE3E8B2" w14:textId="77777777" w:rsidR="007E5466" w:rsidRPr="004D2C98" w:rsidRDefault="007E5466" w:rsidP="00922725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2347D21E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7E5466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СОСТАВ</w:t>
      </w:r>
    </w:p>
    <w:p w14:paraId="1554994D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7E5466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межведомственной рабочей группы по контролю и оперативному реагированию в пожароопасный период</w:t>
      </w:r>
      <w:r w:rsidRPr="007E5466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7E5466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на территории Артемовского городского округа </w:t>
      </w:r>
      <w:r w:rsidRPr="007E5466">
        <w:rPr>
          <w:rFonts w:ascii="Liberation Serif" w:hAnsi="Liberation Serif" w:cs="Liberation Serif"/>
          <w:b/>
          <w:sz w:val="27"/>
          <w:szCs w:val="27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</w:p>
    <w:p w14:paraId="6989CEA0" w14:textId="77777777" w:rsidR="007E5466" w:rsidRPr="00EF4F42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6C8BE0B" w14:textId="77777777" w:rsidR="007E5466" w:rsidRPr="00EF4F42" w:rsidRDefault="007E5466" w:rsidP="007E5466">
      <w:pPr>
        <w:spacing w:after="0" w:line="240" w:lineRule="auto"/>
        <w:ind w:left="2130" w:hanging="213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Миронов А.И.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заместитель главы Артемовского городского округа, руководитель рабочей группы;</w:t>
      </w:r>
    </w:p>
    <w:p w14:paraId="3E2F97BE" w14:textId="77777777" w:rsidR="007E5466" w:rsidRPr="00EF4F42" w:rsidRDefault="007E5466" w:rsidP="007E5466">
      <w:pPr>
        <w:spacing w:after="0" w:line="240" w:lineRule="auto"/>
        <w:ind w:left="2127" w:hanging="212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Никонов А.С.      - заведующий отделом   </w:t>
      </w:r>
      <w:r w:rsidRPr="00EF4F42">
        <w:rPr>
          <w:rFonts w:ascii="Liberation Serif" w:hAnsi="Liberation Serif" w:cs="Liberation Serif"/>
          <w:sz w:val="27"/>
          <w:szCs w:val="27"/>
        </w:rPr>
        <w:t>по   делам  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заместитель руководителя группы;</w:t>
      </w:r>
    </w:p>
    <w:p w14:paraId="42DD3581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Пономарев А.В.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начальник службы пожаротушения 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согласованию), заместитель руководителя группы</w:t>
      </w:r>
    </w:p>
    <w:p w14:paraId="3B5A7BC4" w14:textId="77777777" w:rsidR="007E5466" w:rsidRPr="00EF4F42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Члены рабочей группы:</w:t>
      </w:r>
    </w:p>
    <w:p w14:paraId="194AE93E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Васин А.В.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заместитель начальника Государственного казенного пожарно-технического учреждения Свердловской области «Отряд противопожарной службы Свердловской области № 16» (по согласованию);</w:t>
      </w:r>
    </w:p>
    <w:p w14:paraId="69E2BD99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Костицын А.И.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начальник отдела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согласованию);</w:t>
      </w:r>
    </w:p>
    <w:p w14:paraId="3A907AC3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Антонов А.С.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директор Государственного казенного учреждения Свердловской области «Егоршинское лесничество» (по согласованию);</w:t>
      </w:r>
    </w:p>
    <w:p w14:paraId="53C25F0F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Никонов Е.А.    -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начальник Егоршинского участка с функцией ЛПС -1 типа Государственного бюджетного учреждения Свердловской области «Уральская база авиационной охраны лесов» (по согласованию);</w:t>
      </w:r>
    </w:p>
    <w:p w14:paraId="62C5A295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Шабанов А.Л.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начальник Муниципального казенного учреждения Артемовского городского округа «Единая дежурно – диспетчерская служба»;</w:t>
      </w:r>
    </w:p>
    <w:p w14:paraId="52FB09B1" w14:textId="77777777" w:rsidR="007E5466" w:rsidRPr="00EF4F42" w:rsidRDefault="007E5466" w:rsidP="007E5466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>Хомченко А.В.</w:t>
      </w:r>
      <w:r w:rsidRPr="00EF4F4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- начальник Отдела Министерства внутренних дел Российской Федерации по Артемовскому району (по согласованию)</w:t>
      </w:r>
    </w:p>
    <w:p w14:paraId="0ECF6DD9" w14:textId="77777777" w:rsidR="007E5466" w:rsidRPr="007E5466" w:rsidRDefault="007E5466" w:rsidP="007E5466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 2</w:t>
      </w:r>
    </w:p>
    <w:p w14:paraId="46B5D62E" w14:textId="77777777" w:rsidR="007E5466" w:rsidRPr="007E5466" w:rsidRDefault="007E5466" w:rsidP="007E5466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 </w:t>
      </w:r>
    </w:p>
    <w:p w14:paraId="48E66CF7" w14:textId="77777777" w:rsidR="007E5466" w:rsidRPr="007E5466" w:rsidRDefault="007E5466" w:rsidP="007E5466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 Администрации</w:t>
      </w:r>
    </w:p>
    <w:p w14:paraId="4AEF19CB" w14:textId="77777777" w:rsidR="007E5466" w:rsidRPr="007E5466" w:rsidRDefault="007E5466" w:rsidP="007E5466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14:paraId="51BD6752" w14:textId="7DC59E96" w:rsidR="007E5466" w:rsidRPr="007E5466" w:rsidRDefault="007E5466" w:rsidP="007E5466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30.03.2023</w:t>
      </w: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345-</w:t>
      </w: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14:paraId="6A31A82D" w14:textId="77777777" w:rsidR="007E5466" w:rsidRPr="007E5466" w:rsidRDefault="007E5466" w:rsidP="007E5466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0DBC10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1" w:name="Par105"/>
      <w:bookmarkEnd w:id="1"/>
      <w:r w:rsidRPr="007E546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ПЛАН</w:t>
      </w:r>
    </w:p>
    <w:p w14:paraId="3FF47300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E546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мероприятий по тушению (ландшафтных) природных пожаров на землях всех категорий в границах Артемовского городского округа </w:t>
      </w:r>
    </w:p>
    <w:p w14:paraId="1FECA1E4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57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76"/>
        <w:gridCol w:w="1418"/>
        <w:gridCol w:w="4111"/>
      </w:tblGrid>
      <w:tr w:rsidR="007E5466" w:rsidRPr="007E5466" w14:paraId="104468BE" w14:textId="77777777" w:rsidTr="0092272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7F7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B27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AA4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E663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Ответственные лица за выполнение</w:t>
            </w:r>
          </w:p>
        </w:tc>
      </w:tr>
      <w:tr w:rsidR="007E5466" w:rsidRPr="007E5466" w14:paraId="66D7160D" w14:textId="77777777" w:rsidTr="00922725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F68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CF7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Обустройство минерализованных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4C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464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территориальные органы Администрации Артемовского городского округа  (далее – ТУ) (Губанов А.А., Шмурыгин И.В., Юсупова В.А., Беспамятных А.А., Пьянков С.И., Ситников С.Н., Королева Е.А., Никонова Л.Ф., Серебренников В.В.), Муниципальное казенное учреждение Артемовского городского округа «Жилкомстрой» (Шуклин А.Ю.)</w:t>
            </w:r>
          </w:p>
        </w:tc>
      </w:tr>
      <w:tr w:rsidR="007E5466" w:rsidRPr="007E5466" w14:paraId="450469E9" w14:textId="77777777" w:rsidTr="00922725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3A0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857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Ежедневный анализ пожарной обстановки, заблаговременное создание группировки сил и средств для защиты объектов экономики от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4B5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8F3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 (Никонов А.С.), 54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54 ПСО) (Петухов И.В.) (по согласованию)</w:t>
            </w:r>
          </w:p>
        </w:tc>
      </w:tr>
      <w:tr w:rsidR="007E5466" w:rsidRPr="007E5466" w14:paraId="4EFB6283" w14:textId="77777777" w:rsidTr="00922725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BF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2F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Выполнение требований «Правил пожарной безопасности в лесах», в полосах отвода автомобильных и железных дорог, линий 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электропередач и связи, магистральных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6EA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 течение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686" w14:textId="77777777" w:rsidR="007E5466" w:rsidRPr="007E5466" w:rsidRDefault="007E5466" w:rsidP="007E5466">
            <w:pPr>
              <w:shd w:val="clear" w:color="auto" w:fill="FFFFFF"/>
              <w:spacing w:after="0" w:line="240" w:lineRule="auto"/>
              <w:ind w:right="7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Артемовские электрические сети  филиала ОАО «МРСК Урала» (Клименко А.И.), Артемовский РКЭС АО «Облкоммунэнерго»                    (Шабунин Н.С.), станция Егоршино  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(Загуменных А.А.), Артемовский газовый участок (Королев А.М.)</w:t>
            </w:r>
          </w:p>
        </w:tc>
      </w:tr>
      <w:tr w:rsidR="007E5466" w:rsidRPr="007E5466" w14:paraId="5B5D47A7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1A5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98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информирование и оповещение населения о возникновении очагов загораний вблизи лесных массивов или в лесах, а также в случае угрозы жизни и здоровью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6B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7C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(Никонов А.С.), 54 ПСО                        (Петухов И.В.), Государственное казенное пожарно-техническое учреждение Свердловской области «Отряд противопожарной службы Свердловской области № 16»               (Ивлиев В.Н.), арендаторы земельных участков и руководители организаций, проводящие работы или имеющие объекты вблизи лесов</w:t>
            </w:r>
          </w:p>
        </w:tc>
      </w:tr>
      <w:tr w:rsidR="007E5466" w:rsidRPr="007E5466" w14:paraId="6F348927" w14:textId="77777777" w:rsidTr="00922725">
        <w:trPr>
          <w:trHeight w:val="2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5E4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59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Определение (уточнение) перечня имеющейся автомобильной и тракторной техники, привлекаемой для тушения ландшафтных (природных) пожаров, обеспечение ее исправности, укомплектованности оборудованием, необходимого запаса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A2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5E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(Никонов А.С.), Егоршинский участок ГБУ СО «Уральская база авиационной охраны лесов» (Никонов Е.А.), руководители организаций и арендаторы земельных участков, проводящие работы или имеющие объекты вблизи лесов</w:t>
            </w:r>
          </w:p>
        </w:tc>
      </w:tr>
      <w:tr w:rsidR="007E5466" w:rsidRPr="007E5466" w14:paraId="138EABB4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A5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C6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Координация действий заинтересованных организаций при проведении мероприятий по борьбе с природными пожарами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3B5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3C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Комиссия по предупреждению и ликвидации последствий чрезвычайных ситуаций и обеспечению пожарной безопасности Артемовского городского округа   (далее – КЧС и ОПБ Артемовского городского округа)</w:t>
            </w:r>
          </w:p>
        </w:tc>
      </w:tr>
      <w:tr w:rsidR="007E5466" w:rsidRPr="007E5466" w14:paraId="3230E808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D10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341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Принятие мер по созданию необходимых запасов материальных и финансовых ресурсов для жизнеобеспечения населения в условиях ЧС, связанных с природными пожарами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26D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A2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КЧС и ОПБ Артемовского городского округа</w:t>
            </w:r>
          </w:p>
          <w:p w14:paraId="21BB86D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5466" w:rsidRPr="007E5466" w14:paraId="77A1F983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36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763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работы патрульных, патрульно-маневренных групп, участие в патрулировании городских лесов и населенных пунктов</w:t>
            </w:r>
          </w:p>
          <w:p w14:paraId="5807A7CE" w14:textId="77777777" w:rsidR="007E5466" w:rsidRPr="007E5466" w:rsidRDefault="007E5466" w:rsidP="007E5466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7A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началом пожароопасного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2FD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(Никонов А.С.), ТУ (Губанов А.А., Шмурыгин И.В., Юсупова В.А., Беспамятных А.А., Пьянков С.И., Ситников С.Н., Королева Е.А., Никонова Л.Ф., Серебренников В.В.)</w:t>
            </w:r>
          </w:p>
        </w:tc>
      </w:tr>
      <w:tr w:rsidR="007E5466" w:rsidRPr="007E5466" w14:paraId="4B616845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C1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98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введение особого противопожарного режима и принятие мер по ограничению посещения лесов, запрещению разведения костров в период его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00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74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КЧС и ОПБ Артемовского городского округа</w:t>
            </w:r>
          </w:p>
        </w:tc>
      </w:tr>
    </w:tbl>
    <w:p w14:paraId="72E9EF9D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59B1C4" w14:textId="77777777" w:rsidR="007E5466" w:rsidRPr="00252EF8" w:rsidRDefault="007E5466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662A0D" w14:textId="77777777" w:rsidR="00737024" w:rsidRDefault="00737024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61E8F0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32102F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A3C27A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88F45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4D38D0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8948DF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BD6D87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1F97B4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0BAF0D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477DAE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AD7513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710CDB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06F4D1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EAC5CD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B31514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3C5E4E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FABF76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8FE5A2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697AE7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9CBDEB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2EBD95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2BD578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A93C59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7D27C7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6BEA76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0EA3BB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AC284F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931D6B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DC469F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8E16CF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0DBCE4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1471CA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5E08A2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7DF5CF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4BE091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9AA4E3" w14:textId="05EE7AEF" w:rsidR="007E5466" w:rsidRPr="007E5466" w:rsidRDefault="007E5466" w:rsidP="007E546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 3</w:t>
      </w:r>
    </w:p>
    <w:p w14:paraId="54B49F99" w14:textId="77777777" w:rsidR="007E5466" w:rsidRPr="007E5466" w:rsidRDefault="007E5466" w:rsidP="007E5466">
      <w:pPr>
        <w:tabs>
          <w:tab w:val="left" w:pos="5387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                                                        постановлением Администрации</w:t>
      </w:r>
    </w:p>
    <w:p w14:paraId="305B8DDE" w14:textId="77777777" w:rsidR="007E5466" w:rsidRPr="007E5466" w:rsidRDefault="007E5466" w:rsidP="007E5466">
      <w:pPr>
        <w:tabs>
          <w:tab w:val="left" w:pos="5387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14:paraId="435E5CF5" w14:textId="1D2827EF" w:rsidR="007E5466" w:rsidRPr="007E5466" w:rsidRDefault="007E5466" w:rsidP="007E5466">
      <w:pPr>
        <w:tabs>
          <w:tab w:val="left" w:pos="5387"/>
        </w:tabs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30.03.2023</w:t>
      </w: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345-</w:t>
      </w:r>
      <w:r w:rsidRPr="007E5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14:paraId="1620FEA5" w14:textId="77777777" w:rsidR="007E5466" w:rsidRPr="007E5466" w:rsidRDefault="007E5466" w:rsidP="007E5466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D5B90A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bookmarkStart w:id="2" w:name="Par38"/>
      <w:bookmarkEnd w:id="2"/>
      <w:r w:rsidRPr="007E546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РЕГЛАМЕНТ</w:t>
      </w:r>
    </w:p>
    <w:p w14:paraId="442877D8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E546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проводимых мероприятий на территории Артемовского городского округа </w:t>
      </w:r>
    </w:p>
    <w:p w14:paraId="5F8A70AF" w14:textId="77777777" w:rsidR="007E5466" w:rsidRPr="007E5466" w:rsidRDefault="007E5466" w:rsidP="007E54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E546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зависимости от класса пожарной опасности по условиям погоды</w:t>
      </w:r>
    </w:p>
    <w:p w14:paraId="5D11D3E5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18"/>
        <w:gridCol w:w="5953"/>
      </w:tblGrid>
      <w:tr w:rsidR="007E5466" w:rsidRPr="007E5466" w14:paraId="753C5F93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EBB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D0C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 пожарной опасности</w:t>
            </w:r>
          </w:p>
          <w:p w14:paraId="6623C947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36B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58F" w14:textId="77777777" w:rsidR="007E5466" w:rsidRPr="007E5466" w:rsidRDefault="007E5466" w:rsidP="007E54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Основные проводимые мероприятия</w:t>
            </w:r>
          </w:p>
        </w:tc>
      </w:tr>
      <w:tr w:rsidR="007E5466" w:rsidRPr="007E5466" w14:paraId="3B42C20D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630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59D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807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CAA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14:paraId="1273317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Сбор, обработка и передача в ЕДДС информации по предупреждению пожаров в лесах и обеспечению пожарной безопасности.</w:t>
            </w:r>
          </w:p>
          <w:p w14:paraId="683DAF05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Разработка и реализация мероприятий по предупреждению природных пожаров и их тушению.</w:t>
            </w:r>
          </w:p>
          <w:p w14:paraId="2170384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Пропаганда среди населения </w:t>
            </w:r>
            <w:hyperlink r:id="rId10" w:history="1">
              <w:r w:rsidRPr="007E5466">
                <w:rPr>
                  <w:rFonts w:ascii="Liberation Serif" w:eastAsia="Times New Roman" w:hAnsi="Liberation Serif" w:cs="Liberation Serif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пожарной безопасности в лесах Российской Федерации.</w:t>
            </w:r>
          </w:p>
          <w:p w14:paraId="692B86A8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14:paraId="45D9C1D5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14:paraId="4DEDEA4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7E5466" w:rsidRPr="007E5466" w14:paraId="23B4B066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F0A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C98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244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CB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Мероприятия, предусмотренные при 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классе пожарной опасности, и патрулирование в местах массового отдыха населения</w:t>
            </w:r>
          </w:p>
        </w:tc>
      </w:tr>
      <w:tr w:rsidR="007E5466" w:rsidRPr="007E5466" w14:paraId="27B7F4B0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7B1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BC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III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D5C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87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14:paraId="54EC7BC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Введение, при необходимости, круглосуточного дежурства должностных лиц Администрации Артемовского городского округа.</w:t>
            </w:r>
          </w:p>
          <w:p w14:paraId="0F559FD8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Принятие мер по предупреждению возникновения и тушению природных пожаров.</w:t>
            </w:r>
          </w:p>
          <w:p w14:paraId="62E1E26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Уточнение соглашений, планов и инструкций по взаимодействию.</w:t>
            </w:r>
          </w:p>
          <w:p w14:paraId="0EB88250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 Восполнение, при необходимости, резерва ГСМ и оборудования, созданного для ликвидации ЧС.</w:t>
            </w:r>
          </w:p>
          <w:p w14:paraId="576BDD33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14:paraId="6011D8D3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Усиление противопожарной пропаганды.</w:t>
            </w:r>
          </w:p>
        </w:tc>
      </w:tr>
      <w:tr w:rsidR="007E5466" w:rsidRPr="007E5466" w14:paraId="08C001E9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C34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FA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IV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96B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43B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Проведение наземного патрулирования.</w:t>
            </w:r>
          </w:p>
          <w:p w14:paraId="0144C46B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14:paraId="462FED33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14:paraId="37AB9D70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14:paraId="4DC3A3C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Установка у дорог при въезде в леса щитов, предупреждающих об опасности лесных пожаров.</w:t>
            </w:r>
          </w:p>
          <w:p w14:paraId="65701909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14:paraId="187D4A22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14:paraId="1991C85B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 Введение особого противопожарного режима.</w:t>
            </w:r>
          </w:p>
        </w:tc>
      </w:tr>
      <w:tr w:rsidR="007E5466" w:rsidRPr="007E5466" w14:paraId="55656393" w14:textId="77777777" w:rsidTr="00922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99F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885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</w:t>
            </w: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56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чрезвычайной ситуации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3A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Непрерывный контроль состояния окружающей среды, прогнозирование развития пожарной обстановки. Проведение наземного патрулирования в наиболее опасных местах, круглосуточно.</w:t>
            </w:r>
          </w:p>
          <w:p w14:paraId="7A21D87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14:paraId="7F7B647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14:paraId="3BCA0B7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Оповещение организаций и населения при возникновении чрезвычайной ситуации. Усиление противопожарной пропаганды.</w:t>
            </w:r>
          </w:p>
          <w:p w14:paraId="51268CCD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Максимальное ограничение доступа в леса населения и автотранспорта.</w:t>
            </w:r>
          </w:p>
          <w:p w14:paraId="4EF473A2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Установка щитов, предупреждающих о чрезвычайной пожарной опасности в лесах.</w:t>
            </w:r>
          </w:p>
          <w:p w14:paraId="1304DB8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Установка круглосуточного дежурства ответственных лиц.</w:t>
            </w:r>
          </w:p>
          <w:p w14:paraId="3C6797ED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 Проведение мероприятий по защите населения и территорий от возможных чрезвычайных ситуаций.</w:t>
            </w:r>
          </w:p>
          <w:p w14:paraId="6D3C218E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 Проведение мероприятий по жизнеобеспечению населения при возникновении ЧС.</w:t>
            </w:r>
          </w:p>
          <w:p w14:paraId="36E04936" w14:textId="77777777" w:rsidR="007E5466" w:rsidRPr="007E5466" w:rsidRDefault="007E5466" w:rsidP="007E546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54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 Проведение при необходимости эвакуации населения, материальных и культурных ценностей</w:t>
            </w:r>
          </w:p>
        </w:tc>
      </w:tr>
    </w:tbl>
    <w:p w14:paraId="2DA9D8C4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EDB34A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0400CA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9F163B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24AEE5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5682C0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E2C762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07C6F5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685C00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9E5248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C74550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BAC789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859276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507B7B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9DE385" w14:textId="77777777" w:rsidR="007E5466" w:rsidRPr="007E5466" w:rsidRDefault="007E5466" w:rsidP="007E54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F2D067" w14:textId="77777777" w:rsidR="007E5466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31BBF6" w14:textId="77777777" w:rsidR="007E5466" w:rsidRPr="00252EF8" w:rsidRDefault="007E5466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7E5466" w:rsidRPr="00252EF8" w:rsidSect="00F1261B">
      <w:headerReference w:type="default" r:id="rId11"/>
      <w:pgSz w:w="11909" w:h="16834" w:code="9"/>
      <w:pgMar w:top="1134" w:right="624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B435" w14:textId="77777777" w:rsidR="00ED6E3A" w:rsidRDefault="00ED6E3A" w:rsidP="00245639">
      <w:pPr>
        <w:spacing w:after="0" w:line="240" w:lineRule="auto"/>
      </w:pPr>
      <w:r>
        <w:separator/>
      </w:r>
    </w:p>
  </w:endnote>
  <w:endnote w:type="continuationSeparator" w:id="0">
    <w:p w14:paraId="2D268C0C" w14:textId="77777777" w:rsidR="00ED6E3A" w:rsidRDefault="00ED6E3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E507" w14:textId="77777777" w:rsidR="00ED6E3A" w:rsidRDefault="00ED6E3A" w:rsidP="00245639">
      <w:pPr>
        <w:spacing w:after="0" w:line="240" w:lineRule="auto"/>
      </w:pPr>
      <w:r>
        <w:separator/>
      </w:r>
    </w:p>
  </w:footnote>
  <w:footnote w:type="continuationSeparator" w:id="0">
    <w:p w14:paraId="12792D47" w14:textId="77777777" w:rsidR="00ED6E3A" w:rsidRDefault="00ED6E3A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4997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D11D5F" w:rsidRPr="00DE0C05" w:rsidRDefault="00D11D5F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6322BF">
          <w:rPr>
            <w:rFonts w:ascii="Liberation Serif" w:hAnsi="Liberation Serif"/>
            <w:noProof/>
            <w:sz w:val="28"/>
          </w:rPr>
          <w:t>4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D11D5F" w:rsidRDefault="00D11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E4A2D05"/>
    <w:multiLevelType w:val="multilevel"/>
    <w:tmpl w:val="AD10AD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9" w15:restartNumberingAfterBreak="0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19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3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A69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3441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3A3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4C6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2EF8"/>
    <w:rsid w:val="0025303E"/>
    <w:rsid w:val="002537B9"/>
    <w:rsid w:val="00253880"/>
    <w:rsid w:val="00254980"/>
    <w:rsid w:val="00255266"/>
    <w:rsid w:val="00255B00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04E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128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A02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51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B26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27DD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4DC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2BF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3EE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C9E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466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433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2F46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429"/>
    <w:rsid w:val="008E4A5B"/>
    <w:rsid w:val="008E4B25"/>
    <w:rsid w:val="008E5351"/>
    <w:rsid w:val="008E605B"/>
    <w:rsid w:val="008E65E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D7A5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92D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47F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B3B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4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84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697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5E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040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C8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4774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879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12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982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2DC"/>
    <w:rsid w:val="00ED6770"/>
    <w:rsid w:val="00ED6E3A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FE3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0D9E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DCB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  <w15:docId w15:val="{47B38D74-CFD0-4B16-8A88-1CDF6F0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0147F"/>
    <w:pPr>
      <w:shd w:val="clear" w:color="auto" w:fill="FFFFFF"/>
      <w:spacing w:before="100" w:beforeAutospacing="1" w:after="0" w:line="238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2053A3"/>
    <w:pPr>
      <w:spacing w:before="240" w:after="0" w:line="240" w:lineRule="atLeas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89F2D48E477D19D58E72E1A90492661FA527DF490453283305A2A02E7687BC824D6330546851xEd8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AD70-BCE8-47D9-B211-F032833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2</cp:revision>
  <cp:lastPrinted>2023-03-29T10:16:00Z</cp:lastPrinted>
  <dcterms:created xsi:type="dcterms:W3CDTF">2023-07-05T11:09:00Z</dcterms:created>
  <dcterms:modified xsi:type="dcterms:W3CDTF">2023-07-05T11:09:00Z</dcterms:modified>
</cp:coreProperties>
</file>