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B3" w:rsidRPr="00A62EB3" w:rsidRDefault="00700A7D" w:rsidP="00A62EB3">
      <w:pPr>
        <w:jc w:val="center"/>
        <w:rPr>
          <w:rFonts w:eastAsia="Times New Roman" w:cs="Liberation Serif"/>
          <w:b/>
          <w:lang w:eastAsia="ru-RU"/>
        </w:rPr>
      </w:pPr>
      <w:r w:rsidRPr="00700A7D">
        <w:rPr>
          <w:rFonts w:cs="Liberation Serif"/>
          <w:b/>
        </w:rPr>
        <w:t>Пояснительная записка</w:t>
      </w:r>
      <w:r w:rsidR="008632EA">
        <w:rPr>
          <w:rFonts w:cs="Liberation Serif"/>
          <w:b/>
        </w:rPr>
        <w:t xml:space="preserve"> к п</w:t>
      </w:r>
      <w:r w:rsidR="008632EA" w:rsidRPr="008632EA">
        <w:rPr>
          <w:rFonts w:cs="Liberation Serif"/>
          <w:b/>
        </w:rPr>
        <w:t>роект</w:t>
      </w:r>
      <w:r w:rsidR="008632EA">
        <w:rPr>
          <w:rFonts w:cs="Liberation Serif"/>
          <w:b/>
        </w:rPr>
        <w:t>у</w:t>
      </w:r>
      <w:r w:rsidR="008473CC">
        <w:rPr>
          <w:rFonts w:cs="Liberation Serif"/>
          <w:b/>
        </w:rPr>
        <w:t xml:space="preserve"> решения Думы Артемовского городского округа «О</w:t>
      </w:r>
      <w:r w:rsidR="00A62EB3" w:rsidRPr="00A62EB3">
        <w:rPr>
          <w:rFonts w:eastAsia="Times New Roman" w:cs="Liberation Serif"/>
          <w:b/>
          <w:lang w:eastAsia="ru-RU"/>
        </w:rPr>
        <w:t xml:space="preserve"> внесении изменений в решение Думы Артемовского городского округа от 16 сентября 2021 года </w:t>
      </w:r>
      <w:r w:rsidR="008473CC" w:rsidRPr="00A62EB3">
        <w:rPr>
          <w:rFonts w:eastAsia="Times New Roman" w:cs="Liberation Serif"/>
          <w:b/>
          <w:lang w:eastAsia="ru-RU"/>
        </w:rPr>
        <w:t xml:space="preserve">№ 879 </w:t>
      </w:r>
      <w:r w:rsidR="00A62EB3" w:rsidRPr="00A62EB3">
        <w:rPr>
          <w:rFonts w:eastAsia="Times New Roman" w:cs="Liberation Serif"/>
          <w:b/>
          <w:lang w:eastAsia="ru-RU"/>
        </w:rPr>
        <w:t xml:space="preserve"> «О муниципальном земельном контроле на территории Артемовского городского округа»</w:t>
      </w:r>
    </w:p>
    <w:p w:rsidR="003D532F" w:rsidRDefault="00700A7D" w:rsidP="003D532F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 xml:space="preserve">Проект </w:t>
      </w:r>
      <w:r w:rsidR="008473CC" w:rsidRPr="008473CC">
        <w:rPr>
          <w:rFonts w:ascii="Liberation Serif" w:hAnsi="Liberation Serif" w:cs="Liberation Serif"/>
          <w:sz w:val="28"/>
          <w:szCs w:val="28"/>
        </w:rPr>
        <w:t>решения Думы Артемовского городского округа «О внесении изменений в решение Думы Артемовского городского округа от 16 сентября 2021 года № 879  «О муниципальном земельном контроле на территории Артемовского городского округа»</w:t>
      </w:r>
      <w:r w:rsidR="008473CC">
        <w:rPr>
          <w:rFonts w:ascii="Liberation Serif" w:hAnsi="Liberation Serif" w:cs="Liberation Serif"/>
          <w:sz w:val="28"/>
          <w:szCs w:val="28"/>
        </w:rPr>
        <w:t xml:space="preserve"> </w:t>
      </w:r>
      <w:r w:rsidRPr="00700A7D">
        <w:rPr>
          <w:rFonts w:ascii="Liberation Serif" w:hAnsi="Liberation Serif" w:cs="Liberation Serif"/>
          <w:sz w:val="28"/>
          <w:szCs w:val="28"/>
        </w:rPr>
        <w:t>разработан в связи с изменением</w:t>
      </w:r>
      <w:r w:rsidRPr="00700A7D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Pr="00700A7D">
        <w:rPr>
          <w:rFonts w:ascii="Liberation Serif" w:hAnsi="Liberation Serif" w:cs="Liberation Serif"/>
          <w:sz w:val="28"/>
          <w:szCs w:val="28"/>
        </w:rPr>
        <w:t>требований федерального законодательства.</w:t>
      </w:r>
    </w:p>
    <w:p w:rsidR="003B6B31" w:rsidRDefault="0058051A" w:rsidP="003D532F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Pr="0058051A">
        <w:rPr>
          <w:rFonts w:ascii="Liberation Serif" w:hAnsi="Liberation Serif" w:cs="Liberation Serif"/>
          <w:sz w:val="28"/>
          <w:szCs w:val="28"/>
        </w:rPr>
        <w:t>письмом Министерства экономики и территориального развития Свердловской области от 17.12.2021 № 09-01-81/7316</w:t>
      </w:r>
      <w:r w:rsidR="003D532F" w:rsidRPr="003D532F">
        <w:t xml:space="preserve"> </w:t>
      </w:r>
      <w:r w:rsidR="003D532F">
        <w:rPr>
          <w:rFonts w:ascii="Liberation Serif" w:hAnsi="Liberation Serif" w:cs="Liberation Serif"/>
          <w:sz w:val="28"/>
          <w:szCs w:val="28"/>
        </w:rPr>
        <w:t>д</w:t>
      </w:r>
      <w:r w:rsidR="003D532F" w:rsidRPr="003D532F">
        <w:rPr>
          <w:rFonts w:ascii="Liberation Serif" w:hAnsi="Liberation Serif" w:cs="Liberation Serif"/>
          <w:sz w:val="28"/>
          <w:szCs w:val="28"/>
        </w:rPr>
        <w:t xml:space="preserve">ля учета замечания прокуратуры </w:t>
      </w:r>
      <w:r w:rsidR="003D532F">
        <w:rPr>
          <w:rFonts w:ascii="Liberation Serif" w:hAnsi="Liberation Serif" w:cs="Liberation Serif"/>
          <w:sz w:val="28"/>
          <w:szCs w:val="28"/>
        </w:rPr>
        <w:t xml:space="preserve">Свердловской области необходимо </w:t>
      </w:r>
      <w:r w:rsidR="003D532F" w:rsidRPr="003D532F">
        <w:rPr>
          <w:rFonts w:ascii="Liberation Serif" w:hAnsi="Liberation Serif" w:cs="Liberation Serif"/>
          <w:sz w:val="28"/>
          <w:szCs w:val="28"/>
        </w:rPr>
        <w:t>по окончании категорирования контролируемых лиц утверждать перечни</w:t>
      </w:r>
      <w:r w:rsidR="003D532F">
        <w:rPr>
          <w:rFonts w:ascii="Liberation Serif" w:hAnsi="Liberation Serif" w:cs="Liberation Serif"/>
          <w:sz w:val="28"/>
          <w:szCs w:val="28"/>
        </w:rPr>
        <w:t xml:space="preserve"> </w:t>
      </w:r>
      <w:r w:rsidR="003D532F" w:rsidRPr="003D532F">
        <w:rPr>
          <w:rFonts w:ascii="Liberation Serif" w:hAnsi="Liberation Serif" w:cs="Liberation Serif"/>
          <w:sz w:val="28"/>
          <w:szCs w:val="28"/>
        </w:rPr>
        <w:t>нормативным правовым актом контр</w:t>
      </w:r>
      <w:r w:rsidR="003D532F">
        <w:rPr>
          <w:rFonts w:ascii="Liberation Serif" w:hAnsi="Liberation Serif" w:cs="Liberation Serif"/>
          <w:sz w:val="28"/>
          <w:szCs w:val="28"/>
        </w:rPr>
        <w:t>ольного органа. С этой целью в П</w:t>
      </w:r>
      <w:r w:rsidR="003B6B31">
        <w:rPr>
          <w:rFonts w:ascii="Liberation Serif" w:hAnsi="Liberation Serif" w:cs="Liberation Serif"/>
          <w:sz w:val="28"/>
          <w:szCs w:val="28"/>
        </w:rPr>
        <w:t>оложение</w:t>
      </w:r>
      <w:r w:rsidR="003D532F">
        <w:rPr>
          <w:rFonts w:ascii="Liberation Serif" w:hAnsi="Liberation Serif" w:cs="Liberation Serif"/>
          <w:sz w:val="28"/>
          <w:szCs w:val="28"/>
        </w:rPr>
        <w:t xml:space="preserve"> </w:t>
      </w:r>
      <w:r w:rsidR="003D532F" w:rsidRPr="003D532F">
        <w:rPr>
          <w:rFonts w:ascii="Liberation Serif" w:hAnsi="Liberation Serif" w:cs="Liberation Serif"/>
          <w:sz w:val="28"/>
          <w:szCs w:val="28"/>
        </w:rPr>
        <w:t xml:space="preserve">о </w:t>
      </w:r>
      <w:r w:rsidR="003B6B31" w:rsidRPr="003B6B31">
        <w:rPr>
          <w:rFonts w:ascii="Liberation Serif" w:hAnsi="Liberation Serif" w:cs="Liberation Serif"/>
          <w:sz w:val="28"/>
          <w:szCs w:val="28"/>
        </w:rPr>
        <w:t xml:space="preserve">муниципальном земельном контроле на территории Артемовского городского округа </w:t>
      </w:r>
      <w:r w:rsidR="003D532F" w:rsidRPr="003D532F">
        <w:rPr>
          <w:rFonts w:ascii="Liberation Serif" w:hAnsi="Liberation Serif" w:cs="Liberation Serif"/>
          <w:sz w:val="28"/>
          <w:szCs w:val="28"/>
        </w:rPr>
        <w:t>сл</w:t>
      </w:r>
      <w:r w:rsidR="003D532F">
        <w:rPr>
          <w:rFonts w:ascii="Liberation Serif" w:hAnsi="Liberation Serif" w:cs="Liberation Serif"/>
          <w:sz w:val="28"/>
          <w:szCs w:val="28"/>
        </w:rPr>
        <w:t xml:space="preserve">едует включить норму следующего </w:t>
      </w:r>
      <w:r w:rsidR="003D532F" w:rsidRPr="003D532F">
        <w:rPr>
          <w:rFonts w:ascii="Liberation Serif" w:hAnsi="Liberation Serif" w:cs="Liberation Serif"/>
          <w:sz w:val="28"/>
          <w:szCs w:val="28"/>
        </w:rPr>
        <w:t>содержания:</w:t>
      </w:r>
    </w:p>
    <w:p w:rsidR="0058051A" w:rsidRDefault="003B6B31" w:rsidP="003D532F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«13. </w:t>
      </w:r>
      <w:r w:rsidR="003D532F" w:rsidRPr="003D532F">
        <w:rPr>
          <w:rFonts w:ascii="Liberation Serif" w:hAnsi="Liberation Serif" w:cs="Liberation Serif"/>
          <w:sz w:val="28"/>
          <w:szCs w:val="28"/>
        </w:rPr>
        <w:t>Отнесение объекта контроля к одной из категорий риска осуществляется на основе сопоставления его характеристик с критериями риска причинения вреда (ущерба) охраняемым законом ценностям (далее – критерии риска). Решение об отнесении объектов контроля к определенной категории риска (за исключением категории низкого риска) утверждается нормативным правовым актом органа муниципального контроля</w:t>
      </w:r>
      <w:proofErr w:type="gramStart"/>
      <w:r w:rsidR="003D532F" w:rsidRPr="003D532F">
        <w:rPr>
          <w:rFonts w:ascii="Liberation Serif" w:hAnsi="Liberation Serif" w:cs="Liberation Serif"/>
          <w:sz w:val="28"/>
          <w:szCs w:val="28"/>
        </w:rPr>
        <w:t>.»</w:t>
      </w:r>
      <w:r w:rsidR="003D532F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6859AC" w:rsidRPr="00700A7D" w:rsidRDefault="00525DE1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051A">
        <w:rPr>
          <w:rFonts w:ascii="Liberation Serif" w:hAnsi="Liberation Serif" w:cs="Liberation Serif"/>
          <w:sz w:val="28"/>
          <w:szCs w:val="28"/>
        </w:rPr>
        <w:t xml:space="preserve">Пункт 79 Положения  о </w:t>
      </w:r>
      <w:r w:rsidRPr="00525DE1">
        <w:rPr>
          <w:rFonts w:ascii="Liberation Serif" w:hAnsi="Liberation Serif" w:cs="Liberation Serif"/>
          <w:sz w:val="28"/>
          <w:szCs w:val="28"/>
        </w:rPr>
        <w:t xml:space="preserve">муниципальном земельном контроле на территории Артемовского городского </w:t>
      </w:r>
      <w:r w:rsidRPr="0058051A">
        <w:rPr>
          <w:rFonts w:ascii="Liberation Serif" w:hAnsi="Liberation Serif" w:cs="Liberation Serif"/>
          <w:sz w:val="28"/>
          <w:szCs w:val="28"/>
        </w:rPr>
        <w:t>округа признать утратившим силу</w:t>
      </w:r>
      <w:r w:rsidR="003B6B31">
        <w:rPr>
          <w:rFonts w:ascii="Liberation Serif" w:hAnsi="Liberation Serif" w:cs="Liberation Serif"/>
          <w:sz w:val="28"/>
          <w:szCs w:val="28"/>
        </w:rPr>
        <w:t>,</w:t>
      </w:r>
      <w:r w:rsidRPr="0058051A">
        <w:rPr>
          <w:rFonts w:ascii="Liberation Serif" w:hAnsi="Liberation Serif" w:cs="Liberation Serif"/>
          <w:sz w:val="28"/>
          <w:szCs w:val="28"/>
        </w:rPr>
        <w:t xml:space="preserve"> в связи с</w:t>
      </w:r>
      <w:r w:rsidR="00046675" w:rsidRPr="0058051A">
        <w:rPr>
          <w:rFonts w:ascii="Liberation Serif" w:hAnsi="Liberation Serif" w:cs="Liberation Serif"/>
          <w:sz w:val="28"/>
          <w:szCs w:val="28"/>
        </w:rPr>
        <w:t xml:space="preserve"> внедрением</w:t>
      </w:r>
      <w:r w:rsidR="006859AC" w:rsidRPr="0058051A">
        <w:rPr>
          <w:rFonts w:ascii="Liberation Serif" w:hAnsi="Liberation Serif" w:cs="Liberation Serif"/>
          <w:sz w:val="28"/>
          <w:szCs w:val="28"/>
        </w:rPr>
        <w:t xml:space="preserve"> государственной информационной системы «Типовое облачное решение по автоматизации контрольной (надзорной) деятельности» в субъектах Российской Федерации</w:t>
      </w:r>
      <w:r w:rsidRPr="0058051A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859AC" w:rsidRPr="006859A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00A7D" w:rsidRPr="00700A7D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 xml:space="preserve">С 01.03.2022 </w:t>
      </w:r>
      <w:bookmarkStart w:id="0" w:name="_GoBack"/>
      <w:bookmarkEnd w:id="0"/>
      <w:r w:rsidRPr="00700A7D">
        <w:rPr>
          <w:rFonts w:ascii="Liberation Serif" w:hAnsi="Liberation Serif" w:cs="Liberation Serif"/>
          <w:sz w:val="28"/>
          <w:szCs w:val="28"/>
        </w:rPr>
        <w:t>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700A7D" w:rsidRPr="00700A7D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>Указанное постановление принято Правительством РФ с целью реализации полномочий, предусмотренных частью 2 статьи 53 Федерального закона от 31.07.2020 № 248–ФЗ «О государственном контроле (надзоре) и муниципальном контроле в Российской Федерации».</w:t>
      </w:r>
    </w:p>
    <w:p w:rsidR="00700A7D" w:rsidRPr="00700A7D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>В силу подпунктов 10, 12 указанных требований проверочные листы подлежат обязательному применению при осуществлении плановых контрольных мероприятий: а) рейдовый осмотр; б) выездная проверка.</w:t>
      </w:r>
    </w:p>
    <w:p w:rsidR="009B36DD" w:rsidRDefault="009B36D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36DD">
        <w:rPr>
          <w:rFonts w:ascii="Liberation Serif" w:hAnsi="Liberation Serif" w:cs="Liberation Serif"/>
          <w:sz w:val="28"/>
          <w:szCs w:val="28"/>
        </w:rPr>
        <w:t xml:space="preserve">Орган муниципального контроля </w:t>
      </w:r>
      <w:r w:rsidR="00700A7D" w:rsidRPr="00700A7D">
        <w:rPr>
          <w:rFonts w:ascii="Liberation Serif" w:hAnsi="Liberation Serif" w:cs="Liberation Serif"/>
          <w:sz w:val="28"/>
          <w:szCs w:val="28"/>
        </w:rPr>
        <w:t xml:space="preserve">вправе применять проверочные листы при проведении иных плановых контрольных мероприятий, внеплановых контрольных мероприятий (за исключением контрольного мероприятия, </w:t>
      </w:r>
      <w:proofErr w:type="gramStart"/>
      <w:r w:rsidR="00700A7D" w:rsidRPr="00700A7D">
        <w:rPr>
          <w:rFonts w:ascii="Liberation Serif" w:hAnsi="Liberation Serif" w:cs="Liberation Serif"/>
          <w:sz w:val="28"/>
          <w:szCs w:val="28"/>
        </w:rPr>
        <w:lastRenderedPageBreak/>
        <w:t>основанием</w:t>
      </w:r>
      <w:proofErr w:type="gramEnd"/>
      <w:r w:rsidR="00700A7D" w:rsidRPr="00700A7D">
        <w:rPr>
          <w:rFonts w:ascii="Liberation Serif" w:hAnsi="Liberation Serif" w:cs="Liberation Serif"/>
          <w:sz w:val="28"/>
          <w:szCs w:val="28"/>
        </w:rPr>
        <w:t xml:space="preserve"> для проведения которого является истечение срока исполнения решения 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9B36DD">
        <w:rPr>
          <w:rFonts w:ascii="Liberation Serif" w:hAnsi="Liberation Serif" w:cs="Liberation Serif"/>
          <w:sz w:val="28"/>
          <w:szCs w:val="28"/>
        </w:rPr>
        <w:t>рган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9B36DD">
        <w:rPr>
          <w:rFonts w:ascii="Liberation Serif" w:hAnsi="Liberation Serif" w:cs="Liberation Serif"/>
          <w:sz w:val="28"/>
          <w:szCs w:val="28"/>
        </w:rPr>
        <w:t xml:space="preserve"> муниципального контроля </w:t>
      </w:r>
      <w:r w:rsidR="00700A7D" w:rsidRPr="00700A7D">
        <w:rPr>
          <w:rFonts w:ascii="Liberation Serif" w:hAnsi="Liberation Serif" w:cs="Liberation Serif"/>
          <w:sz w:val="28"/>
          <w:szCs w:val="28"/>
        </w:rPr>
        <w:t>об устранении выявленного нарушения обязательных требований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700A7D" w:rsidRPr="00700A7D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>Форма проверочных листов утверждается нормативным правовым актами органов местного самоуправления, уполномоченными на осуществление муниципального контроля</w:t>
      </w:r>
      <w:r w:rsidRPr="00700A7D">
        <w:rPr>
          <w:rFonts w:ascii="Liberation Serif" w:hAnsi="Liberation Serif" w:cs="Liberation Serif"/>
          <w:i/>
          <w:iCs/>
          <w:sz w:val="28"/>
          <w:szCs w:val="28"/>
        </w:rPr>
        <w:t>.</w:t>
      </w:r>
    </w:p>
    <w:p w:rsidR="00700A7D" w:rsidRPr="00700A7D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>До утверждения форм проверочных листов в обязательном порядке должно быть проведено общественное обсуждение проекта соответствующего нормативного правового акта.</w:t>
      </w:r>
    </w:p>
    <w:p w:rsidR="00700A7D" w:rsidRPr="00700A7D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>Общественное обсуждение проекта нормативного правового акта осуществляется в срок, который не может составлять менее 15 календарных дней со дня размещения указанного акта на официальных сайтах этих органов в информационно-телекоммуникационной сети «Интернет».</w:t>
      </w:r>
    </w:p>
    <w:p w:rsidR="00060D05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>Проект нормативного правового акта об утверждении формы проверочного листа н</w:t>
      </w:r>
      <w:r w:rsidR="00060D05">
        <w:rPr>
          <w:rFonts w:ascii="Liberation Serif" w:hAnsi="Liberation Serif" w:cs="Liberation Serif"/>
          <w:sz w:val="28"/>
          <w:szCs w:val="28"/>
        </w:rPr>
        <w:t>аправляется в О</w:t>
      </w:r>
      <w:r w:rsidR="009B36DD">
        <w:rPr>
          <w:rFonts w:ascii="Liberation Serif" w:hAnsi="Liberation Serif" w:cs="Liberation Serif"/>
          <w:sz w:val="28"/>
          <w:szCs w:val="28"/>
        </w:rPr>
        <w:t xml:space="preserve">бщественную палату при Администрации </w:t>
      </w:r>
      <w:r w:rsidR="009B36DD" w:rsidRPr="009B36DD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060D05">
        <w:rPr>
          <w:rFonts w:ascii="Liberation Serif" w:hAnsi="Liberation Serif" w:cs="Liberation Serif"/>
          <w:sz w:val="28"/>
          <w:szCs w:val="28"/>
        </w:rPr>
        <w:t>.</w:t>
      </w:r>
      <w:r w:rsidRPr="00700A7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00A7D" w:rsidRPr="00700A7D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размещаются на официальном сайте </w:t>
      </w:r>
      <w:r w:rsidR="009B320E" w:rsidRPr="009B320E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Pr="00700A7D">
        <w:rPr>
          <w:rFonts w:ascii="Liberation Serif" w:hAnsi="Liberation Serif" w:cs="Liberation Serif"/>
          <w:sz w:val="28"/>
          <w:szCs w:val="28"/>
        </w:rPr>
        <w:t>в сети «Интернет».</w:t>
      </w:r>
    </w:p>
    <w:p w:rsidR="00700A7D" w:rsidRPr="00700A7D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 xml:space="preserve">Формы проверочных листов после дня их официального опубликования подлежат размещению на официальном сайте </w:t>
      </w:r>
      <w:r w:rsidR="009B320E" w:rsidRPr="009B320E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="009B36DD">
        <w:rPr>
          <w:rFonts w:ascii="Liberation Serif" w:hAnsi="Liberation Serif" w:cs="Liberation Serif"/>
          <w:sz w:val="28"/>
          <w:szCs w:val="28"/>
        </w:rPr>
        <w:t>в сети «Интернет» и внесению в Е</w:t>
      </w:r>
      <w:r w:rsidRPr="00700A7D">
        <w:rPr>
          <w:rFonts w:ascii="Liberation Serif" w:hAnsi="Liberation Serif" w:cs="Liberation Serif"/>
          <w:sz w:val="28"/>
          <w:szCs w:val="28"/>
        </w:rPr>
        <w:t>диный реестр видов муниципального контроля.</w:t>
      </w:r>
    </w:p>
    <w:p w:rsidR="00700A7D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>С учетом изменений федерального законодательства в решение Дума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 w:rsidRPr="00700A7D">
        <w:rPr>
          <w:rFonts w:ascii="Liberation Serif" w:hAnsi="Liberation Serif" w:cs="Liberation Serif"/>
          <w:sz w:val="28"/>
          <w:szCs w:val="28"/>
        </w:rPr>
        <w:t xml:space="preserve"> 879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00A7D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16 сентября 2021 года</w:t>
      </w:r>
      <w:r w:rsidR="00814BAD">
        <w:rPr>
          <w:rFonts w:ascii="Liberation Serif" w:hAnsi="Liberation Serif" w:cs="Liberation Serif"/>
          <w:sz w:val="28"/>
          <w:szCs w:val="28"/>
        </w:rPr>
        <w:t xml:space="preserve"> «Об утверждении </w:t>
      </w:r>
      <w:r w:rsidRPr="00700A7D">
        <w:rPr>
          <w:rFonts w:ascii="Liberation Serif" w:hAnsi="Liberation Serif" w:cs="Liberation Serif"/>
          <w:sz w:val="28"/>
          <w:szCs w:val="28"/>
        </w:rPr>
        <w:t xml:space="preserve">Положения о </w:t>
      </w:r>
      <w:r w:rsidRPr="00700A7D">
        <w:rPr>
          <w:rFonts w:ascii="Liberation Serif" w:hAnsi="Liberation Serif" w:cs="Liberation Serif"/>
          <w:iCs/>
          <w:sz w:val="28"/>
          <w:szCs w:val="28"/>
        </w:rPr>
        <w:t>муниципальном земельном контроле на территории Артемовского городского округа</w:t>
      </w:r>
      <w:r>
        <w:rPr>
          <w:rFonts w:ascii="Liberation Serif" w:hAnsi="Liberation Serif" w:cs="Liberation Serif"/>
          <w:iCs/>
          <w:sz w:val="28"/>
          <w:szCs w:val="28"/>
        </w:rPr>
        <w:t>»</w:t>
      </w:r>
      <w:r w:rsidRPr="00700A7D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Pr="00700A7D">
        <w:rPr>
          <w:rFonts w:ascii="Liberation Serif" w:hAnsi="Liberation Serif" w:cs="Liberation Serif"/>
          <w:sz w:val="28"/>
          <w:szCs w:val="28"/>
        </w:rPr>
        <w:t>необходимо дополнить главой «Проверочные листы».</w:t>
      </w:r>
    </w:p>
    <w:p w:rsidR="0051059E" w:rsidRDefault="0051059E" w:rsidP="0051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пунктом 2 части 1 статьи 30 Федера</w:t>
      </w:r>
      <w:r w:rsidR="009B36DD">
        <w:rPr>
          <w:rFonts w:ascii="Times New Roman" w:hAnsi="Times New Roman"/>
        </w:rPr>
        <w:t>льного закона от  31 июля 2020 года</w:t>
      </w:r>
      <w:r>
        <w:rPr>
          <w:rFonts w:ascii="Times New Roman" w:hAnsi="Times New Roman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 в систему показателей результативности и эффективности деятельности контрольных (надзорных) органов входят индикативные </w:t>
      </w:r>
      <w:proofErr w:type="gramStart"/>
      <w:r>
        <w:rPr>
          <w:rFonts w:ascii="Times New Roman" w:hAnsi="Times New Roman"/>
        </w:rPr>
        <w:t xml:space="preserve">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 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</w:t>
      </w:r>
      <w:r w:rsidRPr="0058051A">
        <w:rPr>
          <w:rFonts w:ascii="Times New Roman" w:hAnsi="Times New Roman"/>
        </w:rPr>
        <w:t>контролируемых лиц.</w:t>
      </w:r>
      <w:proofErr w:type="gramEnd"/>
    </w:p>
    <w:p w:rsidR="0051059E" w:rsidRDefault="0051059E" w:rsidP="0051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Приказом Минэкономразвития России от 22 марта 2021 г</w:t>
      </w:r>
      <w:r w:rsidR="009B36DD">
        <w:rPr>
          <w:rFonts w:ascii="Times New Roman" w:hAnsi="Times New Roman"/>
        </w:rPr>
        <w:t>ода</w:t>
      </w:r>
      <w:r>
        <w:rPr>
          <w:rFonts w:ascii="Times New Roman" w:hAnsi="Times New Roman"/>
        </w:rPr>
        <w:t xml:space="preserve"> № 130 создана Межведомственная рабочая группа по вопросам реализации норм Федерального закона № 248-ФЗ (далее - Межведомственная рабочая группа), </w:t>
      </w:r>
      <w:r>
        <w:rPr>
          <w:rFonts w:ascii="Times New Roman" w:hAnsi="Times New Roman"/>
        </w:rPr>
        <w:lastRenderedPageBreak/>
        <w:t>состоящая из представителей органов государственной власти и общественных организаций.</w:t>
      </w:r>
    </w:p>
    <w:p w:rsidR="0051059E" w:rsidRPr="00700A7D" w:rsidRDefault="00817581" w:rsidP="00817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</w:rPr>
      </w:pPr>
      <w:r w:rsidRPr="00817581">
        <w:rPr>
          <w:rFonts w:ascii="Times New Roman" w:hAnsi="Times New Roman"/>
        </w:rPr>
        <w:t xml:space="preserve">С учетом </w:t>
      </w:r>
      <w:r w:rsidR="006859AC">
        <w:rPr>
          <w:rFonts w:ascii="Times New Roman" w:hAnsi="Times New Roman"/>
        </w:rPr>
        <w:t>внесенных изменений</w:t>
      </w:r>
      <w:r>
        <w:rPr>
          <w:rFonts w:ascii="Times New Roman" w:hAnsi="Times New Roman"/>
        </w:rPr>
        <w:t xml:space="preserve"> </w:t>
      </w:r>
      <w:r w:rsidR="0051059E">
        <w:rPr>
          <w:rFonts w:ascii="Times New Roman" w:hAnsi="Times New Roman"/>
        </w:rPr>
        <w:t xml:space="preserve">Межведомственной рабочей </w:t>
      </w:r>
      <w:r>
        <w:rPr>
          <w:rFonts w:ascii="Times New Roman" w:hAnsi="Times New Roman"/>
        </w:rPr>
        <w:t>группой</w:t>
      </w:r>
      <w:r w:rsidR="006859AC" w:rsidRPr="006859AC">
        <w:t xml:space="preserve"> </w:t>
      </w:r>
      <w:r w:rsidR="006859AC" w:rsidRPr="006859AC">
        <w:rPr>
          <w:rFonts w:ascii="Times New Roman" w:hAnsi="Times New Roman"/>
        </w:rPr>
        <w:t>по вопросам реализации норм Федерального закона № 248-ФЗ</w:t>
      </w:r>
      <w:r w:rsidR="005105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добавлен</w:t>
      </w:r>
      <w:r w:rsidR="0051059E">
        <w:rPr>
          <w:rFonts w:ascii="Times New Roman" w:hAnsi="Times New Roman"/>
        </w:rPr>
        <w:t xml:space="preserve"> перечень индикативных показателей  </w:t>
      </w:r>
      <w:r w:rsidRPr="00817581">
        <w:rPr>
          <w:rFonts w:ascii="Times New Roman" w:hAnsi="Times New Roman"/>
        </w:rPr>
        <w:t>в сфере муниципального земельного контроля в Артемовском городском округе</w:t>
      </w:r>
      <w:r>
        <w:rPr>
          <w:rFonts w:ascii="Times New Roman" w:hAnsi="Times New Roman"/>
        </w:rPr>
        <w:t>.</w:t>
      </w:r>
    </w:p>
    <w:p w:rsidR="00700A7D" w:rsidRPr="00700A7D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A7D">
        <w:rPr>
          <w:rFonts w:ascii="Liberation Serif" w:hAnsi="Liberation Serif" w:cs="Liberation Serif"/>
          <w:sz w:val="28"/>
          <w:szCs w:val="28"/>
        </w:rPr>
        <w:t xml:space="preserve">Принятие Проекта не потребует расходования средств местного бюджета </w:t>
      </w:r>
      <w:r w:rsidRPr="00700A7D">
        <w:rPr>
          <w:rFonts w:ascii="Liberation Serif" w:hAnsi="Liberation Serif" w:cs="Liberation Serif"/>
          <w:iCs/>
          <w:sz w:val="28"/>
          <w:szCs w:val="28"/>
        </w:rPr>
        <w:t>Артемовского городского округа</w:t>
      </w:r>
      <w:r w:rsidRPr="00700A7D">
        <w:rPr>
          <w:rFonts w:ascii="Liberation Serif" w:hAnsi="Liberation Serif" w:cs="Liberation Serif"/>
          <w:sz w:val="28"/>
          <w:szCs w:val="28"/>
        </w:rPr>
        <w:t>, не повлечет отмену или изменение иных муниципальных нормативных правовых актов.</w:t>
      </w:r>
    </w:p>
    <w:p w:rsidR="00700A7D" w:rsidRPr="00700A7D" w:rsidRDefault="00700A7D" w:rsidP="00700A7D">
      <w:pPr>
        <w:pStyle w:val="a3"/>
        <w:spacing w:before="0" w:beforeAutospacing="0" w:after="0" w:line="238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00A7D" w:rsidRPr="00700A7D" w:rsidRDefault="00700A7D" w:rsidP="00700A7D">
      <w:pPr>
        <w:spacing w:after="0" w:line="240" w:lineRule="auto"/>
        <w:jc w:val="both"/>
        <w:rPr>
          <w:sz w:val="27"/>
          <w:szCs w:val="27"/>
        </w:rPr>
      </w:pPr>
    </w:p>
    <w:p w:rsidR="00700A7D" w:rsidRPr="00700A7D" w:rsidRDefault="00700A7D" w:rsidP="00700A7D">
      <w:pPr>
        <w:spacing w:after="0" w:line="240" w:lineRule="auto"/>
        <w:jc w:val="both"/>
      </w:pPr>
      <w:r w:rsidRPr="00700A7D">
        <w:t>Начальник Управления муниципальным имуществом Администрации Артемовского городского округа</w:t>
      </w:r>
    </w:p>
    <w:p w:rsidR="00700A7D" w:rsidRPr="00700A7D" w:rsidRDefault="00700A7D" w:rsidP="00700A7D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  <w:r w:rsidRPr="00700A7D">
        <w:rPr>
          <w:rFonts w:eastAsia="Times New Roman" w:cs="Liberation Serif"/>
          <w:lang w:eastAsia="ru-RU"/>
        </w:rPr>
        <w:t>Д.С. Воронина</w:t>
      </w:r>
    </w:p>
    <w:p w:rsidR="00700A7D" w:rsidRPr="00700A7D" w:rsidRDefault="00700A7D" w:rsidP="00700A7D">
      <w:pPr>
        <w:spacing w:after="0" w:line="240" w:lineRule="auto"/>
        <w:ind w:hanging="425"/>
        <w:rPr>
          <w:rFonts w:ascii="Times New Roman" w:eastAsia="Times New Roman" w:hAnsi="Times New Roman"/>
          <w:lang w:eastAsia="ru-RU"/>
        </w:rPr>
      </w:pPr>
      <w:r w:rsidRPr="00700A7D">
        <w:rPr>
          <w:rFonts w:eastAsia="Times New Roman" w:cs="Liberation Serif"/>
          <w:lang w:eastAsia="ru-RU"/>
        </w:rPr>
        <w:t xml:space="preserve">     ___________________________________    _________          _________________</w:t>
      </w:r>
    </w:p>
    <w:p w:rsidR="00700A7D" w:rsidRPr="00700A7D" w:rsidRDefault="00700A7D" w:rsidP="00700A7D">
      <w:pPr>
        <w:spacing w:after="0" w:line="240" w:lineRule="auto"/>
        <w:ind w:hanging="425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0A7D">
        <w:rPr>
          <w:rFonts w:eastAsia="Times New Roman" w:cs="Liberation Serif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eastAsia="Times New Roman" w:cs="Liberation Serif"/>
          <w:sz w:val="20"/>
          <w:szCs w:val="20"/>
          <w:lang w:eastAsia="ru-RU"/>
        </w:rPr>
        <w:t xml:space="preserve">                                      </w:t>
      </w:r>
      <w:r w:rsidRPr="00700A7D">
        <w:rPr>
          <w:rFonts w:eastAsia="Times New Roman" w:cs="Liberation Serif"/>
          <w:sz w:val="20"/>
          <w:szCs w:val="20"/>
          <w:lang w:eastAsia="ru-RU"/>
        </w:rPr>
        <w:t xml:space="preserve"> Подпись                      </w:t>
      </w:r>
      <w:r>
        <w:rPr>
          <w:rFonts w:eastAsia="Times New Roman" w:cs="Liberation Serif"/>
          <w:sz w:val="20"/>
          <w:szCs w:val="20"/>
          <w:lang w:eastAsia="ru-RU"/>
        </w:rPr>
        <w:t xml:space="preserve">            </w:t>
      </w:r>
      <w:r w:rsidRPr="00700A7D">
        <w:rPr>
          <w:rFonts w:eastAsia="Times New Roman" w:cs="Liberation Serif"/>
          <w:sz w:val="20"/>
          <w:szCs w:val="20"/>
          <w:lang w:eastAsia="ru-RU"/>
        </w:rPr>
        <w:t xml:space="preserve">    Дата                                       </w:t>
      </w:r>
    </w:p>
    <w:p w:rsidR="00700A7D" w:rsidRPr="00700A7D" w:rsidRDefault="00700A7D" w:rsidP="00700A7D">
      <w:pPr>
        <w:spacing w:after="0" w:line="216" w:lineRule="auto"/>
        <w:rPr>
          <w:rFonts w:ascii="Times New Roman" w:eastAsia="Times New Roman" w:hAnsi="Times New Roman"/>
          <w:lang w:eastAsia="ru-RU"/>
        </w:rPr>
      </w:pPr>
    </w:p>
    <w:p w:rsidR="00E4727A" w:rsidRPr="00700A7D" w:rsidRDefault="00E4727A" w:rsidP="00700A7D">
      <w:pPr>
        <w:jc w:val="both"/>
        <w:rPr>
          <w:rFonts w:cs="Liberation Serif"/>
        </w:rPr>
      </w:pPr>
    </w:p>
    <w:sectPr w:rsidR="00E4727A" w:rsidRPr="00700A7D" w:rsidSect="00316773">
      <w:headerReference w:type="default" r:id="rId7"/>
      <w:pgSz w:w="11906" w:h="16838"/>
      <w:pgMar w:top="1134" w:right="680" w:bottom="1134" w:left="175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28" w:rsidRDefault="00340F28" w:rsidP="00316773">
      <w:pPr>
        <w:spacing w:after="0" w:line="240" w:lineRule="auto"/>
      </w:pPr>
      <w:r>
        <w:separator/>
      </w:r>
    </w:p>
  </w:endnote>
  <w:endnote w:type="continuationSeparator" w:id="0">
    <w:p w:rsidR="00340F28" w:rsidRDefault="00340F28" w:rsidP="0031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28" w:rsidRDefault="00340F28" w:rsidP="00316773">
      <w:pPr>
        <w:spacing w:after="0" w:line="240" w:lineRule="auto"/>
      </w:pPr>
      <w:r>
        <w:separator/>
      </w:r>
    </w:p>
  </w:footnote>
  <w:footnote w:type="continuationSeparator" w:id="0">
    <w:p w:rsidR="00340F28" w:rsidRDefault="00340F28" w:rsidP="0031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627744"/>
      <w:docPartObj>
        <w:docPartGallery w:val="Page Numbers (Top of Page)"/>
        <w:docPartUnique/>
      </w:docPartObj>
    </w:sdtPr>
    <w:sdtEndPr/>
    <w:sdtContent>
      <w:p w:rsidR="00316773" w:rsidRDefault="003167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3CC">
          <w:rPr>
            <w:noProof/>
          </w:rPr>
          <w:t>3</w:t>
        </w:r>
        <w:r>
          <w:fldChar w:fldCharType="end"/>
        </w:r>
      </w:p>
    </w:sdtContent>
  </w:sdt>
  <w:p w:rsidR="00316773" w:rsidRDefault="003167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10"/>
    <w:rsid w:val="00046675"/>
    <w:rsid w:val="00060D05"/>
    <w:rsid w:val="000C5519"/>
    <w:rsid w:val="0011039F"/>
    <w:rsid w:val="00316773"/>
    <w:rsid w:val="00340F28"/>
    <w:rsid w:val="003B637D"/>
    <w:rsid w:val="003B6B31"/>
    <w:rsid w:val="003D532F"/>
    <w:rsid w:val="00455F57"/>
    <w:rsid w:val="0051059E"/>
    <w:rsid w:val="00525DE1"/>
    <w:rsid w:val="0058051A"/>
    <w:rsid w:val="006859AC"/>
    <w:rsid w:val="00700A7D"/>
    <w:rsid w:val="00814BAD"/>
    <w:rsid w:val="00817581"/>
    <w:rsid w:val="008473CC"/>
    <w:rsid w:val="008632EA"/>
    <w:rsid w:val="009B320E"/>
    <w:rsid w:val="009B36DD"/>
    <w:rsid w:val="009D0667"/>
    <w:rsid w:val="00A62EB3"/>
    <w:rsid w:val="00B255D6"/>
    <w:rsid w:val="00C425B7"/>
    <w:rsid w:val="00E4727A"/>
    <w:rsid w:val="00E80C98"/>
    <w:rsid w:val="00E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7D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73"/>
  </w:style>
  <w:style w:type="paragraph" w:styleId="a6">
    <w:name w:val="footer"/>
    <w:basedOn w:val="a"/>
    <w:link w:val="a7"/>
    <w:uiPriority w:val="99"/>
    <w:unhideWhenUsed/>
    <w:rsid w:val="0031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7D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73"/>
  </w:style>
  <w:style w:type="paragraph" w:styleId="a6">
    <w:name w:val="footer"/>
    <w:basedOn w:val="a"/>
    <w:link w:val="a7"/>
    <w:uiPriority w:val="99"/>
    <w:unhideWhenUsed/>
    <w:rsid w:val="0031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Лилия Р. Щупова</cp:lastModifiedBy>
  <cp:revision>3</cp:revision>
  <cp:lastPrinted>2022-02-09T11:38:00Z</cp:lastPrinted>
  <dcterms:created xsi:type="dcterms:W3CDTF">2022-02-09T11:16:00Z</dcterms:created>
  <dcterms:modified xsi:type="dcterms:W3CDTF">2022-02-09T11:38:00Z</dcterms:modified>
</cp:coreProperties>
</file>