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B90372" w:rsidRPr="00B90372" w:rsidTr="001F2DFF">
        <w:tc>
          <w:tcPr>
            <w:tcW w:w="7763" w:type="dxa"/>
          </w:tcPr>
          <w:p w:rsidR="00B90372" w:rsidRPr="00B90372" w:rsidRDefault="00B90372" w:rsidP="00B90372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90372" w:rsidRPr="00B90372" w:rsidRDefault="00B90372" w:rsidP="00B90372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BF4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0372" w:rsidRPr="00B90372" w:rsidRDefault="00B90372" w:rsidP="00B90372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90372"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B90372" w:rsidRPr="00B90372" w:rsidRDefault="00B90372" w:rsidP="00B90372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B6D" w:rsidRDefault="00E92B6D" w:rsidP="00E9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B6D" w:rsidRDefault="00E92B6D" w:rsidP="00E92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B6D">
        <w:rPr>
          <w:rFonts w:ascii="Times New Roman" w:hAnsi="Times New Roman" w:cs="Times New Roman"/>
          <w:sz w:val="28"/>
          <w:szCs w:val="28"/>
        </w:rPr>
        <w:t>Показатели стратегического направления «Генеральный план округа – градостроительное обеспечение стратегии»</w:t>
      </w:r>
    </w:p>
    <w:tbl>
      <w:tblPr>
        <w:tblStyle w:val="a5"/>
        <w:tblW w:w="14045" w:type="dxa"/>
        <w:tblInd w:w="250" w:type="dxa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990"/>
        <w:gridCol w:w="1557"/>
        <w:gridCol w:w="1071"/>
        <w:gridCol w:w="1601"/>
        <w:gridCol w:w="1668"/>
        <w:gridCol w:w="1487"/>
      </w:tblGrid>
      <w:tr w:rsidR="00E92B6D" w:rsidTr="00B52892">
        <w:tc>
          <w:tcPr>
            <w:tcW w:w="567" w:type="dxa"/>
            <w:vMerge w:val="restart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 xml:space="preserve">№ </w:t>
            </w:r>
            <w:proofErr w:type="gramStart"/>
            <w:r w:rsidRPr="003C7EED">
              <w:rPr>
                <w:sz w:val="24"/>
                <w:szCs w:val="24"/>
              </w:rPr>
              <w:t>п</w:t>
            </w:r>
            <w:proofErr w:type="gramEnd"/>
            <w:r w:rsidRPr="003C7EED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Ед. изм.</w:t>
            </w:r>
          </w:p>
        </w:tc>
        <w:tc>
          <w:tcPr>
            <w:tcW w:w="990" w:type="dxa"/>
            <w:vMerge w:val="restart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557" w:type="dxa"/>
            <w:vMerge w:val="restart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5827" w:type="dxa"/>
            <w:gridSpan w:val="4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Прогноз</w:t>
            </w:r>
          </w:p>
        </w:tc>
      </w:tr>
      <w:tr w:rsidR="00E92B6D" w:rsidTr="00B52892">
        <w:tc>
          <w:tcPr>
            <w:tcW w:w="567" w:type="dxa"/>
            <w:vMerge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601" w:type="dxa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Базовый (целевой) сценарий</w:t>
            </w:r>
          </w:p>
        </w:tc>
        <w:tc>
          <w:tcPr>
            <w:tcW w:w="1668" w:type="dxa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Инерционный сценарий</w:t>
            </w:r>
          </w:p>
        </w:tc>
        <w:tc>
          <w:tcPr>
            <w:tcW w:w="1487" w:type="dxa"/>
            <w:vAlign w:val="center"/>
          </w:tcPr>
          <w:p w:rsidR="00E92B6D" w:rsidRPr="003C7EED" w:rsidRDefault="00E92B6D" w:rsidP="00B5289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Примечание</w:t>
            </w:r>
          </w:p>
        </w:tc>
      </w:tr>
      <w:tr w:rsidR="00516FE8" w:rsidTr="00B52892">
        <w:tc>
          <w:tcPr>
            <w:tcW w:w="567" w:type="dxa"/>
            <w:vMerge w:val="restart"/>
          </w:tcPr>
          <w:p w:rsidR="00516FE8" w:rsidRDefault="00516FE8" w:rsidP="00B528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семей улучивших жилищные условия</w:t>
            </w:r>
          </w:p>
        </w:tc>
        <w:tc>
          <w:tcPr>
            <w:tcW w:w="709" w:type="dxa"/>
            <w:vMerge w:val="restart"/>
          </w:tcPr>
          <w:p w:rsidR="00516FE8" w:rsidRDefault="00516FE8" w:rsidP="00B528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2005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2018</w:t>
            </w:r>
          </w:p>
        </w:tc>
        <w:tc>
          <w:tcPr>
            <w:tcW w:w="160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2010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7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2019</w:t>
            </w:r>
          </w:p>
        </w:tc>
        <w:tc>
          <w:tcPr>
            <w:tcW w:w="160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2012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2020</w:t>
            </w:r>
          </w:p>
        </w:tc>
        <w:tc>
          <w:tcPr>
            <w:tcW w:w="160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2013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2025</w:t>
            </w:r>
          </w:p>
        </w:tc>
        <w:tc>
          <w:tcPr>
            <w:tcW w:w="160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2014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2030</w:t>
            </w:r>
          </w:p>
        </w:tc>
        <w:tc>
          <w:tcPr>
            <w:tcW w:w="160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2015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2035</w:t>
            </w:r>
          </w:p>
        </w:tc>
        <w:tc>
          <w:tcPr>
            <w:tcW w:w="1601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516FE8" w:rsidRPr="00DE4936" w:rsidRDefault="00516FE8" w:rsidP="004C38A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2016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7" w:type="dxa"/>
          </w:tcPr>
          <w:p w:rsidR="00516FE8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516FE8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16FE8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 w:val="restart"/>
          </w:tcPr>
          <w:p w:rsidR="00516FE8" w:rsidRDefault="00516FE8" w:rsidP="00B528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Merge w:val="restart"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709" w:type="dxa"/>
            <w:vMerge w:val="restart"/>
          </w:tcPr>
          <w:p w:rsidR="00516FE8" w:rsidRDefault="00516FE8" w:rsidP="00B528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2005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71" w:type="dxa"/>
          </w:tcPr>
          <w:p w:rsidR="00516FE8" w:rsidRPr="00DC6E05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2018</w:t>
            </w:r>
          </w:p>
        </w:tc>
        <w:tc>
          <w:tcPr>
            <w:tcW w:w="1601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668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2010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71" w:type="dxa"/>
          </w:tcPr>
          <w:p w:rsidR="00516FE8" w:rsidRPr="00DC6E05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2019</w:t>
            </w:r>
          </w:p>
        </w:tc>
        <w:tc>
          <w:tcPr>
            <w:tcW w:w="1601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2012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071" w:type="dxa"/>
          </w:tcPr>
          <w:p w:rsidR="00516FE8" w:rsidRPr="00DC6E05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2020</w:t>
            </w:r>
          </w:p>
        </w:tc>
        <w:tc>
          <w:tcPr>
            <w:tcW w:w="1601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2013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071" w:type="dxa"/>
          </w:tcPr>
          <w:p w:rsidR="00516FE8" w:rsidRPr="00DC6E05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2025</w:t>
            </w:r>
          </w:p>
        </w:tc>
        <w:tc>
          <w:tcPr>
            <w:tcW w:w="1601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668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2014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071" w:type="dxa"/>
          </w:tcPr>
          <w:p w:rsidR="00516FE8" w:rsidRPr="00DC6E05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2030</w:t>
            </w:r>
          </w:p>
        </w:tc>
        <w:tc>
          <w:tcPr>
            <w:tcW w:w="1601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668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2015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71" w:type="dxa"/>
          </w:tcPr>
          <w:p w:rsidR="00516FE8" w:rsidRPr="00DC6E05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2035</w:t>
            </w:r>
          </w:p>
        </w:tc>
        <w:tc>
          <w:tcPr>
            <w:tcW w:w="1601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668" w:type="dxa"/>
          </w:tcPr>
          <w:p w:rsidR="00516FE8" w:rsidRPr="00DE4936" w:rsidRDefault="00516FE8" w:rsidP="002E681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2016</w:t>
            </w:r>
          </w:p>
        </w:tc>
        <w:tc>
          <w:tcPr>
            <w:tcW w:w="155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71" w:type="dxa"/>
          </w:tcPr>
          <w:p w:rsidR="00516FE8" w:rsidRPr="00DC6E05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6FE8" w:rsidTr="00B52892">
        <w:tc>
          <w:tcPr>
            <w:tcW w:w="567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6FE8" w:rsidRDefault="00516FE8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7" w:type="dxa"/>
          </w:tcPr>
          <w:p w:rsidR="00516FE8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71" w:type="dxa"/>
          </w:tcPr>
          <w:p w:rsidR="00516FE8" w:rsidRPr="00DC6E05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516FE8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16FE8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16FE8" w:rsidRPr="00DE4936" w:rsidRDefault="00516FE8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 w:val="restart"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77F34" w:rsidRDefault="00C77F34" w:rsidP="00B52892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  <w:vMerge w:val="restart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  <w:r w:rsidRPr="002064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Обеспеченность </w:t>
            </w:r>
            <w:r w:rsidRPr="002064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актуализированными документами</w:t>
            </w:r>
            <w:r w:rsidRPr="0020644B">
              <w:rPr>
                <w:color w:val="000000"/>
                <w:sz w:val="28"/>
                <w:szCs w:val="28"/>
              </w:rPr>
              <w:br/>
            </w:r>
            <w:r w:rsidRPr="0020644B">
              <w:rPr>
                <w:color w:val="000000"/>
                <w:sz w:val="28"/>
                <w:szCs w:val="28"/>
                <w:shd w:val="clear" w:color="auto" w:fill="FFFFFF"/>
              </w:rPr>
              <w:t>территориального планирования и градостроительного зонирования</w:t>
            </w:r>
            <w:r w:rsidR="00F81E3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*</w:t>
            </w:r>
          </w:p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2018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Pr="0020644B" w:rsidRDefault="008B6BEC" w:rsidP="00D0065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2010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2019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Pr="0020644B" w:rsidRDefault="008B6BEC" w:rsidP="00D0065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2012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2020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Pr="0020644B" w:rsidRDefault="008B6BEC" w:rsidP="00D0065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2013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2025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Pr="0020644B" w:rsidRDefault="008B6BEC" w:rsidP="00D0065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2014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2030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Pr="0020644B" w:rsidRDefault="008B6BEC" w:rsidP="00D0065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2015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2035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Pr="0020644B" w:rsidRDefault="008B6BEC" w:rsidP="00D0065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2016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Pr="0020644B" w:rsidRDefault="008B6BEC" w:rsidP="00D0065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 w:val="restart"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Merge w:val="restart"/>
          </w:tcPr>
          <w:p w:rsidR="008B6BEC" w:rsidRPr="0020644B" w:rsidRDefault="008B6BEC" w:rsidP="00D0065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644B">
              <w:rPr>
                <w:color w:val="000000"/>
                <w:sz w:val="28"/>
                <w:szCs w:val="28"/>
                <w:shd w:val="clear" w:color="auto" w:fill="FFFFFF"/>
              </w:rPr>
              <w:t xml:space="preserve">Площадь территории, </w:t>
            </w:r>
            <w:proofErr w:type="gramStart"/>
            <w:r w:rsidRPr="0020644B">
              <w:rPr>
                <w:color w:val="000000"/>
                <w:sz w:val="28"/>
                <w:szCs w:val="28"/>
                <w:shd w:val="clear" w:color="auto" w:fill="FFFFFF"/>
              </w:rPr>
              <w:t>обеспеченных</w:t>
            </w:r>
            <w:proofErr w:type="gramEnd"/>
            <w:r w:rsidRPr="0020644B">
              <w:rPr>
                <w:color w:val="000000"/>
                <w:sz w:val="28"/>
                <w:szCs w:val="28"/>
                <w:shd w:val="clear" w:color="auto" w:fill="FFFFFF"/>
              </w:rPr>
              <w:t xml:space="preserve"> утвержденной документацие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 по планировке территории</w:t>
            </w:r>
            <w:r w:rsidR="00F81E39">
              <w:rPr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2018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Default="008B6BEC" w:rsidP="00D00658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2010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2019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Default="008B6BEC" w:rsidP="00D00658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2012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2020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Default="008B6BEC" w:rsidP="00D00658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2013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2025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Default="008B6BEC" w:rsidP="00D00658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2014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2030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Default="008B6BEC" w:rsidP="00D00658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2015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6E05">
              <w:rPr>
                <w:sz w:val="28"/>
                <w:szCs w:val="28"/>
              </w:rPr>
              <w:t>2035</w:t>
            </w: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Default="008B6BEC" w:rsidP="00D00658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Pr="00DE4936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E4936">
              <w:rPr>
                <w:sz w:val="28"/>
                <w:szCs w:val="28"/>
              </w:rPr>
              <w:t>2016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B6BEC" w:rsidTr="00B52892">
        <w:tc>
          <w:tcPr>
            <w:tcW w:w="567" w:type="dxa"/>
            <w:vMerge/>
          </w:tcPr>
          <w:p w:rsidR="008B6BEC" w:rsidRDefault="008B6BEC" w:rsidP="00B528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6BEC" w:rsidRDefault="008B6BEC" w:rsidP="00D00658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</w:tcPr>
          <w:p w:rsidR="008B6BEC" w:rsidRDefault="008B6BEC" w:rsidP="00D00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7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8B6BEC" w:rsidRPr="00DC6E05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B6BEC" w:rsidRDefault="008B6BEC" w:rsidP="00D0065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B6BEC" w:rsidRPr="00DE4936" w:rsidRDefault="008B6BEC" w:rsidP="00B5289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92B6D" w:rsidRPr="00E92B6D" w:rsidRDefault="008B6BEC" w:rsidP="008B6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BEC">
        <w:rPr>
          <w:rFonts w:ascii="Times New Roman" w:hAnsi="Times New Roman" w:cs="Times New Roman"/>
          <w:sz w:val="28"/>
          <w:szCs w:val="28"/>
        </w:rPr>
        <w:t>*данные показатели относятся к Генеральному плану Артемовского городского округа и Правилам землепользования и застройки на территории Артемовского городского округа</w:t>
      </w:r>
    </w:p>
    <w:sectPr w:rsidR="00E92B6D" w:rsidRPr="00E92B6D" w:rsidSect="004C64AB">
      <w:pgSz w:w="16838" w:h="11906" w:orient="landscape"/>
      <w:pgMar w:top="170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EA"/>
    <w:rsid w:val="0008612D"/>
    <w:rsid w:val="001C4CEA"/>
    <w:rsid w:val="004C64AB"/>
    <w:rsid w:val="00516FE8"/>
    <w:rsid w:val="008B6BEC"/>
    <w:rsid w:val="00AF3691"/>
    <w:rsid w:val="00B90372"/>
    <w:rsid w:val="00BF1EEA"/>
    <w:rsid w:val="00BF4CCD"/>
    <w:rsid w:val="00C77F34"/>
    <w:rsid w:val="00E92B6D"/>
    <w:rsid w:val="00F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B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2B6D"/>
    <w:pPr>
      <w:ind w:left="720"/>
      <w:contextualSpacing/>
    </w:pPr>
  </w:style>
  <w:style w:type="table" w:styleId="a5">
    <w:name w:val="Table Grid"/>
    <w:basedOn w:val="a1"/>
    <w:uiPriority w:val="59"/>
    <w:rsid w:val="00E9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9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B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2B6D"/>
    <w:pPr>
      <w:ind w:left="720"/>
      <w:contextualSpacing/>
    </w:pPr>
  </w:style>
  <w:style w:type="table" w:styleId="a5">
    <w:name w:val="Table Grid"/>
    <w:basedOn w:val="a1"/>
    <w:uiPriority w:val="59"/>
    <w:rsid w:val="00E9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9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6</cp:revision>
  <cp:lastPrinted>2018-09-17T09:10:00Z</cp:lastPrinted>
  <dcterms:created xsi:type="dcterms:W3CDTF">2018-09-17T09:09:00Z</dcterms:created>
  <dcterms:modified xsi:type="dcterms:W3CDTF">2018-09-20T10:22:00Z</dcterms:modified>
</cp:coreProperties>
</file>