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23" w:rsidRPr="00F62D00" w:rsidRDefault="00E96423" w:rsidP="00E9642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 xml:space="preserve">Пояснительная записка </w:t>
      </w:r>
    </w:p>
    <w:p w:rsidR="008A0D9B" w:rsidRPr="00F62D00" w:rsidRDefault="00E96423" w:rsidP="00E9642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>к проекту постановления Администрации Артемовского городского округа «</w:t>
      </w:r>
      <w:r w:rsidR="002F4327" w:rsidRPr="002F4327">
        <w:rPr>
          <w:rFonts w:ascii="Liberation Serif" w:hAnsi="Liberation Serif" w:cs="Liberation Serif"/>
          <w:b/>
          <w:sz w:val="28"/>
          <w:szCs w:val="28"/>
        </w:rPr>
        <w:t>Об утверждении формы проверочного листа, применяемого при осуществлении муниципального лесного контроля на территории Артемовского городского округа</w:t>
      </w:r>
      <w:r w:rsidR="00CC7C37" w:rsidRPr="00CC7C37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96423" w:rsidRPr="00F62D00" w:rsidRDefault="00E96423" w:rsidP="00181F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96423" w:rsidRPr="00F62D00" w:rsidRDefault="00E96423" w:rsidP="00F62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D00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53 Федерального закона от 31 июля 2020 года № 248-ФЗ</w:t>
      </w:r>
      <w:r w:rsid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«О государственном контроле (надзоре) и муниципальном контроле в Российской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Федерации», а также постановления Правительства Российской Федерации от 27.10.2021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№ 1844 «Об утверждении требований к разработке, содержанию, общественному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обсуждению проектов форм проверочных листов, утверждению, применению,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актуализации форм проверочных листов, а также случаев обязательного применения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проверочных листов»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Администрацией Артемовского городского округа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разработан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проект </w:t>
      </w:r>
      <w:r w:rsidR="006453EC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нормативного правового акта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Артемовского городского округа «</w:t>
      </w:r>
      <w:r w:rsidR="002F4327" w:rsidRPr="002F4327">
        <w:rPr>
          <w:rFonts w:ascii="Liberation Serif" w:hAnsi="Liberation Serif" w:cs="Liberation Serif"/>
          <w:color w:val="000000"/>
          <w:sz w:val="28"/>
          <w:szCs w:val="28"/>
        </w:rPr>
        <w:t>Об утверждении формы проверочного листа, применяемого при осущ</w:t>
      </w:r>
      <w:r w:rsidR="00B908EA">
        <w:rPr>
          <w:rFonts w:ascii="Liberation Serif" w:hAnsi="Liberation Serif" w:cs="Liberation Serif"/>
          <w:color w:val="000000"/>
          <w:sz w:val="28"/>
          <w:szCs w:val="28"/>
        </w:rPr>
        <w:t>ествлении муниципального жилищного</w:t>
      </w:r>
      <w:r w:rsidR="002F4327" w:rsidRPr="002F4327">
        <w:rPr>
          <w:rFonts w:ascii="Liberation Serif" w:hAnsi="Liberation Serif" w:cs="Liberation Serif"/>
          <w:color w:val="000000"/>
          <w:sz w:val="28"/>
          <w:szCs w:val="28"/>
        </w:rPr>
        <w:t xml:space="preserve"> контроля на территории Артемовского городского округа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86E3D" w:rsidRPr="00F62D00" w:rsidRDefault="006453EC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D00">
        <w:rPr>
          <w:rFonts w:ascii="Liberation Serif" w:hAnsi="Liberation Serif" w:cs="Liberation Serif"/>
          <w:color w:val="000000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 порядок осуществления муниципального</w:t>
      </w:r>
      <w:bookmarkStart w:id="0" w:name="_GoBack"/>
      <w:bookmarkEnd w:id="0"/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контроля на территории Артемовского городского округа.</w:t>
      </w:r>
    </w:p>
    <w:p w:rsidR="00986A5D" w:rsidRPr="00986A5D" w:rsidRDefault="00986A5D" w:rsidP="00986A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 разработанном проекте муниципального нормативного правового акта отсутствуют положения, содержащие</w:t>
      </w:r>
      <w:r w:rsidRPr="00986A5D">
        <w:rPr>
          <w:rFonts w:ascii="Liberation Serif" w:hAnsi="Liberation Serif" w:cs="Times New Roman"/>
          <w:sz w:val="28"/>
          <w:szCs w:val="28"/>
        </w:rPr>
        <w:t xml:space="preserve">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возможные риски нарушения антимонопольного законодательства, а также влияющие на конкуренцию.</w:t>
      </w:r>
    </w:p>
    <w:p w:rsidR="00986A5D" w:rsidRPr="00986A5D" w:rsidRDefault="00986A5D" w:rsidP="00986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86A5D" w:rsidRPr="00F62D00" w:rsidRDefault="00986A5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86A5D" w:rsidRPr="00986A5D" w:rsidRDefault="00B908EA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</w:t>
      </w:r>
      <w:r w:rsidR="00986A5D"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</w:t>
      </w:r>
      <w:proofErr w:type="gramStart"/>
      <w:r w:rsidR="00986A5D"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городскому</w:t>
      </w:r>
      <w:proofErr w:type="gramEnd"/>
    </w:p>
    <w:p w:rsidR="00986A5D" w:rsidRPr="00986A5D" w:rsidRDefault="00986A5D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хозяйству и жилью Администрации</w:t>
      </w:r>
    </w:p>
    <w:p w:rsidR="00986A5D" w:rsidRPr="00986A5D" w:rsidRDefault="00986A5D" w:rsidP="00986A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</w:t>
      </w:r>
      <w:r w:rsid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 w:rsidRP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08EA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Исаков</w:t>
      </w:r>
    </w:p>
    <w:p w:rsidR="00986A5D" w:rsidRPr="00986A5D" w:rsidRDefault="00986A5D" w:rsidP="00986A5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6E3D" w:rsidRPr="00F62D00" w:rsidRDefault="00B86E3D" w:rsidP="00986A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B86E3D" w:rsidRPr="00F6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23"/>
    <w:rsid w:val="00181F29"/>
    <w:rsid w:val="002F4327"/>
    <w:rsid w:val="0044695F"/>
    <w:rsid w:val="006453EC"/>
    <w:rsid w:val="006737D1"/>
    <w:rsid w:val="007B5D88"/>
    <w:rsid w:val="008A0D9B"/>
    <w:rsid w:val="00986A5D"/>
    <w:rsid w:val="00B31942"/>
    <w:rsid w:val="00B86E3D"/>
    <w:rsid w:val="00B908EA"/>
    <w:rsid w:val="00CC7C37"/>
    <w:rsid w:val="00E96423"/>
    <w:rsid w:val="00F62D00"/>
    <w:rsid w:val="00F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8E534-5E70-41E1-BA7A-3CC064F3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Анна Александровна Смирнова 1</cp:lastModifiedBy>
  <cp:revision>8</cp:revision>
  <cp:lastPrinted>2022-11-16T06:15:00Z</cp:lastPrinted>
  <dcterms:created xsi:type="dcterms:W3CDTF">2022-01-20T03:25:00Z</dcterms:created>
  <dcterms:modified xsi:type="dcterms:W3CDTF">2022-11-16T06:15:00Z</dcterms:modified>
</cp:coreProperties>
</file>