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</w:t>
      </w:r>
      <w:r w:rsidR="00B365D8">
        <w:rPr>
          <w:rFonts w:eastAsia="Calibri"/>
          <w:b/>
          <w:sz w:val="24"/>
          <w:szCs w:val="24"/>
          <w:lang w:eastAsia="en-US"/>
        </w:rPr>
        <w:t xml:space="preserve"> 1 полугодие </w:t>
      </w:r>
      <w:r w:rsidR="00A4724B">
        <w:rPr>
          <w:rFonts w:eastAsia="Calibri"/>
          <w:b/>
          <w:sz w:val="24"/>
          <w:szCs w:val="24"/>
          <w:lang w:eastAsia="en-US"/>
        </w:rPr>
        <w:t>20</w:t>
      </w:r>
      <w:r w:rsidR="00AA3BB5">
        <w:rPr>
          <w:rFonts w:eastAsia="Calibri"/>
          <w:b/>
          <w:sz w:val="24"/>
          <w:szCs w:val="24"/>
          <w:lang w:eastAsia="en-US"/>
        </w:rPr>
        <w:t>21</w:t>
      </w:r>
      <w:r w:rsidR="00A4724B">
        <w:rPr>
          <w:rFonts w:eastAsia="Calibri"/>
          <w:b/>
          <w:sz w:val="24"/>
          <w:szCs w:val="24"/>
          <w:lang w:eastAsia="en-US"/>
        </w:rPr>
        <w:t xml:space="preserve"> год</w:t>
      </w:r>
      <w:r w:rsidR="00B365D8">
        <w:rPr>
          <w:rFonts w:eastAsia="Calibri"/>
          <w:b/>
          <w:sz w:val="24"/>
          <w:szCs w:val="24"/>
          <w:lang w:eastAsia="en-US"/>
        </w:rPr>
        <w:t>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A4724B" w:rsidRPr="00DE77AC" w:rsidTr="00A4724B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164" w:type="dxa"/>
          </w:tcPr>
          <w:p w:rsidR="00A4724B" w:rsidRPr="00DE77AC" w:rsidRDefault="004E6ADD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4B" w:rsidRPr="00B365D8" w:rsidRDefault="00832057" w:rsidP="00FC6771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32057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F71EDD" w:rsidRPr="00832057" w:rsidRDefault="000C76E3" w:rsidP="004E6A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4E6A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в бюджете Артемовского городского округа не предусмотрено финансирование на использование и разработку </w:t>
            </w:r>
            <w:r w:rsidR="00955DD8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повторного применения.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 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DB1B11" w:rsidRDefault="00CD3521" w:rsidP="004E6A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77AC">
              <w:rPr>
                <w:sz w:val="24"/>
                <w:szCs w:val="24"/>
              </w:rPr>
              <w:t>а официальном сайте Комитета по архитектуре и градостроительству Артемовского городского округа</w:t>
            </w:r>
            <w:r>
              <w:rPr>
                <w:sz w:val="24"/>
                <w:szCs w:val="24"/>
              </w:rPr>
              <w:t xml:space="preserve"> в разделе «Градостроительное зонирование»</w:t>
            </w:r>
            <w:r>
              <w:rPr>
                <w:rStyle w:val="ab"/>
                <w:sz w:val="24"/>
                <w:szCs w:val="24"/>
              </w:rPr>
              <w:t xml:space="preserve"> (</w:t>
            </w:r>
            <w:hyperlink r:id="rId8" w:history="1">
              <w:r w:rsidR="00DB1B11" w:rsidRPr="005A23B0">
                <w:rPr>
                  <w:rStyle w:val="ab"/>
                  <w:sz w:val="24"/>
                  <w:szCs w:val="24"/>
                </w:rPr>
                <w:t>http://kag-ago.ru/gradostroitelnoe-zonirovanie/</w:t>
              </w:r>
            </w:hyperlink>
            <w:r>
              <w:rPr>
                <w:rStyle w:val="ab"/>
                <w:sz w:val="24"/>
                <w:szCs w:val="24"/>
              </w:rPr>
              <w:t xml:space="preserve">) </w:t>
            </w:r>
            <w:r w:rsidRPr="00CD3521">
              <w:rPr>
                <w:sz w:val="24"/>
                <w:szCs w:val="24"/>
              </w:rPr>
              <w:t xml:space="preserve">размещены </w:t>
            </w:r>
            <w:r w:rsidRPr="00DE77AC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DE77AC">
              <w:rPr>
                <w:sz w:val="24"/>
                <w:szCs w:val="24"/>
              </w:rPr>
              <w:t xml:space="preserve"> территориального планирования и градостроительного зонирования Артемовского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Проведение на регулярной основе мероприятий, направленных на повышение уровня квалификации </w:t>
            </w:r>
            <w:r>
              <w:rPr>
                <w:sz w:val="24"/>
                <w:szCs w:val="24"/>
              </w:rPr>
              <w:lastRenderedPageBreak/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</w:t>
            </w:r>
            <w:r w:rsidRPr="00DE77AC">
              <w:rPr>
                <w:sz w:val="24"/>
                <w:szCs w:val="24"/>
              </w:rPr>
              <w:lastRenderedPageBreak/>
              <w:t>округа, прошедших повышение квалификации, единиц</w:t>
            </w:r>
          </w:p>
        </w:tc>
        <w:tc>
          <w:tcPr>
            <w:tcW w:w="1164" w:type="dxa"/>
          </w:tcPr>
          <w:p w:rsidR="00B365D8" w:rsidRPr="00DE77AC" w:rsidRDefault="004E6ADD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B365D8" w:rsidRDefault="00285A64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B365D8" w:rsidRDefault="00CD3521" w:rsidP="00285A64">
            <w:pPr>
              <w:pStyle w:val="ConsPlusNormal"/>
              <w:jc w:val="both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 xml:space="preserve">В </w:t>
            </w:r>
            <w:r w:rsidR="00285A64">
              <w:rPr>
                <w:sz w:val="24"/>
                <w:szCs w:val="24"/>
              </w:rPr>
              <w:t>2020 году</w:t>
            </w:r>
            <w:r w:rsidRPr="00CD3521">
              <w:rPr>
                <w:sz w:val="24"/>
                <w:szCs w:val="24"/>
              </w:rPr>
              <w:t xml:space="preserve"> </w:t>
            </w:r>
            <w:r w:rsidRPr="00285A64">
              <w:rPr>
                <w:sz w:val="24"/>
                <w:szCs w:val="24"/>
              </w:rPr>
              <w:t xml:space="preserve">3 специалиста Комитета по архитектуре и градостроительству Артемовского городского округа прошли курсы повышения квалификации. По </w:t>
            </w:r>
            <w:r w:rsidRPr="00285A64">
              <w:rPr>
                <w:sz w:val="24"/>
                <w:szCs w:val="24"/>
              </w:rPr>
              <w:lastRenderedPageBreak/>
              <w:t>результатам обучения получены удостоверения повышения квалификации</w:t>
            </w:r>
            <w:r w:rsidR="00285A64">
              <w:rPr>
                <w:sz w:val="24"/>
                <w:szCs w:val="24"/>
              </w:rPr>
              <w:t xml:space="preserve">. В связи с отсутствием необходимости повышения квалификации в 2021 году в связи с прохождением обучения в 2020 году, курсы повышения квалификации не проводились. </w:t>
            </w:r>
          </w:p>
        </w:tc>
      </w:tr>
      <w:tr w:rsidR="00B365D8" w:rsidRPr="00FC6771" w:rsidTr="00257F18">
        <w:tc>
          <w:tcPr>
            <w:tcW w:w="14737" w:type="dxa"/>
            <w:gridSpan w:val="6"/>
          </w:tcPr>
          <w:p w:rsidR="00B365D8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B365D8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B365D8" w:rsidRPr="00DE77AC" w:rsidTr="00577C74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B365D8" w:rsidRPr="00DE77AC" w:rsidRDefault="00B365D8" w:rsidP="006748A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</w:t>
            </w:r>
            <w:r w:rsidR="006748A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365D8" w:rsidRPr="00CD3521" w:rsidRDefault="006748A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5" w:type="dxa"/>
          </w:tcPr>
          <w:p w:rsidR="00B365D8" w:rsidRPr="00B365D8" w:rsidRDefault="00CD3521" w:rsidP="0067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CD35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CD3521">
              <w:rPr>
                <w:rFonts w:ascii="Liberation Serif" w:hAnsi="Liberation Serif" w:cs="Liberation Serif"/>
                <w:sz w:val="24"/>
                <w:szCs w:val="24"/>
              </w:rPr>
              <w:t>за 1 полугодие 202</w:t>
            </w:r>
            <w:r w:rsidR="006748A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D3521">
              <w:rPr>
                <w:rFonts w:ascii="Liberation Serif" w:hAnsi="Liberation Serif" w:cs="Liberation Serif"/>
                <w:sz w:val="24"/>
                <w:szCs w:val="24"/>
              </w:rPr>
              <w:t xml:space="preserve"> года выявлено </w:t>
            </w:r>
            <w:r w:rsidR="006748A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CD3521">
              <w:rPr>
                <w:rFonts w:ascii="Liberation Serif" w:hAnsi="Liberation Serif" w:cs="Liberation Serif"/>
                <w:sz w:val="24"/>
                <w:szCs w:val="24"/>
              </w:rPr>
              <w:t xml:space="preserve"> незарегистри</w:t>
            </w:r>
            <w:r w:rsidR="006748A1">
              <w:rPr>
                <w:rFonts w:ascii="Liberation Serif" w:hAnsi="Liberation Serif" w:cs="Liberation Serif"/>
                <w:sz w:val="24"/>
                <w:szCs w:val="24"/>
              </w:rPr>
              <w:t>рованных объектов недвижимости</w:t>
            </w:r>
          </w:p>
        </w:tc>
      </w:tr>
      <w:tr w:rsidR="00B365D8" w:rsidRPr="00FC6771" w:rsidTr="0005219D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Выявление собственников незарегистрированных объектов недвижимости 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D352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CD3521" w:rsidRDefault="00B365D8" w:rsidP="006748A1">
            <w:pPr>
              <w:pStyle w:val="ConsPlusNormal"/>
              <w:jc w:val="both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Комитетом по архитектуре и градостроительству Артемовского городского округа 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сформирован перечень незарегистрированных объектов недвижимости, содержащий по состоянию на 01.0</w:t>
            </w:r>
            <w:r w:rsidR="00CD3521" w:rsidRPr="00CD3521">
              <w:rPr>
                <w:sz w:val="24"/>
                <w:szCs w:val="24"/>
              </w:rPr>
              <w:t>7</w:t>
            </w:r>
            <w:r w:rsidRPr="00CD3521">
              <w:rPr>
                <w:sz w:val="24"/>
                <w:szCs w:val="24"/>
              </w:rPr>
              <w:t>.202</w:t>
            </w:r>
            <w:r w:rsidR="006748A1">
              <w:rPr>
                <w:sz w:val="24"/>
                <w:szCs w:val="24"/>
              </w:rPr>
              <w:t>1</w:t>
            </w:r>
            <w:r w:rsidRPr="00CD3521">
              <w:rPr>
                <w:sz w:val="24"/>
                <w:szCs w:val="24"/>
              </w:rPr>
              <w:t xml:space="preserve"> - </w:t>
            </w:r>
            <w:r w:rsidR="006748A1">
              <w:rPr>
                <w:sz w:val="24"/>
                <w:szCs w:val="24"/>
              </w:rPr>
              <w:t>72</w:t>
            </w:r>
            <w:r w:rsidRPr="00CD3521">
              <w:rPr>
                <w:sz w:val="24"/>
                <w:szCs w:val="24"/>
              </w:rPr>
              <w:t xml:space="preserve"> объекта </w:t>
            </w:r>
          </w:p>
        </w:tc>
      </w:tr>
      <w:tr w:rsidR="00B365D8" w:rsidRPr="00FC6771" w:rsidTr="0008552F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актуализирован реестр бесхозяйных объектов недвижимости,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74627F" w:rsidRDefault="00B365D8" w:rsidP="000C19D2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  <w:r w:rsidR="0074627F" w:rsidRPr="0074627F">
              <w:rPr>
                <w:sz w:val="24"/>
                <w:szCs w:val="24"/>
              </w:rPr>
              <w:t>в 1 полугодии 202</w:t>
            </w:r>
            <w:r w:rsidR="006748A1">
              <w:rPr>
                <w:sz w:val="24"/>
                <w:szCs w:val="24"/>
              </w:rPr>
              <w:t>1</w:t>
            </w:r>
            <w:r w:rsidR="0074627F" w:rsidRPr="0074627F">
              <w:rPr>
                <w:sz w:val="24"/>
                <w:szCs w:val="24"/>
              </w:rPr>
              <w:t xml:space="preserve"> года выявлено </w:t>
            </w:r>
            <w:r w:rsidR="000C19D2">
              <w:rPr>
                <w:sz w:val="24"/>
                <w:szCs w:val="24"/>
              </w:rPr>
              <w:t>70</w:t>
            </w:r>
            <w:r w:rsidR="0074627F" w:rsidRPr="000C19D2">
              <w:rPr>
                <w:sz w:val="24"/>
                <w:szCs w:val="24"/>
              </w:rPr>
              <w:t xml:space="preserve"> бесхозяйных объектов недвижимости</w:t>
            </w:r>
          </w:p>
        </w:tc>
      </w:tr>
      <w:tr w:rsidR="00B365D8" w:rsidRPr="00DE77AC" w:rsidTr="001510F8">
        <w:tc>
          <w:tcPr>
            <w:tcW w:w="14737" w:type="dxa"/>
            <w:gridSpan w:val="6"/>
          </w:tcPr>
          <w:p w:rsidR="00B365D8" w:rsidRPr="00DE77AC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B365D8" w:rsidRPr="00FC6771" w:rsidTr="0059425A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теплоснабжения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164" w:type="dxa"/>
          </w:tcPr>
          <w:p w:rsidR="00B365D8" w:rsidRPr="00FC677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4627F" w:rsidRDefault="006748A1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271E79">
              <w:rPr>
                <w:rFonts w:eastAsiaTheme="minorHAnsi" w:cstheme="minorBidi"/>
                <w:sz w:val="24"/>
                <w:szCs w:val="24"/>
                <w:lang w:eastAsia="en-US"/>
              </w:rPr>
              <w:t>Актуализированная схема теплоснабжения Артемовского городского округа на период до 2036 года, утверждена постановлением Администрации Артемовского городского округа от 22.12.2020 № 1232-ПА</w:t>
            </w:r>
          </w:p>
        </w:tc>
      </w:tr>
      <w:tr w:rsidR="0074627F" w:rsidRPr="00FC6771" w:rsidTr="00E34843">
        <w:tc>
          <w:tcPr>
            <w:tcW w:w="906" w:type="dxa"/>
          </w:tcPr>
          <w:p w:rsidR="0074627F" w:rsidRPr="00DE77AC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627F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>, 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74627F" w:rsidRPr="001E7416" w:rsidRDefault="0074627F" w:rsidP="007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E7416">
              <w:rPr>
                <w:rFonts w:ascii="Liberation Serif" w:hAnsi="Liberation Serif"/>
                <w:sz w:val="24"/>
                <w:szCs w:val="24"/>
              </w:rPr>
              <w:t>Согласно пункта 10 Правил оценки готовности к отопительному периоду, утвержденных Приказом Министерства энергетики Российской Федерации от 12.03.2013 № 103, с</w:t>
            </w:r>
            <w:r w:rsidRPr="001E7416">
              <w:rPr>
                <w:rFonts w:ascii="Liberation Serif" w:hAnsi="Liberation Serif" w:cs="Liberation Serif"/>
                <w:sz w:val="24"/>
                <w:szCs w:val="24"/>
              </w:rPr>
              <w:t xml:space="preserve">рок выдачи паспорта готовности к отопительному периоду для муниципальных образований не позднее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15 ноября</w:t>
            </w:r>
          </w:p>
        </w:tc>
      </w:tr>
      <w:tr w:rsidR="00952361" w:rsidRPr="00FC6771" w:rsidTr="002C3CE5">
        <w:tc>
          <w:tcPr>
            <w:tcW w:w="906" w:type="dxa"/>
          </w:tcPr>
          <w:p w:rsidR="00952361" w:rsidRDefault="00952361" w:rsidP="009523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952361" w:rsidRPr="00FC6771" w:rsidRDefault="00952361" w:rsidP="0095236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E69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Перевод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3344" w:type="dxa"/>
          </w:tcPr>
          <w:p w:rsidR="00952361" w:rsidRPr="00FC6771" w:rsidRDefault="00952361" w:rsidP="00952361">
            <w:pPr>
              <w:pStyle w:val="ConsPlusNormal"/>
              <w:rPr>
                <w:sz w:val="24"/>
                <w:szCs w:val="24"/>
              </w:rPr>
            </w:pPr>
            <w:r w:rsidRPr="005E697F">
              <w:rPr>
                <w:sz w:val="24"/>
                <w:szCs w:val="24"/>
              </w:rPr>
              <w:t>перевод муниципальных котельных на природный газ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952361" w:rsidRPr="00FC6771" w:rsidRDefault="00952361" w:rsidP="009523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2361" w:rsidRPr="004D4EA2" w:rsidRDefault="00952361" w:rsidP="009523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952361" w:rsidRPr="0063003B" w:rsidRDefault="00952361" w:rsidP="0095236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003B">
              <w:rPr>
                <w:rFonts w:ascii="Liberation Serif" w:hAnsi="Liberation Serif"/>
                <w:sz w:val="24"/>
                <w:szCs w:val="24"/>
              </w:rPr>
              <w:t>В рамках подпрограммы 1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Артемовского городского округа до 2022 года»:</w:t>
            </w:r>
          </w:p>
          <w:p w:rsidR="00952361" w:rsidRPr="0063003B" w:rsidRDefault="00952361" w:rsidP="0095236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3003B">
              <w:rPr>
                <w:rFonts w:ascii="Liberation Serif" w:hAnsi="Liberation Serif"/>
                <w:sz w:val="24"/>
                <w:szCs w:val="24"/>
              </w:rPr>
              <w:t xml:space="preserve">  - завершены работы по строительству блочной газовой котельной «Центральная» </w:t>
            </w:r>
            <w:r w:rsidRPr="0063003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улице М. Горького с. Покровское, в настоящее время ведутся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оформление документации, </w:t>
            </w:r>
            <w:r w:rsidRPr="0063003B">
              <w:rPr>
                <w:rFonts w:ascii="Liberation Serif" w:hAnsi="Liberation Serif"/>
                <w:sz w:val="24"/>
                <w:szCs w:val="24"/>
              </w:rPr>
              <w:t>планируемы</w:t>
            </w:r>
            <w:r>
              <w:rPr>
                <w:rFonts w:ascii="Liberation Serif" w:hAnsi="Liberation Serif"/>
                <w:sz w:val="24"/>
                <w:szCs w:val="24"/>
              </w:rPr>
              <w:t>й срок ввода в эксплуатацию – 2</w:t>
            </w:r>
            <w:r w:rsidRPr="006300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полугодие</w:t>
            </w:r>
            <w:r w:rsidRPr="0063003B">
              <w:rPr>
                <w:rFonts w:ascii="Liberation Serif" w:hAnsi="Liberation Serif"/>
                <w:sz w:val="24"/>
                <w:szCs w:val="24"/>
              </w:rPr>
              <w:t xml:space="preserve"> 2021 года;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361" w:rsidRPr="00E24A5D" w:rsidRDefault="00952361" w:rsidP="0095236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3003B">
              <w:rPr>
                <w:rFonts w:ascii="Liberation Serif" w:hAnsi="Liberation Serif"/>
                <w:sz w:val="24"/>
                <w:szCs w:val="24"/>
              </w:rPr>
              <w:t>- ведется разработка проектно-сметной документации для строительства блочной модульной газовой котельной в квартале «Родничок» в г. Артемовский</w:t>
            </w:r>
          </w:p>
        </w:tc>
      </w:tr>
      <w:tr w:rsidR="0074627F" w:rsidRPr="00FC6771" w:rsidTr="00224DFC">
        <w:tc>
          <w:tcPr>
            <w:tcW w:w="14737" w:type="dxa"/>
            <w:gridSpan w:val="6"/>
          </w:tcPr>
          <w:p w:rsidR="0074627F" w:rsidRPr="00FC6771" w:rsidRDefault="0074627F" w:rsidP="0074627F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4627F" w:rsidRPr="00FC6771" w:rsidTr="005A6CE1">
        <w:tc>
          <w:tcPr>
            <w:tcW w:w="906" w:type="dxa"/>
          </w:tcPr>
          <w:p w:rsidR="0074627F" w:rsidRPr="00DE77AC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627F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4627F" w:rsidRPr="0074627F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4627F" w:rsidRDefault="0074627F" w:rsidP="00C00FBD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Во втором полугодии 2019 года заключено 3 муниципальных контракта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8 муниципальным маршрутам на территории Артемовского городского округа сроком на 3 года (2020 – 202</w:t>
            </w:r>
            <w:r w:rsidR="00C00FBD">
              <w:rPr>
                <w:sz w:val="24"/>
                <w:szCs w:val="24"/>
              </w:rPr>
              <w:t>2</w:t>
            </w:r>
            <w:r w:rsidRPr="0074627F">
              <w:rPr>
                <w:sz w:val="24"/>
                <w:szCs w:val="24"/>
              </w:rPr>
              <w:t>). Заключенные контракты (100%) соответствуют требо</w:t>
            </w:r>
            <w:r>
              <w:rPr>
                <w:sz w:val="24"/>
                <w:szCs w:val="24"/>
              </w:rPr>
              <w:t>ваниями закупочной деятельности</w:t>
            </w:r>
          </w:p>
        </w:tc>
      </w:tr>
      <w:tr w:rsidR="0074627F" w:rsidRPr="00FC6771" w:rsidTr="00A82759">
        <w:tc>
          <w:tcPr>
            <w:tcW w:w="14737" w:type="dxa"/>
            <w:gridSpan w:val="6"/>
          </w:tcPr>
          <w:p w:rsidR="0074627F" w:rsidRPr="00FC6771" w:rsidRDefault="0074627F" w:rsidP="0074627F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74627F" w:rsidRPr="00FC6771" w:rsidTr="00EF24F2">
        <w:tc>
          <w:tcPr>
            <w:tcW w:w="906" w:type="dxa"/>
          </w:tcPr>
          <w:p w:rsidR="0074627F" w:rsidRPr="00FC6771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627F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</w:t>
            </w:r>
            <w:r w:rsidRPr="00FC6771">
              <w:rPr>
                <w:sz w:val="24"/>
                <w:szCs w:val="24"/>
              </w:rPr>
              <w:lastRenderedPageBreak/>
              <w:t>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74627F" w:rsidRPr="0074627F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Постановление Администрации Артемовского городского округа от 26.02.2016 № 211-ПА «Об утверждении Схемы размещения рекламных конструкций на территории </w:t>
            </w:r>
            <w:r>
              <w:rPr>
                <w:sz w:val="24"/>
                <w:szCs w:val="24"/>
              </w:rPr>
              <w:t>Артемовского городского округа»</w:t>
            </w:r>
          </w:p>
        </w:tc>
      </w:tr>
      <w:tr w:rsidR="0074627F" w:rsidRPr="00FC6771" w:rsidTr="00C04879">
        <w:tc>
          <w:tcPr>
            <w:tcW w:w="906" w:type="dxa"/>
          </w:tcPr>
          <w:p w:rsidR="0074627F" w:rsidRPr="00DE77AC" w:rsidRDefault="0074627F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2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DE77AC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Размещение на официальном сайте Комитета по архитектуре и градостроительству Артемовского городского округа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3344" w:type="dxa"/>
          </w:tcPr>
          <w:p w:rsidR="0074627F" w:rsidRPr="00DE77AC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актуальной информации 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164" w:type="dxa"/>
          </w:tcPr>
          <w:p w:rsidR="0074627F" w:rsidRPr="00DE77AC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4627F" w:rsidRPr="0074627F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На официальном сайте Комитета по архитектуре и градостроительству Артемовского городского округа создан раздел «Реклама (выдача разрешений)» </w:t>
            </w:r>
            <w:hyperlink r:id="rId9" w:history="1">
              <w:r w:rsidRPr="00150651">
                <w:rPr>
                  <w:sz w:val="24"/>
                  <w:szCs w:val="24"/>
                </w:rPr>
                <w:t>http://kag-ago.ru/reklama-vyidacharazreshenij/</w:t>
              </w:r>
            </w:hyperlink>
            <w:r w:rsidRPr="0074627F">
              <w:rPr>
                <w:sz w:val="24"/>
                <w:szCs w:val="24"/>
              </w:rPr>
              <w:t xml:space="preserve"> содержащий актуальную информацию о муниципальных нормативных правовых актах Артемовского городского округа, регулирующих сферу наружной рекламы, в том числе:</w:t>
            </w:r>
          </w:p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Положение о порядке оформления и размещения наружной рекламы на территории АГО;</w:t>
            </w:r>
          </w:p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Административный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округа»;</w:t>
            </w:r>
          </w:p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Схемы размещения рекламных конструкций на территории Артемовского городского округа;</w:t>
            </w:r>
          </w:p>
          <w:p w:rsidR="0074627F" w:rsidRPr="0074627F" w:rsidRDefault="0074627F" w:rsidP="0074627F">
            <w:pPr>
              <w:pStyle w:val="2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7462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Заявление на выдачу разрешения на установку рекламной конструкции;</w:t>
            </w:r>
          </w:p>
          <w:p w:rsidR="0074627F" w:rsidRPr="0074627F" w:rsidRDefault="0074627F" w:rsidP="0074627F">
            <w:pPr>
              <w:pStyle w:val="2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7462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Образец платежного поручения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778"/>
      </w:tblGrid>
      <w:tr w:rsidR="00146F11" w:rsidRPr="00FC6771" w:rsidTr="002C67B8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778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2C67B8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2C67B8">
        <w:tc>
          <w:tcPr>
            <w:tcW w:w="14737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2C67B8">
        <w:trPr>
          <w:trHeight w:val="176"/>
        </w:trPr>
        <w:tc>
          <w:tcPr>
            <w:tcW w:w="907" w:type="dxa"/>
          </w:tcPr>
          <w:p w:rsidR="002F6E2E" w:rsidRPr="001A2AB3" w:rsidRDefault="00456AB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3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</w:t>
            </w:r>
            <w:r w:rsidRPr="00FC6771">
              <w:rPr>
                <w:sz w:val="24"/>
                <w:szCs w:val="24"/>
              </w:rPr>
              <w:lastRenderedPageBreak/>
              <w:t>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Создание условий, в соответствии с которыми хозяйствующие субъекты с государственным и муниципальным 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</w:t>
            </w:r>
            <w:r w:rsidR="00B365D8">
              <w:rPr>
                <w:sz w:val="24"/>
                <w:szCs w:val="24"/>
              </w:rPr>
              <w:t>2</w:t>
            </w:r>
            <w:r w:rsidR="00124706">
              <w:rPr>
                <w:sz w:val="24"/>
                <w:szCs w:val="24"/>
              </w:rPr>
              <w:t>1</w:t>
            </w:r>
            <w:r w:rsidRPr="00FC6771">
              <w:rPr>
                <w:sz w:val="24"/>
                <w:szCs w:val="24"/>
              </w:rPr>
              <w:t xml:space="preserve">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150651" w:rsidRDefault="00DA0395" w:rsidP="00AE42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2778" w:type="dxa"/>
          </w:tcPr>
          <w:p w:rsidR="002F6E2E" w:rsidRPr="00150651" w:rsidRDefault="00AE4258" w:rsidP="00DA0395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С</w:t>
            </w:r>
            <w:r w:rsidR="00BC5224" w:rsidRPr="00150651">
              <w:rPr>
                <w:sz w:val="24"/>
                <w:szCs w:val="24"/>
              </w:rPr>
              <w:t xml:space="preserve">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</w:t>
            </w:r>
            <w:r w:rsidR="002F6E2E" w:rsidRPr="00150651">
              <w:rPr>
                <w:sz w:val="24"/>
                <w:szCs w:val="24"/>
              </w:rPr>
              <w:t>муниципальны</w:t>
            </w:r>
            <w:r w:rsidR="00BC5224" w:rsidRPr="00150651">
              <w:rPr>
                <w:sz w:val="24"/>
                <w:szCs w:val="24"/>
              </w:rPr>
              <w:t>ми заказчиками</w:t>
            </w:r>
            <w:r w:rsidR="002F6E2E" w:rsidRPr="00150651">
              <w:rPr>
                <w:sz w:val="24"/>
                <w:szCs w:val="24"/>
              </w:rPr>
              <w:t xml:space="preserve"> </w:t>
            </w:r>
            <w:r w:rsidR="002F6E2E" w:rsidRPr="00DA0395">
              <w:rPr>
                <w:sz w:val="24"/>
                <w:szCs w:val="24"/>
              </w:rPr>
              <w:t>Артемовского городского округа</w:t>
            </w:r>
            <w:r w:rsidR="00BC5224" w:rsidRPr="00DA0395">
              <w:rPr>
                <w:sz w:val="24"/>
                <w:szCs w:val="24"/>
              </w:rPr>
              <w:t xml:space="preserve"> </w:t>
            </w:r>
            <w:r w:rsidR="0074627F" w:rsidRPr="00DA0395">
              <w:rPr>
                <w:sz w:val="24"/>
                <w:szCs w:val="24"/>
              </w:rPr>
              <w:t>за 1 полугодие 202</w:t>
            </w:r>
            <w:r w:rsidR="00C00FBD" w:rsidRPr="00DA0395">
              <w:rPr>
                <w:sz w:val="24"/>
                <w:szCs w:val="24"/>
              </w:rPr>
              <w:t>1</w:t>
            </w:r>
            <w:r w:rsidR="0074627F" w:rsidRPr="00DA0395">
              <w:rPr>
                <w:sz w:val="24"/>
                <w:szCs w:val="24"/>
              </w:rPr>
              <w:t xml:space="preserve"> года составило </w:t>
            </w:r>
            <w:r w:rsidR="00DA0395" w:rsidRPr="00DA0395">
              <w:rPr>
                <w:sz w:val="24"/>
                <w:szCs w:val="24"/>
              </w:rPr>
              <w:t>2,44</w:t>
            </w:r>
            <w:r w:rsidR="0074627F" w:rsidRPr="00DA0395">
              <w:rPr>
                <w:sz w:val="24"/>
                <w:szCs w:val="24"/>
              </w:rPr>
              <w:t xml:space="preserve"> участника</w:t>
            </w:r>
          </w:p>
        </w:tc>
      </w:tr>
      <w:tr w:rsidR="002F6E2E" w:rsidRPr="00723AA3" w:rsidTr="002C67B8">
        <w:tc>
          <w:tcPr>
            <w:tcW w:w="907" w:type="dxa"/>
          </w:tcPr>
          <w:p w:rsidR="002F6E2E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4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</w:t>
            </w:r>
            <w:r w:rsidRPr="00FC6771">
              <w:rPr>
                <w:sz w:val="24"/>
                <w:szCs w:val="24"/>
              </w:rPr>
              <w:lastRenderedPageBreak/>
              <w:t>статьи 30 Федерального закона от 5 апреля 2013 года № 44-ФЗ:</w:t>
            </w:r>
          </w:p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</w:t>
            </w:r>
            <w:r w:rsidR="00411ABB">
              <w:rPr>
                <w:sz w:val="24"/>
                <w:szCs w:val="24"/>
              </w:rPr>
              <w:t>1</w:t>
            </w:r>
            <w:r w:rsidRPr="00FC6771">
              <w:rPr>
                <w:sz w:val="24"/>
                <w:szCs w:val="24"/>
              </w:rPr>
              <w:t xml:space="preserve"> год - не менее </w:t>
            </w:r>
            <w:r w:rsidR="00C00FBD" w:rsidRPr="00C00FBD">
              <w:rPr>
                <w:sz w:val="24"/>
                <w:szCs w:val="24"/>
              </w:rPr>
              <w:t>32,70</w:t>
            </w:r>
            <w:r w:rsidRPr="00FC6771">
              <w:rPr>
                <w:sz w:val="24"/>
                <w:szCs w:val="24"/>
              </w:rPr>
              <w:t>%;</w:t>
            </w:r>
          </w:p>
          <w:p w:rsidR="005B7EA5" w:rsidRPr="00FC6771" w:rsidRDefault="005B7EA5" w:rsidP="00C72F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2F6E2E" w:rsidRPr="002C67B8" w:rsidRDefault="002C67B8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C67B8">
              <w:rPr>
                <w:sz w:val="24"/>
                <w:szCs w:val="24"/>
              </w:rPr>
              <w:lastRenderedPageBreak/>
              <w:t>50,39</w:t>
            </w:r>
            <w:r w:rsidR="00723AA3" w:rsidRPr="002C67B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778" w:type="dxa"/>
            <w:shd w:val="clear" w:color="auto" w:fill="auto"/>
          </w:tcPr>
          <w:p w:rsidR="00150651" w:rsidRPr="002C67B8" w:rsidRDefault="00BA1769" w:rsidP="001506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Доля закупок у</w:t>
            </w:r>
            <w:r w:rsidR="00723AA3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субъектов малого и среднего предпринимательства, осуществленных в соответствии с</w:t>
            </w:r>
            <w:r w:rsidR="00723AA3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Федеральным законом № 44-ФЗ</w:t>
            </w:r>
            <w:r w:rsidR="00AE4258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150651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состоянию на 01.07.202</w:t>
            </w:r>
            <w:r w:rsidR="00193495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150651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150651" w:rsidRPr="002C67B8" w:rsidRDefault="00150651" w:rsidP="001506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- объем закупок – </w:t>
            </w:r>
            <w:r w:rsidR="002C67B8"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80 953,66</w:t>
            </w:r>
            <w:r w:rsidRPr="002C67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тыс. рублей;</w:t>
            </w:r>
          </w:p>
          <w:p w:rsidR="00BA1769" w:rsidRPr="002C67B8" w:rsidRDefault="00150651" w:rsidP="00150651">
            <w:pPr>
              <w:pStyle w:val="a3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67B8">
              <w:rPr>
                <w:rFonts w:ascii="Liberation Serif" w:hAnsi="Liberation Serif" w:cs="Liberation Serif"/>
                <w:sz w:val="24"/>
                <w:szCs w:val="24"/>
              </w:rPr>
              <w:t xml:space="preserve">- доля закупок – </w:t>
            </w:r>
            <w:r w:rsidR="002C67B8" w:rsidRPr="002C67B8">
              <w:rPr>
                <w:rFonts w:ascii="Liberation Serif" w:hAnsi="Liberation Serif" w:cs="Liberation Serif"/>
                <w:sz w:val="24"/>
                <w:szCs w:val="24"/>
              </w:rPr>
              <w:t>50,39</w:t>
            </w:r>
            <w:r w:rsidRPr="002C67B8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</w:p>
          <w:p w:rsidR="002F6E2E" w:rsidRPr="002C67B8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AB4" w:rsidRPr="00FC6771" w:rsidTr="002C67B8">
        <w:tc>
          <w:tcPr>
            <w:tcW w:w="14737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нормативных правовых актов органов местного самоуправления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</w:t>
            </w:r>
            <w:r>
              <w:rPr>
                <w:sz w:val="24"/>
                <w:szCs w:val="24"/>
              </w:rPr>
              <w:br/>
            </w:r>
            <w:r w:rsidRPr="00FC6771">
              <w:rPr>
                <w:sz w:val="24"/>
                <w:szCs w:val="24"/>
              </w:rPr>
              <w:t xml:space="preserve">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</w:t>
            </w:r>
            <w:r w:rsidRPr="00FC6771">
              <w:rPr>
                <w:sz w:val="24"/>
                <w:szCs w:val="24"/>
              </w:rPr>
              <w:lastRenderedPageBreak/>
              <w:t>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внесены изменения в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FC6771">
              <w:rPr>
                <w:sz w:val="24"/>
                <w:szCs w:val="24"/>
              </w:rPr>
              <w:t xml:space="preserve">нормативные правовые акты Артемовского городского округа,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законом от 27 июля 2010 года № 210-ФЗ, относящихся к органам местного самоуправления, снижения стоимости предоставления 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</w:t>
            </w:r>
            <w:r w:rsidRPr="00FC677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74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778" w:type="dxa"/>
          </w:tcPr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результатам анализа муниципальных нормативных правовых актов Артемовского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 запретов, ограничивающих конкуренцию, установленных подпунктами 1, 2 и 9 пункта 1 статьи 15 Федерального закона от 26 июля 2006 года № 135-ФЗ не выявлено.</w:t>
            </w:r>
          </w:p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Внесение изменений в административные регламенты предоставления муниципальных услуг на территории Артемовского городского округа в части сокращения сроков предоставления муниципальных услуг,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перевода их предоставления в электронную форму осуществляются в соответствии с Планом организационных мероприятий Администрации Артемовского городского округа на 202</w:t>
            </w:r>
            <w:r w:rsidR="00411A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год, утвержденным распоряжением Администрации Артемовского городского округа от 30.12.20</w:t>
            </w:r>
            <w:r w:rsidR="00A96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 w:rsidR="00A96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235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-РА, с учетом требований Целевых моделей упрощения процедур ведения бизнеса и повышения инвестиционной привлекательности субъектов Российской Федерации, утвержденные Распоряжением Правительства Российской Федерации от 31.01.2017 № 147-р, решений Комиссии по повышению качества предоставления государственных и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 (по типовым муниципальным услугам).</w:t>
            </w:r>
          </w:p>
          <w:p w:rsidR="00B365D8" w:rsidRPr="00150651" w:rsidRDefault="00150651" w:rsidP="00150651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Муниципальные услуги на территории Артемовского городского округа предоставляются без взимания платы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</w:t>
            </w:r>
            <w:r w:rsidRPr="00FC6771">
              <w:rPr>
                <w:sz w:val="24"/>
                <w:szCs w:val="24"/>
              </w:rPr>
              <w:lastRenderedPageBreak/>
              <w:t>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</w:t>
            </w:r>
            <w:r w:rsidRPr="00FC6771">
              <w:rPr>
                <w:sz w:val="24"/>
                <w:szCs w:val="24"/>
              </w:rPr>
              <w:lastRenderedPageBreak/>
              <w:t>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B365D8" w:rsidRPr="00150651" w:rsidRDefault="00B365D8" w:rsidP="00150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100 </w:t>
            </w:r>
            <w:r w:rsidR="00150651">
              <w:rPr>
                <w:sz w:val="24"/>
                <w:szCs w:val="24"/>
              </w:rPr>
              <w:t>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Распоряжение Комитета по архитектуре и градостроительству Артемовского городского округа от 26.04.2019 № 8 «Об утверждении Административного регламента предоставления муниципальной услуги </w:t>
            </w:r>
            <w:r w:rsidRPr="00150651">
              <w:rPr>
                <w:sz w:val="24"/>
                <w:szCs w:val="24"/>
              </w:rPr>
              <w:lastRenderedPageBreak/>
              <w:t>«Выдача разрешений на строительство, реконструкцию объектов капитального строительства на территории Артемовского городского округа»;</w:t>
            </w:r>
          </w:p>
          <w:p w:rsidR="00B365D8" w:rsidRPr="00150651" w:rsidRDefault="00B365D8" w:rsidP="00B365D8">
            <w:pPr>
              <w:pStyle w:val="ConsPlusNormal"/>
              <w:numPr>
                <w:ilvl w:val="0"/>
                <w:numId w:val="1"/>
              </w:numPr>
              <w:ind w:left="23" w:firstLine="0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 Распоряжение Комитета по архитектуре и градостроительству Артемовского городского округа от 26.04.2019 № 9 «Выдача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округа».</w:t>
            </w:r>
          </w:p>
        </w:tc>
      </w:tr>
      <w:tr w:rsidR="00B365D8" w:rsidRPr="00057661" w:rsidTr="002C67B8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</w:t>
            </w:r>
            <w:r w:rsidRPr="00FC6771">
              <w:rPr>
                <w:sz w:val="24"/>
                <w:szCs w:val="24"/>
              </w:rPr>
              <w:lastRenderedPageBreak/>
              <w:t>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муниципальных нормативных правовых актов Артемовского городского округа и </w:t>
            </w:r>
            <w:r w:rsidRPr="00FC6771">
              <w:rPr>
                <w:sz w:val="24"/>
                <w:szCs w:val="24"/>
              </w:rPr>
              <w:lastRenderedPageBreak/>
              <w:t>экспертизы муниципальных нормативных правовых актов Артемовского городского округа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18.03.2019 № 300-ПА «Об утверждении форм документов при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Артемовского городского округа»</w:t>
            </w:r>
            <w:r w:rsidR="004F17F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(с изменениями)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утверждены формы </w:t>
            </w:r>
            <w:hyperlink w:anchor="P34" w:history="1">
              <w:r w:rsidRPr="0015065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 и формы заключений об оценке регулирующего воздействия, содержащие оценку влияния проектов МНПА на  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B365D8" w:rsidRPr="00FC6771" w:rsidTr="002C67B8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1A2AB3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8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Организации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22.04.2019 № 440-ПА «О создании комиссии по рассмотрению результатов </w:t>
            </w:r>
          </w:p>
          <w:p w:rsidR="00B365D8" w:rsidRPr="00150651" w:rsidRDefault="00B365D8" w:rsidP="00B365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муниципальных унитарных предприятий Артемовского городского округа» утверждены критерии оценки эффективности деятельности </w:t>
            </w:r>
          </w:p>
          <w:p w:rsidR="00B365D8" w:rsidRPr="00150651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Акты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процентов, отсутствуют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</w:tcPr>
          <w:p w:rsidR="00B365D8" w:rsidRPr="00FC6771" w:rsidRDefault="00B365D8" w:rsidP="00B365D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778" w:type="dxa"/>
          </w:tcPr>
          <w:p w:rsidR="00B365D8" w:rsidRPr="00150651" w:rsidRDefault="00150651" w:rsidP="004F17F0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Муниципальными унитарными предприятиями Артемовского городского округа утверждены планы закупок на 202</w:t>
            </w:r>
            <w:r w:rsidR="004F17F0">
              <w:rPr>
                <w:sz w:val="24"/>
                <w:szCs w:val="24"/>
              </w:rPr>
              <w:t>1</w:t>
            </w:r>
            <w:r w:rsidRPr="00150651">
              <w:rPr>
                <w:sz w:val="24"/>
                <w:szCs w:val="24"/>
              </w:rPr>
              <w:t xml:space="preserve"> год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5D8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объектов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74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B365D8" w:rsidRPr="00150651" w:rsidRDefault="004F17F0" w:rsidP="00B365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2021</w:t>
            </w:r>
            <w:r w:rsidR="00150651" w:rsidRPr="00150651">
              <w:rPr>
                <w:sz w:val="24"/>
                <w:szCs w:val="24"/>
              </w:rPr>
              <w:t xml:space="preserve"> года проверки целевого использования муниципального недвижимого имущества Артемовского городского округа не проводились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Создание равных условий доступа к </w:t>
            </w:r>
            <w:r w:rsidRPr="00FC6771">
              <w:rPr>
                <w:sz w:val="24"/>
                <w:szCs w:val="24"/>
              </w:rPr>
              <w:lastRenderedPageBreak/>
              <w:t>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размещение информации о муниципальном  имуществе </w:t>
            </w:r>
            <w:r w:rsidRPr="00FC6771">
              <w:rPr>
                <w:sz w:val="24"/>
                <w:szCs w:val="24"/>
              </w:rPr>
              <w:lastRenderedPageBreak/>
              <w:t xml:space="preserve">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 сети «Интернет» и на официальном сайте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</w:t>
            </w:r>
            <w:r w:rsidRPr="00FC6771">
              <w:rPr>
                <w:sz w:val="24"/>
                <w:szCs w:val="24"/>
              </w:rPr>
              <w:lastRenderedPageBreak/>
              <w:t xml:space="preserve">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778" w:type="dxa"/>
          </w:tcPr>
          <w:p w:rsidR="00B365D8" w:rsidRPr="00150651" w:rsidRDefault="00B365D8" w:rsidP="00150651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 муниципальном  </w:t>
            </w:r>
            <w:r w:rsidRPr="00150651">
              <w:rPr>
                <w:sz w:val="24"/>
                <w:szCs w:val="24"/>
              </w:rPr>
              <w:lastRenderedPageBreak/>
              <w:t xml:space="preserve">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 w:rsidR="00150651" w:rsidRPr="00150651">
              <w:rPr>
                <w:sz w:val="24"/>
                <w:szCs w:val="24"/>
              </w:rPr>
              <w:t>размещена</w:t>
            </w:r>
            <w:r w:rsidRPr="00150651">
              <w:rPr>
                <w:sz w:val="24"/>
                <w:szCs w:val="24"/>
              </w:rPr>
              <w:t xml:space="preserve"> на официальном сайте Артемовского городского округа </w:t>
            </w:r>
            <w:hyperlink r:id="rId10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и на официальном сайте Комитета по управлению муниципальным имуществом Артемовского городского округа </w:t>
            </w:r>
            <w:hyperlink r:id="rId11" w:history="1">
              <w:r w:rsidRPr="00150651">
                <w:rPr>
                  <w:sz w:val="24"/>
                  <w:szCs w:val="24"/>
                </w:rPr>
                <w:t>http://artkumi.ru/munitsipalnoe-imuschestvo/</w:t>
              </w:r>
            </w:hyperlink>
            <w:r w:rsidRPr="00150651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2C67B8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C09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</w:t>
            </w:r>
            <w:r w:rsidRPr="00FC6771">
              <w:rPr>
                <w:sz w:val="24"/>
                <w:szCs w:val="24"/>
              </w:rPr>
              <w:lastRenderedPageBreak/>
              <w:t xml:space="preserve">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(далее - объекты)</w:t>
            </w:r>
          </w:p>
        </w:tc>
        <w:tc>
          <w:tcPr>
            <w:tcW w:w="3402" w:type="dxa"/>
          </w:tcPr>
          <w:p w:rsidR="00B365D8" w:rsidRPr="005B02F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lastRenderedPageBreak/>
              <w:t xml:space="preserve"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</w:t>
            </w:r>
            <w:r w:rsidRPr="005B02FC">
              <w:rPr>
                <w:sz w:val="24"/>
                <w:szCs w:val="24"/>
              </w:rPr>
              <w:lastRenderedPageBreak/>
              <w:t>округа в информационно 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778" w:type="dxa"/>
          </w:tcPr>
          <w:p w:rsidR="00B365D8" w:rsidRPr="0015065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</w:t>
            </w:r>
            <w:r w:rsidRPr="00150651">
              <w:rPr>
                <w:sz w:val="24"/>
                <w:szCs w:val="24"/>
              </w:rPr>
              <w:lastRenderedPageBreak/>
              <w:t xml:space="preserve">характеристиках и целевом назначении объектов опубликована на официальных сайтах Артемовского городского округа </w:t>
            </w:r>
            <w:hyperlink r:id="rId12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 и Комитета по управлению муниципальным имуществом Артемовского городского округа </w:t>
            </w:r>
            <w:hyperlink r:id="rId13" w:history="1">
              <w:r w:rsidRPr="00150651">
                <w:rPr>
                  <w:sz w:val="24"/>
                  <w:szCs w:val="24"/>
                </w:rPr>
                <w:t>http://artkumi.ru/munitsipalnoe-imuschestvo/</w:t>
              </w:r>
            </w:hyperlink>
            <w:r w:rsidRPr="00150651">
              <w:rPr>
                <w:sz w:val="24"/>
                <w:szCs w:val="24"/>
              </w:rPr>
              <w:t xml:space="preserve">  в информационно -телекоммуникационной сети «Интернет»</w:t>
            </w:r>
          </w:p>
        </w:tc>
      </w:tr>
      <w:tr w:rsidR="00B365D8" w:rsidRPr="00FC6771" w:rsidTr="002C67B8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C906EB" w:rsidRPr="00FC6771" w:rsidTr="002C67B8">
        <w:tc>
          <w:tcPr>
            <w:tcW w:w="907" w:type="dxa"/>
          </w:tcPr>
          <w:p w:rsidR="00C906EB" w:rsidRPr="00FC6771" w:rsidRDefault="005C0976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4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 xml:space="preserve">-частного партнерства </w:t>
            </w:r>
            <w:r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 xml:space="preserve"> посредством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1 инвестиционн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</w:p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06EB" w:rsidRPr="008E3E17" w:rsidRDefault="008230F5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C906EB" w:rsidRPr="008E3E17" w:rsidRDefault="008E3E17" w:rsidP="00C906EB">
            <w:pPr>
              <w:pStyle w:val="ConsPlusNormal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 xml:space="preserve">Управлением по городскому хозяйству и жилью Администрации Артемовского городского округа ведется работа по подготовке проектов конкурсной документации по проведению открытых конкурсов на право заключения концессионного </w:t>
            </w:r>
            <w:r w:rsidRPr="008E3E17">
              <w:rPr>
                <w:sz w:val="24"/>
                <w:szCs w:val="24"/>
              </w:rPr>
              <w:lastRenderedPageBreak/>
              <w:t xml:space="preserve">соглашения в отношении объектов водоотведения и водоснабжения поселка </w:t>
            </w:r>
            <w:proofErr w:type="spellStart"/>
            <w:r w:rsidRPr="008E3E17">
              <w:rPr>
                <w:sz w:val="24"/>
                <w:szCs w:val="24"/>
              </w:rPr>
              <w:t>Буланаш</w:t>
            </w:r>
            <w:proofErr w:type="spellEnd"/>
            <w:r w:rsidRPr="008E3E17">
              <w:rPr>
                <w:sz w:val="24"/>
                <w:szCs w:val="24"/>
              </w:rPr>
              <w:t>, право собственности на которые принадлежит Артемовскому городскому округу Свердловской области</w:t>
            </w:r>
          </w:p>
        </w:tc>
      </w:tr>
      <w:tr w:rsidR="00B365D8" w:rsidRPr="00FC6771" w:rsidTr="002C67B8">
        <w:tc>
          <w:tcPr>
            <w:tcW w:w="14737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E3E17" w:rsidRPr="008E3E17" w:rsidTr="002C67B8">
        <w:tc>
          <w:tcPr>
            <w:tcW w:w="907" w:type="dxa"/>
          </w:tcPr>
          <w:p w:rsidR="008E3E17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3E17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</w:t>
            </w:r>
            <w:r w:rsidRPr="00FC6771">
              <w:rPr>
                <w:sz w:val="24"/>
                <w:szCs w:val="24"/>
              </w:rPr>
              <w:lastRenderedPageBreak/>
              <w:t>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778" w:type="dxa"/>
          </w:tcPr>
          <w:p w:rsidR="008E3E17" w:rsidRPr="008E3E17" w:rsidRDefault="008E3E17" w:rsidP="00447EEA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>Ежегодный мониторинг состояния конкурентной среды будет п</w:t>
            </w:r>
            <w:r>
              <w:rPr>
                <w:sz w:val="24"/>
                <w:szCs w:val="24"/>
              </w:rPr>
              <w:t>роведен во втором полугодии 202</w:t>
            </w:r>
            <w:r w:rsidR="00447E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E3E17" w:rsidRPr="008E3E17" w:rsidTr="002C67B8">
        <w:tc>
          <w:tcPr>
            <w:tcW w:w="907" w:type="dxa"/>
          </w:tcPr>
          <w:p w:rsidR="008E3E17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8E3E17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8E3E17" w:rsidRPr="00FC6771" w:rsidRDefault="008E3E17" w:rsidP="00447EEA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хозяйствующих субъектов, доля участия Артемовского городского округа в которых составляет 50 и более процентов</w:t>
            </w:r>
            <w:r w:rsidRPr="00B53A36">
              <w:rPr>
                <w:sz w:val="24"/>
                <w:szCs w:val="24"/>
              </w:rPr>
              <w:t xml:space="preserve"> будет проведен в</w:t>
            </w:r>
            <w:r>
              <w:rPr>
                <w:sz w:val="24"/>
                <w:szCs w:val="24"/>
              </w:rPr>
              <w:t>о втором полугодии 202</w:t>
            </w:r>
            <w:r w:rsidR="00447E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E3E17" w:rsidRPr="008E3E17" w:rsidTr="002C67B8">
        <w:tc>
          <w:tcPr>
            <w:tcW w:w="907" w:type="dxa"/>
          </w:tcPr>
          <w:p w:rsidR="008E3E17" w:rsidRPr="00FC6771" w:rsidRDefault="008E3E17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9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8E3E17" w:rsidRPr="00FC6771" w:rsidRDefault="008E3E17" w:rsidP="00447EEA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в сфере финансовых услуг</w:t>
            </w:r>
            <w:r w:rsidRPr="00B53A36">
              <w:rPr>
                <w:sz w:val="24"/>
                <w:szCs w:val="24"/>
              </w:rPr>
              <w:t xml:space="preserve"> будет п</w:t>
            </w:r>
            <w:r>
              <w:rPr>
                <w:sz w:val="24"/>
                <w:szCs w:val="24"/>
              </w:rPr>
              <w:t>роведен во втором полугодии 202</w:t>
            </w:r>
            <w:r w:rsidR="00447EE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года</w:t>
            </w: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D77F38">
      <w:headerReference w:type="default" r:id="rId14"/>
      <w:headerReference w:type="first" r:id="rId15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9C" w:rsidRDefault="00B4729C" w:rsidP="00D77F38">
      <w:pPr>
        <w:spacing w:after="0" w:line="240" w:lineRule="auto"/>
      </w:pPr>
      <w:r>
        <w:separator/>
      </w:r>
    </w:p>
  </w:endnote>
  <w:endnote w:type="continuationSeparator" w:id="0">
    <w:p w:rsidR="00B4729C" w:rsidRDefault="00B4729C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9C" w:rsidRDefault="00B4729C" w:rsidP="00D77F38">
      <w:pPr>
        <w:spacing w:after="0" w:line="240" w:lineRule="auto"/>
      </w:pPr>
      <w:r>
        <w:separator/>
      </w:r>
    </w:p>
  </w:footnote>
  <w:footnote w:type="continuationSeparator" w:id="0">
    <w:p w:rsidR="00B4729C" w:rsidRDefault="00B4729C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B8">
          <w:rPr>
            <w:noProof/>
          </w:rPr>
          <w:t>17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30A8"/>
    <w:rsid w:val="00057661"/>
    <w:rsid w:val="000626E9"/>
    <w:rsid w:val="00075A83"/>
    <w:rsid w:val="000802C1"/>
    <w:rsid w:val="000904A7"/>
    <w:rsid w:val="000A0552"/>
    <w:rsid w:val="000C19D2"/>
    <w:rsid w:val="000C76E3"/>
    <w:rsid w:val="000E2B9B"/>
    <w:rsid w:val="000F3EF5"/>
    <w:rsid w:val="00111390"/>
    <w:rsid w:val="00124706"/>
    <w:rsid w:val="00126132"/>
    <w:rsid w:val="00137015"/>
    <w:rsid w:val="00146F11"/>
    <w:rsid w:val="00150651"/>
    <w:rsid w:val="0018317E"/>
    <w:rsid w:val="00191CCA"/>
    <w:rsid w:val="00193495"/>
    <w:rsid w:val="001A2AB3"/>
    <w:rsid w:val="001B22C3"/>
    <w:rsid w:val="001D205C"/>
    <w:rsid w:val="001D3129"/>
    <w:rsid w:val="001E7416"/>
    <w:rsid w:val="001F409C"/>
    <w:rsid w:val="00232040"/>
    <w:rsid w:val="00246354"/>
    <w:rsid w:val="00260E41"/>
    <w:rsid w:val="0028598E"/>
    <w:rsid w:val="00285A64"/>
    <w:rsid w:val="002A1FB7"/>
    <w:rsid w:val="002C58C6"/>
    <w:rsid w:val="002C67B8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C77CD"/>
    <w:rsid w:val="003D6CDF"/>
    <w:rsid w:val="003E11D1"/>
    <w:rsid w:val="00400672"/>
    <w:rsid w:val="00411ABB"/>
    <w:rsid w:val="004158DF"/>
    <w:rsid w:val="00431E19"/>
    <w:rsid w:val="00444EA9"/>
    <w:rsid w:val="00447EEA"/>
    <w:rsid w:val="00456AB4"/>
    <w:rsid w:val="00476FE9"/>
    <w:rsid w:val="004D4EA2"/>
    <w:rsid w:val="004E4E49"/>
    <w:rsid w:val="004E6ADD"/>
    <w:rsid w:val="004F17F0"/>
    <w:rsid w:val="005004E2"/>
    <w:rsid w:val="00555B71"/>
    <w:rsid w:val="005B02FC"/>
    <w:rsid w:val="005B7CC4"/>
    <w:rsid w:val="005B7EA5"/>
    <w:rsid w:val="005C0976"/>
    <w:rsid w:val="005C4147"/>
    <w:rsid w:val="005C4879"/>
    <w:rsid w:val="005E697F"/>
    <w:rsid w:val="006111B8"/>
    <w:rsid w:val="0063379B"/>
    <w:rsid w:val="00634544"/>
    <w:rsid w:val="00645974"/>
    <w:rsid w:val="006748A1"/>
    <w:rsid w:val="006865E8"/>
    <w:rsid w:val="00687E7C"/>
    <w:rsid w:val="006935F8"/>
    <w:rsid w:val="006F28D4"/>
    <w:rsid w:val="006F5DAF"/>
    <w:rsid w:val="00703D34"/>
    <w:rsid w:val="00704304"/>
    <w:rsid w:val="00711503"/>
    <w:rsid w:val="00723AA3"/>
    <w:rsid w:val="00744A02"/>
    <w:rsid w:val="00746207"/>
    <w:rsid w:val="0074627F"/>
    <w:rsid w:val="00751B1E"/>
    <w:rsid w:val="007E14E4"/>
    <w:rsid w:val="008157A0"/>
    <w:rsid w:val="008230F5"/>
    <w:rsid w:val="00832057"/>
    <w:rsid w:val="00847CFF"/>
    <w:rsid w:val="00864AFA"/>
    <w:rsid w:val="00872273"/>
    <w:rsid w:val="00890823"/>
    <w:rsid w:val="008C1963"/>
    <w:rsid w:val="008C4130"/>
    <w:rsid w:val="008C4CA7"/>
    <w:rsid w:val="008E124B"/>
    <w:rsid w:val="008E3E17"/>
    <w:rsid w:val="00952361"/>
    <w:rsid w:val="00955DD8"/>
    <w:rsid w:val="00974735"/>
    <w:rsid w:val="00977267"/>
    <w:rsid w:val="00986147"/>
    <w:rsid w:val="009C27F0"/>
    <w:rsid w:val="009C6F45"/>
    <w:rsid w:val="009D7CC8"/>
    <w:rsid w:val="009F1ECA"/>
    <w:rsid w:val="00A05CCF"/>
    <w:rsid w:val="00A0693F"/>
    <w:rsid w:val="00A10397"/>
    <w:rsid w:val="00A437AA"/>
    <w:rsid w:val="00A4724B"/>
    <w:rsid w:val="00A6106C"/>
    <w:rsid w:val="00A636E5"/>
    <w:rsid w:val="00A83D58"/>
    <w:rsid w:val="00A9625E"/>
    <w:rsid w:val="00AA3BB5"/>
    <w:rsid w:val="00AE323B"/>
    <w:rsid w:val="00AE4258"/>
    <w:rsid w:val="00B015C7"/>
    <w:rsid w:val="00B365D8"/>
    <w:rsid w:val="00B4729C"/>
    <w:rsid w:val="00B53A36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00FBD"/>
    <w:rsid w:val="00C238E4"/>
    <w:rsid w:val="00C45991"/>
    <w:rsid w:val="00C66860"/>
    <w:rsid w:val="00C701CA"/>
    <w:rsid w:val="00C72F59"/>
    <w:rsid w:val="00C906EB"/>
    <w:rsid w:val="00CA7E35"/>
    <w:rsid w:val="00CB750B"/>
    <w:rsid w:val="00CC72CE"/>
    <w:rsid w:val="00CC73F4"/>
    <w:rsid w:val="00CD3521"/>
    <w:rsid w:val="00CD5801"/>
    <w:rsid w:val="00CD79CA"/>
    <w:rsid w:val="00CE4E06"/>
    <w:rsid w:val="00CE577B"/>
    <w:rsid w:val="00CF7CF5"/>
    <w:rsid w:val="00D06A07"/>
    <w:rsid w:val="00D1366E"/>
    <w:rsid w:val="00D77F38"/>
    <w:rsid w:val="00D97CF1"/>
    <w:rsid w:val="00DA0395"/>
    <w:rsid w:val="00DB1B11"/>
    <w:rsid w:val="00DD17C9"/>
    <w:rsid w:val="00DD5652"/>
    <w:rsid w:val="00DE6AA2"/>
    <w:rsid w:val="00DE77AC"/>
    <w:rsid w:val="00DF0406"/>
    <w:rsid w:val="00DF2E0B"/>
    <w:rsid w:val="00E07202"/>
    <w:rsid w:val="00E52715"/>
    <w:rsid w:val="00E63E2A"/>
    <w:rsid w:val="00EA5490"/>
    <w:rsid w:val="00EA70A9"/>
    <w:rsid w:val="00ED6CE5"/>
    <w:rsid w:val="00EF70A8"/>
    <w:rsid w:val="00F26CE0"/>
    <w:rsid w:val="00F5416C"/>
    <w:rsid w:val="00F6588A"/>
    <w:rsid w:val="00F71EDD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  <w:style w:type="character" w:customStyle="1" w:styleId="7">
    <w:name w:val="Основной текст (7)_"/>
    <w:link w:val="70"/>
    <w:rsid w:val="00CD352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3521"/>
    <w:pPr>
      <w:shd w:val="clear" w:color="auto" w:fill="FFFFFF"/>
      <w:spacing w:after="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/gradostroitelnoe-zonirovanie/" TargetMode="External"/><Relationship Id="rId13" Type="http://schemas.openxmlformats.org/officeDocument/2006/relationships/hyperlink" Target="http://artkumi.ru/munitsipalnoe-imusche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emovsky66.ru/communal/proper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kumi.ru/munitsipalnoe-imuschestv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rtemovsky66.ru/communal/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/reklama-vyidacharazresheni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4F76-8F86-4225-88E3-EA30887E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7</cp:revision>
  <cp:lastPrinted>2020-05-28T04:13:00Z</cp:lastPrinted>
  <dcterms:created xsi:type="dcterms:W3CDTF">2022-07-11T11:45:00Z</dcterms:created>
  <dcterms:modified xsi:type="dcterms:W3CDTF">2022-07-26T03:22:00Z</dcterms:modified>
</cp:coreProperties>
</file>