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CD" w:rsidRPr="006A02A8" w:rsidRDefault="00907ACD" w:rsidP="00907ACD">
      <w:pPr>
        <w:jc w:val="center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</w:rPr>
        <w:t>Пояснительная записка</w:t>
      </w:r>
    </w:p>
    <w:p w:rsidR="00907ACD" w:rsidRDefault="00907ACD" w:rsidP="00CD6009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</w:p>
    <w:p w:rsidR="00BF0750" w:rsidRDefault="00B1357B" w:rsidP="00CD6009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B1357B">
        <w:rPr>
          <w:rFonts w:ascii="Liberation Serif" w:hAnsi="Liberation Serif" w:cs="Calibri"/>
          <w:sz w:val="28"/>
          <w:szCs w:val="28"/>
        </w:rPr>
        <w:t>Примерное положение об оплате труда работников отдельных муниципальных учреждений Артемовского городского округа</w:t>
      </w:r>
      <w:r w:rsidR="00464552" w:rsidRPr="005168F5">
        <w:rPr>
          <w:rFonts w:ascii="Liberation Serif" w:hAnsi="Liberation Serif" w:cs="Calibri"/>
          <w:sz w:val="28"/>
          <w:szCs w:val="28"/>
        </w:rPr>
        <w:t xml:space="preserve"> (далее – </w:t>
      </w:r>
      <w:r>
        <w:rPr>
          <w:rFonts w:ascii="Liberation Serif" w:hAnsi="Liberation Serif" w:cs="Calibri"/>
          <w:sz w:val="28"/>
          <w:szCs w:val="28"/>
        </w:rPr>
        <w:t>Примерное п</w:t>
      </w:r>
      <w:r w:rsidR="00464552" w:rsidRPr="005168F5">
        <w:rPr>
          <w:rFonts w:ascii="Liberation Serif" w:hAnsi="Liberation Serif" w:cs="Calibri"/>
          <w:sz w:val="28"/>
          <w:szCs w:val="28"/>
        </w:rPr>
        <w:t xml:space="preserve">оложение) разработано в соответствии </w:t>
      </w:r>
      <w:r w:rsidRPr="00B1357B">
        <w:rPr>
          <w:rFonts w:ascii="Liberation Serif" w:hAnsi="Liberation Serif" w:cs="Calibri"/>
          <w:sz w:val="28"/>
          <w:szCs w:val="28"/>
        </w:rPr>
        <w:t>с Трудовым кодексом Российской Федерации, постановлением главы Артемовского городского округа от 0</w:t>
      </w:r>
      <w:r>
        <w:rPr>
          <w:rFonts w:ascii="Liberation Serif" w:hAnsi="Liberation Serif" w:cs="Calibri"/>
          <w:sz w:val="28"/>
          <w:szCs w:val="28"/>
        </w:rPr>
        <w:t xml:space="preserve">3.06.2022 </w:t>
      </w:r>
      <w:r w:rsidRPr="00B1357B">
        <w:rPr>
          <w:rFonts w:ascii="Liberation Serif" w:hAnsi="Liberation Serif" w:cs="Calibri"/>
          <w:sz w:val="28"/>
          <w:szCs w:val="28"/>
        </w:rPr>
        <w:t>№ 26-ПГ «Об индексации заработной платы работников муниципальных организаций Артемовского городского округ</w:t>
      </w:r>
      <w:r w:rsidR="00BF0750">
        <w:rPr>
          <w:rFonts w:ascii="Liberation Serif" w:hAnsi="Liberation Serif" w:cs="Calibri"/>
          <w:sz w:val="28"/>
          <w:szCs w:val="28"/>
        </w:rPr>
        <w:t>а в 2022 году» (с изменениями).</w:t>
      </w:r>
    </w:p>
    <w:p w:rsidR="00CD6009" w:rsidRPr="00CD6009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CD6009">
        <w:rPr>
          <w:rFonts w:ascii="Liberation Serif" w:hAnsi="Liberation Serif"/>
          <w:sz w:val="28"/>
          <w:szCs w:val="28"/>
        </w:rPr>
        <w:t>Указанный проект муниципального нормативного правового акта относится к следующей категории (группе) муниципальных нормативных правовых актов (и их проектов), в отношении которых проводится анализ в целях выявления нарушений требований антимонопольного законодательства Российской Федерации - Муниципальные нормативные правовые акты (и их проекты), устанавливающие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>условия оплаты труда и социальных гарантий руководителей, их заместителей, главных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 xml:space="preserve">бухгалтеров и работников муниципальных </w:t>
      </w:r>
      <w:r w:rsidR="00B1357B">
        <w:rPr>
          <w:rFonts w:ascii="Liberation Serif" w:hAnsi="Liberation Serif"/>
          <w:sz w:val="28"/>
          <w:szCs w:val="28"/>
        </w:rPr>
        <w:t xml:space="preserve">казенных </w:t>
      </w:r>
      <w:r w:rsidRPr="00CD6009">
        <w:rPr>
          <w:rFonts w:ascii="Liberation Serif" w:hAnsi="Liberation Serif"/>
          <w:sz w:val="28"/>
          <w:szCs w:val="28"/>
        </w:rPr>
        <w:t>учреждений Артемовского городского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>округа.</w:t>
      </w:r>
    </w:p>
    <w:p w:rsidR="00464552" w:rsidRPr="00464552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D6009">
        <w:rPr>
          <w:rFonts w:ascii="Liberation Serif" w:hAnsi="Liberation Serif"/>
          <w:sz w:val="28"/>
          <w:szCs w:val="28"/>
        </w:rPr>
        <w:t>В разработанном проекте муниципального нормативного правового акта отсутствуют положения, содержащие возможные риски нарушения антимонопольного законодательства, а также влияющие на конкуренцию.</w:t>
      </w:r>
    </w:p>
    <w:sectPr w:rsidR="00464552" w:rsidRPr="0046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52"/>
    <w:rsid w:val="00111390"/>
    <w:rsid w:val="00415EE2"/>
    <w:rsid w:val="00464552"/>
    <w:rsid w:val="0063379B"/>
    <w:rsid w:val="00907ACD"/>
    <w:rsid w:val="00B1357B"/>
    <w:rsid w:val="00BF0750"/>
    <w:rsid w:val="00CC72CE"/>
    <w:rsid w:val="00CD6009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80AB-209F-4C76-A04F-6F70BF5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Екатерина Витальевна Русавская</cp:lastModifiedBy>
  <cp:revision>3</cp:revision>
  <dcterms:created xsi:type="dcterms:W3CDTF">2022-06-23T06:59:00Z</dcterms:created>
  <dcterms:modified xsi:type="dcterms:W3CDTF">2022-07-11T07:39:00Z</dcterms:modified>
</cp:coreProperties>
</file>