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31FBB" w:rsidRPr="00B31FBB" w:rsidTr="0031742A">
        <w:tc>
          <w:tcPr>
            <w:tcW w:w="9923" w:type="dxa"/>
          </w:tcPr>
          <w:p w:rsidR="00B31FBB" w:rsidRPr="00B31FBB" w:rsidRDefault="00B31FBB" w:rsidP="00B31FBB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1B1886" w:rsidRDefault="00937274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У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ТВЕРЖДЕН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постановлени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ем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Администрации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EB1371" w:rsidRDefault="00B31FBB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-ПА</w:t>
            </w:r>
          </w:p>
          <w:p w:rsidR="0031742A" w:rsidRPr="00B31FBB" w:rsidRDefault="0031742A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«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 xml:space="preserve">Об утверждении 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План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а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мероприятий по обеспечению пожарной безопасности в </w:t>
            </w:r>
            <w:proofErr w:type="spellStart"/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зимний пожароопасный период 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-202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годов на территории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</w:p>
          <w:p w:rsidR="00B31FBB" w:rsidRPr="00B31FBB" w:rsidRDefault="00B31FBB" w:rsidP="0031742A">
            <w:pPr>
              <w:ind w:left="-75" w:right="253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ПЛАН</w:t>
      </w:r>
    </w:p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мероприятий по обеспечению</w:t>
      </w:r>
      <w:r w:rsidR="00937274">
        <w:rPr>
          <w:rFonts w:ascii="Liberation Serif" w:eastAsia="Calibri" w:hAnsi="Liberation Serif"/>
          <w:b/>
          <w:szCs w:val="24"/>
          <w:lang w:eastAsia="en-US"/>
        </w:rPr>
        <w:t xml:space="preserve"> пожарной безопасности в осенне-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 xml:space="preserve">зимний пожароопасный период </w:t>
      </w:r>
    </w:p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20</w:t>
      </w:r>
      <w:r w:rsidR="00301CAA" w:rsidRPr="00937274">
        <w:rPr>
          <w:rFonts w:ascii="Liberation Serif" w:eastAsia="Calibri" w:hAnsi="Liberation Serif"/>
          <w:b/>
          <w:szCs w:val="24"/>
          <w:lang w:eastAsia="en-US"/>
        </w:rPr>
        <w:t>2</w:t>
      </w:r>
      <w:r w:rsidR="00896697">
        <w:rPr>
          <w:rFonts w:ascii="Liberation Serif" w:eastAsia="Calibri" w:hAnsi="Liberation Serif"/>
          <w:b/>
          <w:szCs w:val="24"/>
          <w:lang w:eastAsia="en-US"/>
        </w:rPr>
        <w:t>1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>-202</w:t>
      </w:r>
      <w:r w:rsidR="00896697">
        <w:rPr>
          <w:rFonts w:ascii="Liberation Serif" w:eastAsia="Calibri" w:hAnsi="Liberation Serif"/>
          <w:b/>
          <w:szCs w:val="24"/>
          <w:lang w:eastAsia="en-US"/>
        </w:rPr>
        <w:t xml:space="preserve">2 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 xml:space="preserve">годов на территории Артемовского городского округа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01"/>
        <w:gridCol w:w="5557"/>
        <w:gridCol w:w="1531"/>
      </w:tblGrid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B31FBB" w:rsidRPr="00B31FBB" w:rsidRDefault="00B31FBB" w:rsidP="0010266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Обучение должностных лиц управляющих компаний, председателей </w:t>
            </w:r>
            <w:r w:rsidR="0010266E">
              <w:rPr>
                <w:rFonts w:ascii="Liberation Serif" w:eastAsia="Calibri" w:hAnsi="Liberation Serif"/>
                <w:szCs w:val="24"/>
                <w:lang w:eastAsia="en-US"/>
              </w:rPr>
              <w:t>товариществ собственников жилья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 – ТСЖ)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мерам пожарной безопасности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- отдел ГОЧС, ПБ и МП Администрации) (Никонов А.С.), </w:t>
            </w:r>
          </w:p>
          <w:p w:rsidR="00C476A6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(по согласованию), 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отделени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общероссийской общественной организации «Всероссийское добровольное пожарное общество»</w:t>
            </w:r>
          </w:p>
          <w:p w:rsidR="00B31FBB" w:rsidRPr="00B31FBB" w:rsidRDefault="00B31FBB" w:rsidP="00CD5D3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>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(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Щупов Э.В.)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в средствах массовой информации публикаций по пропаганде мер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пожарной безопасности и предупреждению гибели людей на пожарах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8B6083" w:rsidRDefault="008B6083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отдел по делам ГОЧС, ПБ и МП Администрации (Никонов А.С.), ГКПТУ Свердловской области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01" w:type="dxa"/>
          </w:tcPr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20.11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25.12.20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Свердловской области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согласованию)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профилактических бесед с руководителями общеобразовательных организаций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по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вопросам соблюдения обучающимися правил пожарной безопасности в каникулярный период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ноябрь, декабрь</w:t>
            </w:r>
          </w:p>
          <w:p w:rsidR="0031742A" w:rsidRPr="00B31FBB" w:rsidRDefault="0031742A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ГКПТУ Свердловской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области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Управление образования Артемовского городского округа (Багдасарян Н.В.)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01" w:type="dxa"/>
          </w:tcPr>
          <w:p w:rsidR="00301CAA" w:rsidRDefault="00301CAA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E56F2B" w:rsidRPr="00E56F2B" w:rsidRDefault="00FD6D8B" w:rsidP="00E56F2B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р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 xml:space="preserve">уководители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управляющих компаний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>, председатели ТСЖ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B31FBB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начальники территориальных управлений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Администрации </w:t>
            </w:r>
            <w:r w:rsidR="0031742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Артемовского</w:t>
            </w:r>
            <w:proofErr w:type="gramEnd"/>
            <w:r w:rsidR="0031742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 (далее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–</w:t>
            </w:r>
            <w:r w:rsidR="0031742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  <w:r w:rsidR="0031742A" w:rsidRPr="00B31FBB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готовности пожарных водоемов к забору воды для нужд пожаротушения в осенне- зимний пожароопасный период</w:t>
            </w:r>
          </w:p>
        </w:tc>
        <w:tc>
          <w:tcPr>
            <w:tcW w:w="1701" w:type="dxa"/>
          </w:tcPr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896697" w:rsidP="0031742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01" w:type="dxa"/>
          </w:tcPr>
          <w:p w:rsidR="00301CAA" w:rsidRDefault="00301CAA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.12.20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- 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B31FBB" w:rsidRPr="00B31FBB" w:rsidRDefault="00896697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пожарных гидрантов от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снега, их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пригодности для забора воды в зимний период </w:t>
            </w:r>
          </w:p>
        </w:tc>
        <w:tc>
          <w:tcPr>
            <w:tcW w:w="1701" w:type="dxa"/>
          </w:tcPr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B31FBB" w:rsidRPr="00B31FBB" w:rsidRDefault="00896697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Обеспечение своевременной расчистки подъездных путей к наружным источникам пожаротушения</w:t>
            </w:r>
          </w:p>
        </w:tc>
        <w:tc>
          <w:tcPr>
            <w:tcW w:w="1701" w:type="dxa"/>
          </w:tcPr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B31FBB" w:rsidRPr="00B31FBB" w:rsidRDefault="00B31FBB" w:rsidP="00896697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изготовления печатной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продукции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противопожарной направленности и распространение ее среди жителей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многоквартирных домов, владельцев частных домов</w:t>
            </w:r>
          </w:p>
        </w:tc>
        <w:tc>
          <w:tcPr>
            <w:tcW w:w="1701" w:type="dxa"/>
          </w:tcPr>
          <w:p w:rsidR="00037585" w:rsidRDefault="00037585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301CAA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  <w:p w:rsid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  <w:p w:rsidR="00896697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11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обследования заброшенных (бесхозяйных) зданий 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01" w:type="dxa"/>
          </w:tcPr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896697" w:rsidRDefault="00EB0645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Управление по городскому хозяйству и жилью Администрации Артемовского городского округа 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(</w:t>
            </w:r>
            <w:proofErr w:type="spellStart"/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Угланова</w:t>
            </w:r>
            <w:proofErr w:type="spellEnd"/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</w:p>
          <w:p w:rsidR="00B31FBB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мест проживания неблагополучных и многодетных семей. Проведение профилактических бесед, направленных на соблюдение требований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  <w:r w:rsidR="0031742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01" w:type="dxa"/>
          </w:tcPr>
          <w:p w:rsidR="00037585" w:rsidRDefault="00037585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31742A" w:rsidRPr="00B31FBB" w:rsidRDefault="00896697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 15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 случае осложнения оперативной обстановки с техногенными пожарами обеспечить введение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896697" w:rsidP="0089669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 15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557" w:type="dxa"/>
          </w:tcPr>
          <w:p w:rsidR="00B31FBB" w:rsidRPr="00B31FBB" w:rsidRDefault="00B31FBB" w:rsidP="001B1886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 xml:space="preserve">по предупреждению и ликвидации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чрезвычайны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ситуаци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>й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и обеспечению пожарной безопасности Артемовского городского округа</w:t>
            </w:r>
            <w:r w:rsidR="00896697">
              <w:rPr>
                <w:rFonts w:ascii="Liberation Serif" w:eastAsia="Calibri" w:hAnsi="Liberation Serif"/>
                <w:szCs w:val="24"/>
                <w:lang w:eastAsia="en-US"/>
              </w:rPr>
              <w:t xml:space="preserve"> Свердловской области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B31FBB" w:rsidRDefault="00B31FBB" w:rsidP="00B31FBB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34EFD" w:rsidRDefault="00937274" w:rsidP="00734EFD">
      <w:pPr>
        <w:ind w:left="284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Исполнитель: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ведущий специалист </w:t>
      </w:r>
      <w:r w:rsidR="00B31FBB" w:rsidRPr="00B31FBB">
        <w:rPr>
          <w:rFonts w:ascii="Liberation Serif" w:eastAsia="Calibri" w:hAnsi="Liberation Serif"/>
          <w:szCs w:val="24"/>
          <w:lang w:eastAsia="en-US"/>
        </w:rPr>
        <w:t>отдел</w:t>
      </w:r>
      <w:r>
        <w:rPr>
          <w:rFonts w:ascii="Liberation Serif" w:eastAsia="Calibri" w:hAnsi="Liberation Serif"/>
          <w:szCs w:val="24"/>
          <w:lang w:eastAsia="en-US"/>
        </w:rPr>
        <w:t>а</w:t>
      </w:r>
      <w:r w:rsidRPr="00937274">
        <w:rPr>
          <w:rFonts w:ascii="Liberation Serif" w:hAnsi="Liberation Serif"/>
          <w:sz w:val="25"/>
          <w:szCs w:val="25"/>
        </w:rPr>
        <w:t xml:space="preserve"> </w:t>
      </w:r>
      <w:r w:rsidRPr="002C05A9">
        <w:rPr>
          <w:rFonts w:ascii="Liberation Serif" w:hAnsi="Liberation Serif"/>
          <w:sz w:val="25"/>
          <w:szCs w:val="25"/>
        </w:rPr>
        <w:t xml:space="preserve">по делам гражданской обороны, чрезвычайным ситуациям,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пожарной безопасности и мобилизационной подготовке Администрации </w:t>
      </w:r>
    </w:p>
    <w:p w:rsidR="00937274" w:rsidRPr="00B31FBB" w:rsidRDefault="00937274" w:rsidP="00734EFD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2C05A9">
        <w:rPr>
          <w:rFonts w:ascii="Liberation Serif" w:hAnsi="Liberation Serif"/>
          <w:sz w:val="25"/>
          <w:szCs w:val="25"/>
        </w:rPr>
        <w:t xml:space="preserve">Артемовского городского округа                 </w:t>
      </w:r>
      <w:bookmarkStart w:id="0" w:name="_GoBack"/>
      <w:r w:rsidRPr="002C05A9">
        <w:rPr>
          <w:rFonts w:ascii="Liberation Serif" w:hAnsi="Liberation Serif"/>
          <w:sz w:val="25"/>
          <w:szCs w:val="25"/>
        </w:rPr>
        <w:t xml:space="preserve"> </w:t>
      </w:r>
      <w:bookmarkEnd w:id="0"/>
      <w:r w:rsidRPr="002C05A9">
        <w:rPr>
          <w:rFonts w:ascii="Liberation Serif" w:hAnsi="Liberation Serif"/>
          <w:sz w:val="25"/>
          <w:szCs w:val="25"/>
        </w:rPr>
        <w:t xml:space="preserve">  </w:t>
      </w:r>
      <w:r w:rsidR="00734EFD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Н.Е. Гашкова</w:t>
      </w:r>
    </w:p>
    <w:p w:rsidR="0077101A" w:rsidRPr="009568ED" w:rsidRDefault="00B31FBB" w:rsidP="00EB1371">
      <w:pPr>
        <w:ind w:left="284"/>
        <w:rPr>
          <w:rFonts w:ascii="Liberation Serif" w:hAnsi="Liberation Serif"/>
          <w:sz w:val="28"/>
          <w:szCs w:val="28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</w:p>
    <w:sectPr w:rsidR="0077101A" w:rsidRPr="009568ED" w:rsidSect="00037585">
      <w:headerReference w:type="even" r:id="rId7"/>
      <w:headerReference w:type="default" r:id="rId8"/>
      <w:pgSz w:w="16838" w:h="11906" w:orient="landscape"/>
      <w:pgMar w:top="1701" w:right="1134" w:bottom="62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29" w:rsidRDefault="00943129">
      <w:r>
        <w:separator/>
      </w:r>
    </w:p>
  </w:endnote>
  <w:endnote w:type="continuationSeparator" w:id="0">
    <w:p w:rsidR="00943129" w:rsidRDefault="009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29" w:rsidRDefault="00943129">
      <w:r>
        <w:separator/>
      </w:r>
    </w:p>
  </w:footnote>
  <w:footnote w:type="continuationSeparator" w:id="0">
    <w:p w:rsidR="00943129" w:rsidRDefault="0094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9431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6697">
      <w:rPr>
        <w:rStyle w:val="aa"/>
        <w:noProof/>
      </w:rPr>
      <w:t>3</w:t>
    </w:r>
    <w:r>
      <w:rPr>
        <w:rStyle w:val="aa"/>
      </w:rPr>
      <w:fldChar w:fldCharType="end"/>
    </w:r>
  </w:p>
  <w:p w:rsidR="002957A1" w:rsidRDefault="00943129">
    <w:pPr>
      <w:pStyle w:val="a7"/>
    </w:pPr>
  </w:p>
  <w:p w:rsidR="002957A1" w:rsidRDefault="009431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37585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6E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37F"/>
    <w:rsid w:val="001A664D"/>
    <w:rsid w:val="001B03A9"/>
    <w:rsid w:val="001B1886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0B4"/>
    <w:rsid w:val="002004D2"/>
    <w:rsid w:val="002007E2"/>
    <w:rsid w:val="00201999"/>
    <w:rsid w:val="002052ED"/>
    <w:rsid w:val="002053E5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1742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49B9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7A"/>
    <w:rsid w:val="004F60E1"/>
    <w:rsid w:val="004F67D3"/>
    <w:rsid w:val="005017D4"/>
    <w:rsid w:val="00502953"/>
    <w:rsid w:val="0050301F"/>
    <w:rsid w:val="0050304B"/>
    <w:rsid w:val="005057F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4EFD"/>
    <w:rsid w:val="0073539E"/>
    <w:rsid w:val="00735A29"/>
    <w:rsid w:val="00742A95"/>
    <w:rsid w:val="00745A94"/>
    <w:rsid w:val="0074633E"/>
    <w:rsid w:val="0075114C"/>
    <w:rsid w:val="00753B28"/>
    <w:rsid w:val="00756C19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6697"/>
    <w:rsid w:val="008A0710"/>
    <w:rsid w:val="008A0A86"/>
    <w:rsid w:val="008A3946"/>
    <w:rsid w:val="008A7A59"/>
    <w:rsid w:val="008B2422"/>
    <w:rsid w:val="008B6083"/>
    <w:rsid w:val="008C6472"/>
    <w:rsid w:val="008D1AF5"/>
    <w:rsid w:val="008D319E"/>
    <w:rsid w:val="008D5320"/>
    <w:rsid w:val="008D57BD"/>
    <w:rsid w:val="008D7350"/>
    <w:rsid w:val="008E1C05"/>
    <w:rsid w:val="008E2874"/>
    <w:rsid w:val="008E363C"/>
    <w:rsid w:val="008E668F"/>
    <w:rsid w:val="008E6AA7"/>
    <w:rsid w:val="008E727A"/>
    <w:rsid w:val="008E7BC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37274"/>
    <w:rsid w:val="00942CF4"/>
    <w:rsid w:val="00943129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273B0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7208"/>
    <w:rsid w:val="00CA0B48"/>
    <w:rsid w:val="00CA4BD2"/>
    <w:rsid w:val="00CB04B9"/>
    <w:rsid w:val="00CB2354"/>
    <w:rsid w:val="00CB2D26"/>
    <w:rsid w:val="00CB2FAF"/>
    <w:rsid w:val="00CB566E"/>
    <w:rsid w:val="00CC0843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5D32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56F2B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0645"/>
    <w:rsid w:val="00EB1371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D6D8B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8A2E-DF27-40D3-A3B5-5296C21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Наталья Егоровна Гашкова</cp:lastModifiedBy>
  <cp:revision>16</cp:revision>
  <cp:lastPrinted>2021-10-28T11:51:00Z</cp:lastPrinted>
  <dcterms:created xsi:type="dcterms:W3CDTF">2020-10-20T03:29:00Z</dcterms:created>
  <dcterms:modified xsi:type="dcterms:W3CDTF">2021-10-28T11:52:00Z</dcterms:modified>
</cp:coreProperties>
</file>