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mc:AlternateContent>
          <mc:Choice Requires="wps">
            <w:drawing>
              <wp:inline distT="0" distB="0" distL="0" distR="0">
                <wp:extent cx="660400" cy="86741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659880" cy="86688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68.3pt;width:51.9pt;height:68.2pt;v-text-anchor:middle;mso-position-vertical:top" type="shapetype_75">
                <v:imagedata r:id="rId2" o:detectmouseclick="t"/>
                <w10:wrap type="none"/>
                <v:stroke color="#3465a4" joinstyle="round" endcap="flat"/>
              </v:shape>
            </w:pict>
          </mc:Fallback>
        </mc:AlternateContent>
      </w:r>
    </w:p>
    <w:p>
      <w:pPr>
        <w:pStyle w:val="Normal"/>
        <w:jc w:val="center"/>
        <w:rPr>
          <w:sz w:val="16"/>
          <w:szCs w:val="16"/>
        </w:rPr>
      </w:pPr>
      <w:r>
        <w:rPr>
          <w:sz w:val="16"/>
          <w:szCs w:val="16"/>
        </w:rPr>
      </w:r>
    </w:p>
    <w:p>
      <w:pPr>
        <w:pStyle w:val="Normal"/>
        <w:jc w:val="center"/>
        <w:rPr>
          <w:lang w:val="ru-RU"/>
        </w:rPr>
      </w:pPr>
      <w:r>
        <w:rPr>
          <w:lang w:val="ru-RU"/>
        </w:rPr>
        <w:t xml:space="preserve">КОМИТЕТ ПО УПРАВЛЕНИЮ МУНИЦИПАЛЬНЫМ ИМУЩЕСТВОМ </w:t>
      </w:r>
    </w:p>
    <w:p>
      <w:pPr>
        <w:pStyle w:val="Normal"/>
        <w:jc w:val="center"/>
        <w:rPr>
          <w:lang w:val="ru-RU"/>
        </w:rPr>
      </w:pPr>
      <w:r>
        <w:rPr>
          <w:lang w:val="ru-RU"/>
        </w:rPr>
        <w:t xml:space="preserve">АРТЕМОВСКОГО ГОРОДСКОГО ОКРУГА </w:t>
      </w:r>
    </w:p>
    <w:p>
      <w:pPr>
        <w:pStyle w:val="Normal"/>
        <w:jc w:val="center"/>
        <w:rPr>
          <w:sz w:val="16"/>
          <w:szCs w:val="16"/>
          <w:lang w:val="ru-RU"/>
        </w:rPr>
      </w:pPr>
      <w:r>
        <w:rPr>
          <w:sz w:val="16"/>
          <w:szCs w:val="16"/>
          <w:lang w:val="ru-RU"/>
        </w:rPr>
      </w:r>
    </w:p>
    <w:p>
      <w:pPr>
        <w:pStyle w:val="Normal"/>
        <w:jc w:val="center"/>
        <w:rPr>
          <w:b/>
          <w:b/>
          <w:bCs/>
          <w:sz w:val="36"/>
          <w:szCs w:val="36"/>
          <w:lang w:val="ru-RU"/>
        </w:rPr>
      </w:pPr>
      <w:r>
        <w:rPr>
          <w:b/>
          <w:bCs/>
          <w:sz w:val="36"/>
          <w:szCs w:val="36"/>
          <w:lang w:val="ru-RU"/>
        </w:rPr>
        <w:t>Р А С П О Р Я  Ж Е Н И Е</w:t>
      </w:r>
    </w:p>
    <w:p>
      <w:pPr>
        <w:pStyle w:val="Normal"/>
        <w:rPr>
          <w:lang w:val="ru-RU"/>
        </w:rPr>
      </w:pPr>
      <w:r>
        <w:rPr>
          <w:lang w:val="ru-RU"/>
        </w:rPr>
      </w:r>
    </w:p>
    <w:p>
      <w:pPr>
        <w:pStyle w:val="Normal"/>
        <w:rPr>
          <w:sz w:val="28"/>
          <w:szCs w:val="28"/>
          <w:lang w:val="ru-RU"/>
        </w:rPr>
      </w:pPr>
      <w:r>
        <w:rPr>
          <w:sz w:val="28"/>
          <w:szCs w:val="28"/>
          <w:lang w:val="ru-RU"/>
        </w:rPr>
        <w:t>от 29.08.2014</w:t>
        <w:tab/>
        <w:tab/>
        <w:tab/>
        <w:tab/>
        <w:tab/>
        <w:tab/>
        <w:tab/>
        <w:tab/>
        <w:t>№ 332</w:t>
      </w:r>
    </w:p>
    <w:p>
      <w:pPr>
        <w:pStyle w:val="Normal"/>
        <w:rPr>
          <w:lang w:val="ru-RU"/>
        </w:rPr>
      </w:pPr>
      <w:r>
        <w:rPr>
          <w:lang w:val="ru-RU"/>
        </w:rPr>
      </w:r>
    </w:p>
    <w:p>
      <w:pPr>
        <w:pStyle w:val="Normal"/>
        <w:tabs>
          <w:tab w:val="clear" w:pos="708"/>
          <w:tab w:val="left" w:pos="-1134" w:leader="none"/>
          <w:tab w:val="right" w:pos="9900" w:leader="none"/>
        </w:tabs>
        <w:jc w:val="center"/>
        <w:rPr>
          <w:b/>
          <w:b/>
          <w:i/>
          <w:i/>
          <w:sz w:val="28"/>
          <w:szCs w:val="28"/>
          <w:lang w:val="ru-RU"/>
        </w:rPr>
      </w:pPr>
      <w:r>
        <w:rPr>
          <w:b/>
          <w:i/>
          <w:sz w:val="28"/>
          <w:szCs w:val="28"/>
          <w:lang w:val="ru-RU"/>
        </w:rPr>
        <w:t xml:space="preserve">О внесении изменений в Административный регламент предоставления муниципальной услуги «Отчуждение недвижимого имущества, находящегося в муниципальной собственности Артемовского городского округа и арендуемого субъектами малого и среднего предпринимательства» </w:t>
      </w:r>
    </w:p>
    <w:p>
      <w:pPr>
        <w:pStyle w:val="211"/>
        <w:keepNext w:val="false"/>
        <w:tabs>
          <w:tab w:val="clear" w:pos="708"/>
          <w:tab w:val="left" w:pos="7830" w:leader="none"/>
        </w:tabs>
        <w:rPr>
          <w:rFonts w:ascii="Times New Roman" w:hAnsi="Times New Roman"/>
          <w:b/>
          <w:b/>
          <w:i/>
          <w:i/>
        </w:rPr>
      </w:pPr>
      <w:r>
        <w:rPr>
          <w:rFonts w:ascii="Times New Roman" w:hAnsi="Times New Roman"/>
          <w:b/>
          <w:i/>
        </w:rPr>
      </w:r>
    </w:p>
    <w:p>
      <w:pPr>
        <w:pStyle w:val="Normal"/>
        <w:ind w:firstLine="709"/>
        <w:jc w:val="both"/>
        <w:rPr>
          <w:sz w:val="26"/>
          <w:szCs w:val="26"/>
          <w:lang w:val="ru-RU"/>
        </w:rPr>
      </w:pPr>
      <w:r>
        <w:rPr>
          <w:sz w:val="28"/>
          <w:szCs w:val="28"/>
          <w:lang w:val="ru-RU"/>
        </w:rPr>
        <w:t xml:space="preserve">В целях обеспечения на территории Свердловской области доступа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соответствии с Федеральными </w:t>
      </w:r>
      <w:hyperlink r:id="rId3">
        <w:r>
          <w:rPr>
            <w:sz w:val="28"/>
            <w:szCs w:val="28"/>
            <w:lang w:val="ru-RU"/>
          </w:rPr>
          <w:t>законам</w:t>
        </w:r>
      </w:hyperlink>
      <w:r>
        <w:rPr>
          <w:sz w:val="28"/>
          <w:szCs w:val="28"/>
          <w:lang w:val="ru-RU"/>
        </w:rPr>
        <w:t xml:space="preserve">и от 09.02.2009 № 8-ФЗ  «Об обеспечении доступа к информации о деятельности государственных органов и органов местного самоуправления»,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Положением о Комитете по управлению муниципальным имуществом Артемовского городского округа, утвержденным решением Артемовской Думы от 12.12.2005 № 590, постановлением Администрации Артемовского городского округа от 25.02.2011 № 170-ПА «Об административных регламентах предоставления муниципальных услуг органами местного самоуправления Артемовского городского округа» </w:t>
      </w:r>
    </w:p>
    <w:p>
      <w:pPr>
        <w:pStyle w:val="Normal"/>
        <w:tabs>
          <w:tab w:val="clear" w:pos="708"/>
          <w:tab w:val="left" w:pos="684" w:leader="none"/>
        </w:tabs>
        <w:ind w:firstLine="696"/>
        <w:jc w:val="both"/>
        <w:rPr>
          <w:sz w:val="28"/>
          <w:szCs w:val="28"/>
          <w:lang w:val="ru-RU"/>
        </w:rPr>
      </w:pPr>
      <w:r>
        <w:rPr>
          <w:sz w:val="28"/>
          <w:szCs w:val="28"/>
          <w:lang w:val="ru-RU"/>
        </w:rPr>
      </w:r>
    </w:p>
    <w:p>
      <w:pPr>
        <w:pStyle w:val="Normal"/>
        <w:tabs>
          <w:tab w:val="clear" w:pos="708"/>
          <w:tab w:val="left" w:pos="684" w:leader="none"/>
        </w:tabs>
        <w:ind w:firstLine="696"/>
        <w:jc w:val="both"/>
        <w:rPr>
          <w:sz w:val="28"/>
          <w:szCs w:val="28"/>
          <w:lang w:val="ru-RU"/>
        </w:rPr>
      </w:pPr>
      <w:r>
        <w:rPr>
          <w:sz w:val="28"/>
          <w:szCs w:val="28"/>
          <w:lang w:val="ru-RU"/>
        </w:rPr>
        <w:t>1. Внести изменения в Административный регламент предоставления муниципальной услуги «Отчуждение недвижимого имущества, находящегося в муниципальной собственности Артемовского городского округа и арендуемого субъектами малого и среднего предпринимательства», утвержденный распоряжением Комитета по управлению муниципальным имуществом Артемовского городского округа от 12.12.2013 №146, изложив его в новой редакции (Приложение).</w:t>
      </w:r>
    </w:p>
    <w:p>
      <w:pPr>
        <w:pStyle w:val="Normal"/>
        <w:ind w:firstLine="720"/>
        <w:jc w:val="both"/>
        <w:rPr>
          <w:sz w:val="28"/>
          <w:szCs w:val="28"/>
          <w:lang w:val="ru-RU"/>
        </w:rPr>
      </w:pPr>
      <w:r>
        <w:rPr>
          <w:sz w:val="28"/>
          <w:szCs w:val="28"/>
          <w:lang w:val="ru-RU"/>
        </w:rPr>
        <w:t>2. Опубликовать настоящее распоряжение в газете «Артемовский рабочий» и разместить на официальном сайте Администрации Артемовского городского округа в информационно-телекоммуникационной сети «Интернет».</w:t>
      </w:r>
    </w:p>
    <w:p>
      <w:pPr>
        <w:pStyle w:val="Normal"/>
        <w:ind w:firstLine="709"/>
        <w:jc w:val="both"/>
        <w:rPr>
          <w:sz w:val="28"/>
          <w:lang w:val="ru-RU"/>
        </w:rPr>
      </w:pPr>
      <w:r>
        <w:rPr>
          <w:sz w:val="28"/>
          <w:szCs w:val="28"/>
          <w:lang w:val="ru-RU"/>
        </w:rPr>
        <w:t xml:space="preserve">3. </w:t>
      </w:r>
      <w:r>
        <w:rPr>
          <w:sz w:val="28"/>
          <w:lang w:val="ru-RU"/>
        </w:rPr>
        <w:t>Контроль за исполнением распоряжения оставляю за собой.</w:t>
      </w:r>
    </w:p>
    <w:p>
      <w:pPr>
        <w:pStyle w:val="Normal"/>
        <w:ind w:firstLine="709"/>
        <w:jc w:val="both"/>
        <w:rPr>
          <w:sz w:val="28"/>
          <w:lang w:val="ru-RU"/>
        </w:rPr>
      </w:pPr>
      <w:r>
        <w:rPr>
          <w:sz w:val="28"/>
          <w:lang w:val="ru-RU"/>
        </w:rPr>
      </w:r>
    </w:p>
    <w:p>
      <w:pPr>
        <w:pStyle w:val="Normal"/>
        <w:jc w:val="center"/>
        <w:rPr>
          <w:sz w:val="28"/>
          <w:lang w:val="ru-RU"/>
        </w:rPr>
      </w:pPr>
      <w:r>
        <w:rPr>
          <w:sz w:val="28"/>
          <w:lang w:val="ru-RU"/>
        </w:rPr>
        <w:t>Председатель</w:t>
        <w:tab/>
        <w:tab/>
        <w:tab/>
        <w:tab/>
        <w:tab/>
        <w:tab/>
        <w:tab/>
        <w:tab/>
        <w:tab/>
        <w:t>В.А.Юсупова</w:t>
      </w:r>
    </w:p>
    <w:p>
      <w:pPr>
        <w:pStyle w:val="Normal"/>
        <w:jc w:val="right"/>
        <w:rPr>
          <w:bCs/>
          <w:sz w:val="28"/>
          <w:szCs w:val="28"/>
          <w:lang w:val="ru-RU"/>
        </w:rPr>
      </w:pPr>
      <w:r>
        <w:rPr>
          <w:bCs/>
          <w:sz w:val="28"/>
          <w:szCs w:val="28"/>
          <w:lang w:val="ru-RU"/>
        </w:rPr>
        <w:t>Приложение к распоряжению</w:t>
      </w:r>
    </w:p>
    <w:p>
      <w:pPr>
        <w:pStyle w:val="Normal"/>
        <w:jc w:val="right"/>
        <w:rPr>
          <w:bCs/>
          <w:sz w:val="28"/>
          <w:szCs w:val="28"/>
          <w:lang w:val="ru-RU"/>
        </w:rPr>
      </w:pPr>
      <w:r>
        <w:rPr>
          <w:bCs/>
          <w:sz w:val="28"/>
          <w:szCs w:val="28"/>
          <w:lang w:val="ru-RU"/>
        </w:rPr>
        <w:t>Комитета по управлению</w:t>
      </w:r>
    </w:p>
    <w:p>
      <w:pPr>
        <w:pStyle w:val="Normal"/>
        <w:jc w:val="right"/>
        <w:rPr>
          <w:bCs/>
          <w:sz w:val="28"/>
          <w:szCs w:val="28"/>
          <w:lang w:val="ru-RU"/>
        </w:rPr>
      </w:pPr>
      <w:r>
        <w:rPr>
          <w:bCs/>
          <w:sz w:val="28"/>
          <w:szCs w:val="28"/>
          <w:lang w:val="ru-RU"/>
        </w:rPr>
        <w:t>муниципальным имуществом</w:t>
      </w:r>
    </w:p>
    <w:p>
      <w:pPr>
        <w:pStyle w:val="Normal"/>
        <w:jc w:val="right"/>
        <w:rPr>
          <w:bCs/>
          <w:sz w:val="28"/>
          <w:szCs w:val="28"/>
          <w:lang w:val="ru-RU"/>
        </w:rPr>
      </w:pPr>
      <w:r>
        <w:rPr>
          <w:bCs/>
          <w:sz w:val="28"/>
          <w:szCs w:val="28"/>
          <w:lang w:val="ru-RU"/>
        </w:rPr>
        <w:t>Артемовского городского округа</w:t>
      </w:r>
    </w:p>
    <w:p>
      <w:pPr>
        <w:pStyle w:val="Normal"/>
        <w:jc w:val="right"/>
        <w:rPr>
          <w:bCs/>
          <w:sz w:val="28"/>
          <w:szCs w:val="28"/>
          <w:lang w:val="ru-RU"/>
        </w:rPr>
      </w:pPr>
      <w:r>
        <w:rPr>
          <w:bCs/>
          <w:sz w:val="28"/>
          <w:szCs w:val="28"/>
          <w:lang w:val="ru-RU"/>
        </w:rPr>
        <w:t>от 29.08.2014 № 332</w:t>
      </w:r>
      <w:bookmarkStart w:id="0" w:name="_GoBack"/>
      <w:bookmarkEnd w:id="0"/>
    </w:p>
    <w:p>
      <w:pPr>
        <w:pStyle w:val="Normal"/>
        <w:jc w:val="right"/>
        <w:rPr>
          <w:b/>
          <w:b/>
          <w:bCs/>
          <w:sz w:val="28"/>
          <w:szCs w:val="28"/>
          <w:lang w:val="ru-RU"/>
        </w:rPr>
      </w:pPr>
      <w:r>
        <w:rPr>
          <w:b/>
          <w:bCs/>
          <w:sz w:val="28"/>
          <w:szCs w:val="28"/>
          <w:lang w:val="ru-RU"/>
        </w:rPr>
      </w:r>
    </w:p>
    <w:p>
      <w:pPr>
        <w:pStyle w:val="Normal"/>
        <w:jc w:val="center"/>
        <w:rPr>
          <w:b/>
          <w:b/>
          <w:bCs/>
          <w:sz w:val="28"/>
          <w:szCs w:val="28"/>
          <w:lang w:val="ru-RU"/>
        </w:rPr>
      </w:pPr>
      <w:r>
        <w:rPr>
          <w:b/>
          <w:bCs/>
          <w:sz w:val="28"/>
          <w:szCs w:val="28"/>
          <w:lang w:val="ru-RU"/>
        </w:rPr>
        <w:t>АДМИНИСТРАТИВНЫЙ РЕГЛАМЕНТ</w:t>
      </w:r>
    </w:p>
    <w:p>
      <w:pPr>
        <w:pStyle w:val="Normal"/>
        <w:jc w:val="center"/>
        <w:rPr>
          <w:b/>
          <w:b/>
          <w:bCs/>
          <w:sz w:val="28"/>
          <w:szCs w:val="28"/>
          <w:lang w:val="ru-RU"/>
        </w:rPr>
      </w:pPr>
      <w:r>
        <w:rPr>
          <w:b/>
          <w:bCs/>
          <w:sz w:val="28"/>
          <w:szCs w:val="28"/>
          <w:lang w:val="ru-RU"/>
        </w:rPr>
        <w:t>ПРЕДОСТАВЛЕНИЯ МУНИЦИПАЛЬНОЙ УСЛУГИ «ОТЧУЖДЕНИЕ</w:t>
      </w:r>
    </w:p>
    <w:p>
      <w:pPr>
        <w:pStyle w:val="Normal"/>
        <w:jc w:val="center"/>
        <w:rPr>
          <w:b/>
          <w:b/>
          <w:bCs/>
          <w:sz w:val="28"/>
          <w:szCs w:val="28"/>
          <w:lang w:val="ru-RU"/>
        </w:rPr>
      </w:pPr>
      <w:r>
        <w:rPr>
          <w:b/>
          <w:bCs/>
          <w:sz w:val="28"/>
          <w:szCs w:val="28"/>
          <w:lang w:val="ru-RU"/>
        </w:rPr>
        <w:t>НЕДВИЖИМОГО ИМУЩЕСТВА, НАХОДЯЩЕГОСЯ В МУНИЦИПАЛЬНОЙ СОБСТВЕННОСТИ АРТЕМОВСКОГО ГОРОДСКОГО ОКРУГА И АРЕНДУЕМОГО СУБЪЕКТАМИ МАЛОГО И СРЕДНЕГО ПРЕДПРИНИМАТЕЛЬСТВА»</w:t>
      </w:r>
    </w:p>
    <w:p>
      <w:pPr>
        <w:pStyle w:val="Normal"/>
        <w:rPr>
          <w:sz w:val="28"/>
          <w:szCs w:val="28"/>
          <w:lang w:val="ru-RU"/>
        </w:rPr>
      </w:pPr>
      <w:r>
        <w:rPr>
          <w:sz w:val="28"/>
          <w:szCs w:val="28"/>
          <w:lang w:val="ru-RU"/>
        </w:rPr>
      </w:r>
    </w:p>
    <w:p>
      <w:pPr>
        <w:pStyle w:val="Normal"/>
        <w:numPr>
          <w:ilvl w:val="0"/>
          <w:numId w:val="0"/>
        </w:numPr>
        <w:jc w:val="center"/>
        <w:outlineLvl w:val="1"/>
        <w:rPr>
          <w:sz w:val="28"/>
          <w:szCs w:val="28"/>
          <w:lang w:val="ru-RU"/>
        </w:rPr>
      </w:pPr>
      <w:r>
        <w:rPr>
          <w:sz w:val="28"/>
          <w:szCs w:val="28"/>
          <w:lang w:val="ru-RU"/>
        </w:rPr>
        <w:t>Раздел I. ОБЩИЕ ПОЛОЖЕНИЯ</w:t>
      </w:r>
    </w:p>
    <w:p>
      <w:pPr>
        <w:pStyle w:val="Normal"/>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1. ПРЕДМЕТ РЕГУЛИРОВАНИЯ РЕГЛАМЕНТА</w:t>
      </w:r>
    </w:p>
    <w:p>
      <w:pPr>
        <w:pStyle w:val="Normal"/>
        <w:ind w:firstLine="709"/>
        <w:jc w:val="both"/>
        <w:rPr>
          <w:sz w:val="28"/>
          <w:szCs w:val="28"/>
          <w:lang w:val="ru-RU"/>
        </w:rPr>
      </w:pPr>
      <w:r>
        <w:rPr>
          <w:sz w:val="28"/>
          <w:szCs w:val="28"/>
          <w:lang w:val="ru-RU"/>
        </w:rPr>
        <w:t>1. 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Комитетом по управлению муниципальным имуществом Артемовского городского округа и субъектами малого и среднего предпринимательства (юридическими лицами и индивидуальными предпринимателями) в ходе предоставления муниципальной услуги «Отчуждение недвижимого имущества, находящегося в муниципальной собственности Артемовского городского округа и арендуемого субъектами малого и среднего предпринимательства» (далее - муниципальная услуга).</w:t>
      </w:r>
    </w:p>
    <w:p>
      <w:pPr>
        <w:pStyle w:val="Normal"/>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2. КРУГ ЗАЯВИТЕЛЕЙ</w:t>
      </w:r>
    </w:p>
    <w:p>
      <w:pPr>
        <w:pStyle w:val="Normal"/>
        <w:ind w:firstLine="709"/>
        <w:jc w:val="both"/>
        <w:rPr>
          <w:sz w:val="28"/>
          <w:szCs w:val="28"/>
          <w:lang w:val="ru-RU"/>
        </w:rPr>
      </w:pPr>
      <w:r>
        <w:rPr>
          <w:sz w:val="28"/>
          <w:szCs w:val="28"/>
          <w:lang w:val="ru-RU"/>
        </w:rPr>
        <w:t xml:space="preserve">2. Получателями муниципальной услуги, предусмотренной настоящим Регламентом, являются субъекты малого и среднего предпринимательства (юридические лица и индивидуальные предприниматели), арендующие недвижимое имущество (далее - заявители), находящееся в собственности Артемовского городского округа, соответствующие требованиям </w:t>
      </w:r>
      <w:hyperlink r:id="rId4">
        <w:r>
          <w:rPr>
            <w:sz w:val="28"/>
            <w:szCs w:val="28"/>
            <w:lang w:val="ru-RU"/>
          </w:rPr>
          <w:t>статьи 4</w:t>
        </w:r>
      </w:hyperlink>
      <w:r>
        <w:rPr>
          <w:sz w:val="28"/>
          <w:szCs w:val="28"/>
          <w:lang w:val="ru-RU"/>
        </w:rPr>
        <w:t xml:space="preserve"> Федерального закона от 24.07.2007 № 209-ФЗ «О развитии малого и среднего предпринимательства» и </w:t>
      </w:r>
      <w:hyperlink r:id="rId5">
        <w:r>
          <w:rPr>
            <w:sz w:val="28"/>
            <w:szCs w:val="28"/>
            <w:lang w:val="ru-RU"/>
          </w:rPr>
          <w:t>части 1 статьи 3</w:t>
        </w:r>
      </w:hyperlink>
      <w:r>
        <w:rPr>
          <w:sz w:val="28"/>
          <w:szCs w:val="28"/>
          <w:lang w:val="ru-RU"/>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pPr>
        <w:pStyle w:val="Normal"/>
        <w:ind w:firstLine="709"/>
        <w:jc w:val="both"/>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3. ТРЕБОВАНИЯ К ПОРЯДКУ ИНФОРМИРОВАНИЯ</w:t>
      </w:r>
    </w:p>
    <w:p>
      <w:pPr>
        <w:pStyle w:val="Normal"/>
        <w:jc w:val="center"/>
        <w:rPr>
          <w:sz w:val="28"/>
          <w:szCs w:val="28"/>
          <w:lang w:val="ru-RU"/>
        </w:rPr>
      </w:pPr>
      <w:r>
        <w:rPr>
          <w:sz w:val="28"/>
          <w:szCs w:val="28"/>
          <w:lang w:val="ru-RU"/>
        </w:rPr>
        <w:t>О ПРЕДОСТАВЛЕНИИ МУНИЦИПАЛЬНОЙ УСЛУГИ</w:t>
      </w:r>
    </w:p>
    <w:p>
      <w:pPr>
        <w:pStyle w:val="Normal"/>
        <w:ind w:firstLine="709"/>
        <w:jc w:val="both"/>
        <w:rPr>
          <w:sz w:val="28"/>
          <w:szCs w:val="28"/>
          <w:lang w:val="ru-RU"/>
        </w:rPr>
      </w:pPr>
      <w:r>
        <w:rPr>
          <w:sz w:val="28"/>
          <w:szCs w:val="28"/>
          <w:lang w:val="ru-RU"/>
        </w:rPr>
        <w:t>3. Предметом регулирования настоящего Регламента являются отношения, возникающие между Комитетом по управлению муниципальным имуществом Артемовского городского округа (далее - Комитет), субъектами малого и среднего предпринимательства (юридическими лицами и индивидуальными предпринимателями).</w:t>
      </w:r>
    </w:p>
    <w:p>
      <w:pPr>
        <w:pStyle w:val="Normal"/>
        <w:ind w:firstLine="709"/>
        <w:jc w:val="both"/>
        <w:rPr>
          <w:sz w:val="28"/>
          <w:szCs w:val="28"/>
          <w:lang w:val="ru-RU"/>
        </w:rPr>
      </w:pPr>
      <w:r>
        <w:rPr>
          <w:sz w:val="28"/>
          <w:szCs w:val="28"/>
          <w:lang w:val="ru-RU"/>
        </w:rPr>
        <w:t>Предоставление муниципальной услуги, предусмотренной настоящим Регламентом, осуществляется специалистами лицами Комитета.</w:t>
      </w:r>
    </w:p>
    <w:p>
      <w:pPr>
        <w:pStyle w:val="Normal"/>
        <w:ind w:firstLine="709"/>
        <w:jc w:val="both"/>
        <w:rPr>
          <w:sz w:val="28"/>
          <w:szCs w:val="28"/>
          <w:lang w:val="ru-RU"/>
        </w:rPr>
      </w:pPr>
      <w:r>
        <w:rPr>
          <w:sz w:val="28"/>
          <w:szCs w:val="28"/>
          <w:lang w:val="ru-RU"/>
        </w:rPr>
        <w:t>4. Почтовый адрес Комитета: 623785, Свердловская область, город Артемовский, площадь Советов, 3.</w:t>
      </w:r>
    </w:p>
    <w:p>
      <w:pPr>
        <w:pStyle w:val="Normal"/>
        <w:ind w:firstLine="709"/>
        <w:jc w:val="both"/>
        <w:rPr>
          <w:sz w:val="28"/>
          <w:szCs w:val="28"/>
          <w:lang w:val="ru-RU"/>
        </w:rPr>
      </w:pPr>
      <w:r>
        <w:rPr>
          <w:sz w:val="28"/>
          <w:szCs w:val="28"/>
          <w:lang w:val="ru-RU"/>
        </w:rPr>
        <w:t>Фактическое место нахождения Комитета: 623785, Свердловская область, город Артемовский, площадь Советов, 3.</w:t>
      </w:r>
    </w:p>
    <w:p>
      <w:pPr>
        <w:pStyle w:val="Normal"/>
        <w:ind w:firstLine="709"/>
        <w:jc w:val="both"/>
        <w:rPr>
          <w:sz w:val="28"/>
          <w:szCs w:val="28"/>
          <w:lang w:val="ru-RU"/>
        </w:rPr>
      </w:pPr>
      <w:r>
        <w:rPr>
          <w:sz w:val="28"/>
          <w:szCs w:val="28"/>
          <w:lang w:val="ru-RU"/>
        </w:rPr>
        <w:t>Режим работы Комитета:</w:t>
      </w:r>
    </w:p>
    <w:p>
      <w:pPr>
        <w:pStyle w:val="Normal"/>
        <w:ind w:firstLine="709"/>
        <w:jc w:val="both"/>
        <w:rPr>
          <w:sz w:val="28"/>
          <w:szCs w:val="28"/>
          <w:lang w:val="ru-RU"/>
        </w:rPr>
      </w:pPr>
      <w:r>
        <w:rPr>
          <w:sz w:val="28"/>
          <w:szCs w:val="28"/>
          <w:lang w:val="ru-RU"/>
        </w:rPr>
        <w:t>понедельник - пятница: с 08.00 часов до 17.00 часов местного времени; перерыв на обед: с 13.00 часов до 14.00 часов местного времени;</w:t>
      </w:r>
    </w:p>
    <w:p>
      <w:pPr>
        <w:pStyle w:val="Normal"/>
        <w:ind w:firstLine="709"/>
        <w:jc w:val="both"/>
        <w:rPr>
          <w:sz w:val="28"/>
          <w:szCs w:val="28"/>
          <w:lang w:val="ru-RU"/>
        </w:rPr>
      </w:pPr>
      <w:r>
        <w:rPr>
          <w:sz w:val="28"/>
          <w:szCs w:val="28"/>
          <w:lang w:val="ru-RU"/>
        </w:rPr>
        <w:t>суббота, воскресенье: выходные дни.</w:t>
      </w:r>
    </w:p>
    <w:p>
      <w:pPr>
        <w:pStyle w:val="Normal"/>
        <w:ind w:firstLine="709"/>
        <w:jc w:val="both"/>
        <w:rPr>
          <w:sz w:val="28"/>
          <w:szCs w:val="28"/>
          <w:lang w:val="ru-RU"/>
        </w:rPr>
      </w:pPr>
      <w:r>
        <w:rPr>
          <w:sz w:val="28"/>
          <w:szCs w:val="28"/>
          <w:lang w:val="ru-RU"/>
        </w:rPr>
        <w:t>Информация о порядке предоставления муниципальной услуги сообщается по номеру телефона для справок (консультаций) Комитета: (34363) 2-40-28.</w:t>
      </w:r>
    </w:p>
    <w:p>
      <w:pPr>
        <w:pStyle w:val="Normal"/>
        <w:ind w:firstLine="709"/>
        <w:jc w:val="both"/>
        <w:rPr>
          <w:sz w:val="28"/>
          <w:szCs w:val="28"/>
          <w:lang w:val="ru-RU"/>
        </w:rPr>
      </w:pPr>
      <w:r>
        <w:rPr>
          <w:sz w:val="28"/>
          <w:szCs w:val="28"/>
          <w:lang w:val="ru-RU"/>
        </w:rPr>
        <w:t xml:space="preserve">Адрес электронной почты Комитета: </w:t>
      </w:r>
      <w:r>
        <w:rPr>
          <w:sz w:val="28"/>
          <w:szCs w:val="28"/>
          <w:lang w:val="en-US"/>
        </w:rPr>
        <w:t>kumi</w:t>
      </w:r>
      <w:r>
        <w:rPr>
          <w:sz w:val="28"/>
          <w:szCs w:val="28"/>
          <w:lang w:val="ru-RU"/>
        </w:rPr>
        <w:t>_</w:t>
      </w:r>
      <w:r>
        <w:rPr>
          <w:sz w:val="28"/>
          <w:szCs w:val="28"/>
          <w:lang w:val="en-US"/>
        </w:rPr>
        <w:t>art</w:t>
      </w:r>
      <w:r>
        <w:rPr>
          <w:sz w:val="28"/>
          <w:szCs w:val="28"/>
          <w:lang w:val="ru-RU"/>
        </w:rPr>
        <w:t>@</w:t>
      </w:r>
      <w:r>
        <w:rPr>
          <w:sz w:val="28"/>
          <w:szCs w:val="28"/>
          <w:lang w:val="en-US"/>
        </w:rPr>
        <w:t>mail</w:t>
      </w:r>
      <w:r>
        <w:rPr>
          <w:sz w:val="28"/>
          <w:szCs w:val="28"/>
          <w:lang w:val="ru-RU"/>
        </w:rPr>
        <w:t>.ru.</w:t>
      </w:r>
    </w:p>
    <w:p>
      <w:pPr>
        <w:pStyle w:val="Normal"/>
        <w:ind w:firstLine="709"/>
        <w:jc w:val="both"/>
        <w:rPr>
          <w:sz w:val="28"/>
          <w:szCs w:val="28"/>
          <w:lang w:val="ru-RU"/>
        </w:rPr>
      </w:pPr>
      <w:r>
        <w:rPr>
          <w:sz w:val="28"/>
          <w:szCs w:val="28"/>
          <w:lang w:val="ru-RU"/>
        </w:rPr>
        <w:t>Адрес официального сайта Артемовского городского округа в информационно-телекоммуникационной сети «Интернет»: www.</w:t>
      </w:r>
      <w:r>
        <w:rPr>
          <w:sz w:val="28"/>
          <w:szCs w:val="28"/>
          <w:lang w:val="en-US"/>
        </w:rPr>
        <w:t>artemovsky</w:t>
      </w:r>
      <w:r>
        <w:rPr>
          <w:sz w:val="28"/>
          <w:szCs w:val="28"/>
          <w:lang w:val="ru-RU"/>
        </w:rPr>
        <w:t>66.ru.</w:t>
      </w:r>
    </w:p>
    <w:p>
      <w:pPr>
        <w:pStyle w:val="Normal"/>
        <w:widowControl w:val="false"/>
        <w:tabs>
          <w:tab w:val="clear" w:pos="708"/>
          <w:tab w:val="left" w:pos="709" w:leader="none"/>
        </w:tabs>
        <w:ind w:firstLine="709"/>
        <w:jc w:val="both"/>
        <w:rPr>
          <w:color w:val="000000"/>
          <w:sz w:val="28"/>
          <w:szCs w:val="28"/>
          <w:lang w:val="ru-RU"/>
        </w:rPr>
      </w:pPr>
      <w:bookmarkStart w:id="1" w:name="Par34"/>
      <w:bookmarkEnd w:id="1"/>
      <w:r>
        <w:rPr>
          <w:sz w:val="28"/>
          <w:szCs w:val="28"/>
          <w:lang w:val="ru-RU"/>
        </w:rPr>
        <w:t xml:space="preserve">5. </w:t>
      </w:r>
      <w:r>
        <w:rPr>
          <w:color w:val="000000"/>
          <w:sz w:val="28"/>
          <w:szCs w:val="28"/>
          <w:lang w:val="ru-RU"/>
        </w:rPr>
        <w:t xml:space="preserve">Информация по вопросам предоставления муниципальной услуги, в том числе о ходе исполнения муниципальной услуги, сообщается специалистом Комитета, осуществляющим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w:t>
      </w:r>
    </w:p>
    <w:p>
      <w:pPr>
        <w:pStyle w:val="Normal"/>
        <w:ind w:firstLine="709"/>
        <w:jc w:val="both"/>
        <w:rPr>
          <w:sz w:val="28"/>
          <w:szCs w:val="28"/>
          <w:lang w:val="ru-RU"/>
        </w:rPr>
      </w:pPr>
      <w:r>
        <w:rPr>
          <w:sz w:val="28"/>
          <w:szCs w:val="28"/>
          <w:lang w:val="ru-RU"/>
        </w:rPr>
        <w:t>6. Консультации (справки) по вопросам предоставления муниципальной услуги предоставляются специалистами Комитета.</w:t>
      </w:r>
    </w:p>
    <w:p>
      <w:pPr>
        <w:pStyle w:val="Normal"/>
        <w:ind w:firstLine="709"/>
        <w:jc w:val="both"/>
        <w:rPr>
          <w:sz w:val="28"/>
          <w:szCs w:val="28"/>
          <w:lang w:val="ru-RU"/>
        </w:rPr>
      </w:pPr>
      <w:r>
        <w:rPr>
          <w:sz w:val="28"/>
          <w:szCs w:val="28"/>
          <w:lang w:val="ru-RU"/>
        </w:rPr>
        <w:t>7. Консультации предоставляются по следующим вопросам:</w:t>
      </w:r>
    </w:p>
    <w:p>
      <w:pPr>
        <w:pStyle w:val="Normal"/>
        <w:ind w:firstLine="709"/>
        <w:jc w:val="both"/>
        <w:rPr>
          <w:sz w:val="28"/>
          <w:szCs w:val="28"/>
          <w:lang w:val="ru-RU"/>
        </w:rPr>
      </w:pPr>
      <w:r>
        <w:rPr>
          <w:sz w:val="28"/>
          <w:szCs w:val="28"/>
          <w:lang w:val="ru-RU"/>
        </w:rPr>
        <w:t>1) перечня документов, необходимых для предоставления муниципальной услуги;</w:t>
      </w:r>
    </w:p>
    <w:p>
      <w:pPr>
        <w:pStyle w:val="Normal"/>
        <w:ind w:firstLine="709"/>
        <w:jc w:val="both"/>
        <w:rPr>
          <w:sz w:val="28"/>
          <w:szCs w:val="28"/>
          <w:lang w:val="ru-RU"/>
        </w:rPr>
      </w:pPr>
      <w:r>
        <w:rPr>
          <w:sz w:val="28"/>
          <w:szCs w:val="28"/>
          <w:lang w:val="ru-RU"/>
        </w:rPr>
        <w:t>2) комплектности (достаточности) представленных документов;</w:t>
      </w:r>
    </w:p>
    <w:p>
      <w:pPr>
        <w:pStyle w:val="Normal"/>
        <w:ind w:firstLine="709"/>
        <w:jc w:val="both"/>
        <w:rPr>
          <w:sz w:val="28"/>
          <w:szCs w:val="28"/>
          <w:lang w:val="ru-RU"/>
        </w:rPr>
      </w:pPr>
      <w:r>
        <w:rPr>
          <w:sz w:val="28"/>
          <w:szCs w:val="28"/>
          <w:lang w:val="ru-RU"/>
        </w:rPr>
        <w:t>3) правильности оформления документов, необходимых для предоставления муниципальной услуги;</w:t>
      </w:r>
    </w:p>
    <w:p>
      <w:pPr>
        <w:pStyle w:val="Normal"/>
        <w:ind w:firstLine="709"/>
        <w:jc w:val="both"/>
        <w:rPr>
          <w:sz w:val="28"/>
          <w:szCs w:val="28"/>
          <w:lang w:val="ru-RU"/>
        </w:rPr>
      </w:pPr>
      <w:r>
        <w:rPr>
          <w:sz w:val="28"/>
          <w:szCs w:val="28"/>
          <w:lang w:val="ru-RU"/>
        </w:rPr>
        <w:t>4) источника получения документов, необходимых для предоставления муниципальной услуги (орган (организация) и его (ее) местонахождение);</w:t>
      </w:r>
    </w:p>
    <w:p>
      <w:pPr>
        <w:pStyle w:val="Normal"/>
        <w:ind w:firstLine="709"/>
        <w:jc w:val="both"/>
        <w:rPr>
          <w:sz w:val="28"/>
          <w:szCs w:val="28"/>
          <w:lang w:val="ru-RU"/>
        </w:rPr>
      </w:pPr>
      <w:r>
        <w:rPr>
          <w:sz w:val="28"/>
          <w:szCs w:val="28"/>
          <w:lang w:val="ru-RU"/>
        </w:rPr>
        <w:t>5) времени приема, порядка и сроков выдачи документов;</w:t>
      </w:r>
    </w:p>
    <w:p>
      <w:pPr>
        <w:pStyle w:val="Normal"/>
        <w:ind w:firstLine="709"/>
        <w:jc w:val="both"/>
        <w:rPr>
          <w:sz w:val="28"/>
          <w:szCs w:val="28"/>
          <w:lang w:val="ru-RU"/>
        </w:rPr>
      </w:pPr>
      <w:r>
        <w:rPr>
          <w:sz w:val="28"/>
          <w:szCs w:val="28"/>
          <w:lang w:val="ru-RU"/>
        </w:rPr>
        <w:t>6) иным вопросам.</w:t>
      </w:r>
    </w:p>
    <w:p>
      <w:pPr>
        <w:pStyle w:val="Normal"/>
        <w:ind w:firstLine="709"/>
        <w:jc w:val="both"/>
        <w:rPr>
          <w:sz w:val="28"/>
          <w:szCs w:val="28"/>
          <w:lang w:val="ru-RU"/>
        </w:rPr>
      </w:pPr>
      <w:r>
        <w:rPr>
          <w:sz w:val="28"/>
          <w:szCs w:val="28"/>
          <w:lang w:val="ru-RU"/>
        </w:rPr>
        <w:t>Консультации предоставляются в устной форме при личном обращении, либо посредством телефонной связи, электронной почты.</w:t>
      </w:r>
    </w:p>
    <w:p>
      <w:pPr>
        <w:pStyle w:val="Normal"/>
        <w:ind w:firstLine="709"/>
        <w:jc w:val="both"/>
        <w:rPr>
          <w:sz w:val="28"/>
          <w:szCs w:val="28"/>
          <w:lang w:val="ru-RU"/>
        </w:rPr>
      </w:pPr>
      <w:r>
        <w:rPr>
          <w:sz w:val="28"/>
          <w:szCs w:val="28"/>
          <w:lang w:val="ru-RU"/>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pPr>
        <w:pStyle w:val="Normal"/>
        <w:ind w:firstLine="709"/>
        <w:jc w:val="both"/>
        <w:rPr>
          <w:sz w:val="28"/>
          <w:szCs w:val="28"/>
          <w:lang w:val="ru-RU"/>
        </w:rPr>
      </w:pPr>
      <w:r>
        <w:rPr>
          <w:sz w:val="28"/>
          <w:szCs w:val="28"/>
          <w:lang w:val="ru-RU"/>
        </w:rPr>
        <w:t>Обращение по телефону допускается в течение рабочего времени Комитета.</w:t>
      </w:r>
    </w:p>
    <w:p>
      <w:pPr>
        <w:pStyle w:val="Normal"/>
        <w:ind w:firstLine="709"/>
        <w:jc w:val="both"/>
        <w:rPr>
          <w:sz w:val="28"/>
          <w:szCs w:val="28"/>
          <w:lang w:val="ru-RU"/>
        </w:rPr>
      </w:pPr>
      <w:r>
        <w:rPr>
          <w:sz w:val="28"/>
          <w:szCs w:val="28"/>
          <w:lang w:val="ru-RU"/>
        </w:rPr>
        <w:t>8. Также информацию о предоставлении муниципальной услуги, в том числе о ходе её предоставления, заявитель может получить в многофункциональном центре предоставления государственных и муниципальных услуг (далее – МФЦ).</w:t>
      </w:r>
    </w:p>
    <w:p>
      <w:pPr>
        <w:pStyle w:val="Normal"/>
        <w:ind w:firstLine="709"/>
        <w:jc w:val="both"/>
        <w:rPr>
          <w:rFonts w:eastAsia="ヒラギノ角ゴ Pro W3"/>
          <w:sz w:val="28"/>
          <w:szCs w:val="28"/>
          <w:lang w:val="ru-RU"/>
        </w:rPr>
      </w:pPr>
      <w:r>
        <w:rPr>
          <w:rFonts w:eastAsia="ヒラギノ角ゴ Pro W3"/>
          <w:sz w:val="28"/>
          <w:szCs w:val="28"/>
          <w:lang w:val="ru-RU"/>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r>
        <w:rPr>
          <w:rFonts w:eastAsia="ヒラギノ角ゴ Pro W3"/>
          <w:sz w:val="28"/>
          <w:szCs w:val="28"/>
        </w:rPr>
        <w:t>http</w:t>
      </w:r>
      <w:r>
        <w:rPr>
          <w:rFonts w:eastAsia="ヒラギノ角ゴ Pro W3"/>
          <w:sz w:val="28"/>
          <w:szCs w:val="28"/>
          <w:lang w:val="ru-RU"/>
        </w:rPr>
        <w:t>://</w:t>
      </w:r>
      <w:r>
        <w:rPr>
          <w:rFonts w:eastAsia="ヒラギノ角ゴ Pro W3"/>
          <w:sz w:val="28"/>
          <w:szCs w:val="28"/>
        </w:rPr>
        <w:t>www</w:t>
      </w:r>
      <w:r>
        <w:rPr>
          <w:rFonts w:eastAsia="ヒラギノ角ゴ Pro W3"/>
          <w:sz w:val="28"/>
          <w:szCs w:val="28"/>
          <w:lang w:val="ru-RU"/>
        </w:rPr>
        <w:t>.</w:t>
      </w:r>
      <w:r>
        <w:rPr>
          <w:rFonts w:eastAsia="ヒラギノ角ゴ Pro W3"/>
          <w:sz w:val="28"/>
          <w:szCs w:val="28"/>
        </w:rPr>
        <w:t>mfc</w:t>
      </w:r>
      <w:r>
        <w:rPr>
          <w:rFonts w:eastAsia="ヒラギノ角ゴ Pro W3"/>
          <w:sz w:val="28"/>
          <w:szCs w:val="28"/>
          <w:lang w:val="ru-RU"/>
        </w:rPr>
        <w:t>66.</w:t>
      </w:r>
      <w:r>
        <w:rPr>
          <w:rFonts w:eastAsia="ヒラギノ角ゴ Pro W3"/>
          <w:sz w:val="28"/>
          <w:szCs w:val="28"/>
        </w:rPr>
        <w:t>ru</w:t>
      </w:r>
      <w:r>
        <w:rPr>
          <w:rFonts w:eastAsia="ヒラギノ角ゴ Pro W3"/>
          <w:sz w:val="28"/>
          <w:szCs w:val="28"/>
          <w:lang w:val="ru-RU"/>
        </w:rPr>
        <w:t>/).</w:t>
      </w:r>
    </w:p>
    <w:p>
      <w:pPr>
        <w:pStyle w:val="Normal"/>
        <w:ind w:firstLine="709"/>
        <w:jc w:val="both"/>
        <w:rPr>
          <w:sz w:val="28"/>
          <w:szCs w:val="28"/>
          <w:lang w:val="ru-RU"/>
        </w:rPr>
      </w:pPr>
      <w:r>
        <w:rPr>
          <w:sz w:val="28"/>
          <w:szCs w:val="28"/>
          <w:lang w:val="ru-RU"/>
        </w:rPr>
        <w:t>При личном обращении в МФЦ, а также по письменному обращению и по справочному телефону заявителям предоставляется следующая информация:</w:t>
      </w:r>
    </w:p>
    <w:p>
      <w:pPr>
        <w:pStyle w:val="Normal"/>
        <w:ind w:firstLine="709"/>
        <w:jc w:val="both"/>
        <w:rPr>
          <w:sz w:val="28"/>
          <w:szCs w:val="28"/>
          <w:lang w:val="ru-RU"/>
        </w:rPr>
      </w:pPr>
      <w:r>
        <w:rPr>
          <w:sz w:val="28"/>
          <w:szCs w:val="28"/>
          <w:lang w:val="ru-RU"/>
        </w:rPr>
        <w:t>1) о нормативных правовых актах, регулирующих предоставление муниципальной услуги;</w:t>
      </w:r>
    </w:p>
    <w:p>
      <w:pPr>
        <w:pStyle w:val="Normal"/>
        <w:ind w:firstLine="709"/>
        <w:jc w:val="both"/>
        <w:rPr>
          <w:sz w:val="28"/>
          <w:szCs w:val="28"/>
          <w:lang w:val="ru-RU"/>
        </w:rPr>
      </w:pPr>
      <w:r>
        <w:rPr>
          <w:sz w:val="28"/>
          <w:szCs w:val="28"/>
          <w:lang w:val="ru-RU"/>
        </w:rPr>
        <w:t>2) о перечне и видах документов, необходимых для получения муниципальной услуги;</w:t>
      </w:r>
    </w:p>
    <w:p>
      <w:pPr>
        <w:pStyle w:val="Normal"/>
        <w:ind w:firstLine="709"/>
        <w:jc w:val="both"/>
        <w:rPr>
          <w:sz w:val="28"/>
          <w:szCs w:val="28"/>
          <w:lang w:val="ru-RU"/>
        </w:rPr>
      </w:pPr>
      <w:r>
        <w:rPr>
          <w:sz w:val="28"/>
          <w:szCs w:val="28"/>
          <w:lang w:val="ru-RU"/>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pPr>
        <w:pStyle w:val="Normal"/>
        <w:ind w:firstLine="709"/>
        <w:jc w:val="both"/>
        <w:rPr>
          <w:sz w:val="28"/>
          <w:szCs w:val="28"/>
          <w:lang w:val="ru-RU"/>
        </w:rPr>
      </w:pPr>
      <w:r>
        <w:rPr>
          <w:sz w:val="28"/>
          <w:szCs w:val="28"/>
          <w:lang w:val="ru-RU"/>
        </w:rPr>
        <w:t>4) о сроках предоставления муниципальной услуги;</w:t>
      </w:r>
    </w:p>
    <w:p>
      <w:pPr>
        <w:pStyle w:val="Normal"/>
        <w:ind w:firstLine="709"/>
        <w:jc w:val="both"/>
        <w:rPr>
          <w:sz w:val="28"/>
          <w:szCs w:val="28"/>
          <w:lang w:val="ru-RU"/>
        </w:rPr>
      </w:pPr>
      <w:r>
        <w:rPr>
          <w:sz w:val="28"/>
          <w:szCs w:val="28"/>
          <w:lang w:val="ru-RU"/>
        </w:rPr>
        <w:t>5) о порядке обжалования действий (бездействия) и решений, осуществляемых и принимаемых в ходе оказания муниципальной услуги;</w:t>
      </w:r>
    </w:p>
    <w:p>
      <w:pPr>
        <w:pStyle w:val="Normal"/>
        <w:ind w:firstLine="709"/>
        <w:jc w:val="both"/>
        <w:rPr>
          <w:sz w:val="28"/>
          <w:szCs w:val="28"/>
          <w:lang w:val="ru-RU"/>
        </w:rPr>
      </w:pPr>
      <w:r>
        <w:rPr>
          <w:sz w:val="28"/>
          <w:szCs w:val="28"/>
          <w:lang w:val="ru-RU"/>
        </w:rPr>
        <w:t>6) о ходе предоставления муниципальной услуги (для заявителей, подавших заявление и документы в МФЦ).</w:t>
      </w:r>
    </w:p>
    <w:p>
      <w:pPr>
        <w:pStyle w:val="Normal"/>
        <w:ind w:firstLine="709"/>
        <w:jc w:val="both"/>
        <w:rPr>
          <w:sz w:val="28"/>
          <w:szCs w:val="28"/>
          <w:lang w:val="ru-RU"/>
        </w:rPr>
      </w:pPr>
      <w:r>
        <w:rPr>
          <w:sz w:val="28"/>
          <w:szCs w:val="28"/>
          <w:lang w:val="ru-RU"/>
        </w:rPr>
        <w:t>9. Информирование о ходе предоставления муниципальной услуги осуществляется специалистами Комитета, а также специалистами МФЦ:</w:t>
      </w:r>
    </w:p>
    <w:p>
      <w:pPr>
        <w:pStyle w:val="Normal"/>
        <w:ind w:firstLine="709"/>
        <w:jc w:val="both"/>
        <w:rPr>
          <w:sz w:val="28"/>
          <w:szCs w:val="28"/>
          <w:lang w:val="ru-RU"/>
        </w:rPr>
      </w:pPr>
      <w:r>
        <w:rPr>
          <w:sz w:val="28"/>
          <w:szCs w:val="28"/>
          <w:lang w:val="ru-RU"/>
        </w:rPr>
        <w:t>1) при непосредственном обращении заявителя;</w:t>
      </w:r>
    </w:p>
    <w:p>
      <w:pPr>
        <w:pStyle w:val="Normal"/>
        <w:ind w:firstLine="709"/>
        <w:jc w:val="both"/>
        <w:rPr>
          <w:sz w:val="28"/>
          <w:szCs w:val="28"/>
          <w:lang w:val="ru-RU"/>
        </w:rPr>
      </w:pPr>
      <w:r>
        <w:rPr>
          <w:sz w:val="28"/>
          <w:szCs w:val="28"/>
          <w:lang w:val="ru-RU"/>
        </w:rPr>
        <w:t>2) с использованием почтовой связи, телефонной связи, электронной почты.</w:t>
      </w:r>
    </w:p>
    <w:p>
      <w:pPr>
        <w:pStyle w:val="Normal"/>
        <w:ind w:firstLine="709"/>
        <w:jc w:val="both"/>
        <w:rPr>
          <w:sz w:val="28"/>
          <w:szCs w:val="28"/>
          <w:lang w:val="ru-RU"/>
        </w:rPr>
      </w:pPr>
      <w:r>
        <w:rPr>
          <w:sz w:val="28"/>
          <w:szCs w:val="28"/>
          <w:lang w:val="ru-RU"/>
        </w:rPr>
        <w:t>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pPr>
        <w:pStyle w:val="Normal"/>
        <w:ind w:firstLine="709"/>
        <w:jc w:val="both"/>
        <w:rPr>
          <w:sz w:val="28"/>
          <w:szCs w:val="28"/>
          <w:lang w:val="ru-RU"/>
        </w:rPr>
      </w:pPr>
      <w:r>
        <w:rPr>
          <w:sz w:val="28"/>
          <w:szCs w:val="28"/>
          <w:lang w:val="ru-RU"/>
        </w:rP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pPr>
        <w:pStyle w:val="Normal"/>
        <w:ind w:firstLine="709"/>
        <w:jc w:val="both"/>
        <w:rPr>
          <w:color w:val="000000"/>
          <w:sz w:val="28"/>
          <w:szCs w:val="28"/>
          <w:lang w:val="ru-RU"/>
        </w:rPr>
      </w:pPr>
      <w:r>
        <w:rPr>
          <w:sz w:val="28"/>
          <w:szCs w:val="28"/>
          <w:lang w:val="ru-RU"/>
        </w:rPr>
        <w:t xml:space="preserve">11. </w:t>
      </w:r>
      <w:r>
        <w:rPr>
          <w:color w:val="000000"/>
          <w:sz w:val="28"/>
          <w:szCs w:val="28"/>
          <w:lang w:val="ru-RU"/>
        </w:rPr>
        <w:t xml:space="preserve">Информация по вопросам предоставления муниципальной услуги также размещается </w:t>
      </w:r>
      <w:r>
        <w:rPr>
          <w:sz w:val="28"/>
          <w:szCs w:val="28"/>
          <w:lang w:val="ru-RU"/>
        </w:rPr>
        <w:t xml:space="preserve">в электронном виде на официальном сайте Артемовского городского округа в информационно-телекоммуникационной сети «Интернет» в </w:t>
      </w:r>
      <w:r>
        <w:rPr>
          <w:color w:val="000000"/>
          <w:sz w:val="28"/>
          <w:szCs w:val="28"/>
          <w:lang w:val="ru-RU"/>
        </w:rPr>
        <w:t>разделе «Органы МСУ и организации» подразделе «Комитет по управлению муниципальным имуществом Артемовского  городского округа», публикуется в средствах массовой информации.</w:t>
      </w:r>
    </w:p>
    <w:p>
      <w:pPr>
        <w:pStyle w:val="Normal"/>
        <w:ind w:firstLine="540"/>
        <w:jc w:val="both"/>
        <w:rPr>
          <w:sz w:val="28"/>
          <w:szCs w:val="28"/>
          <w:lang w:val="ru-RU"/>
        </w:rPr>
      </w:pPr>
      <w:r>
        <w:rPr>
          <w:sz w:val="28"/>
          <w:szCs w:val="28"/>
          <w:lang w:val="ru-RU"/>
        </w:rPr>
      </w:r>
    </w:p>
    <w:p>
      <w:pPr>
        <w:pStyle w:val="Normal"/>
        <w:numPr>
          <w:ilvl w:val="0"/>
          <w:numId w:val="0"/>
        </w:numPr>
        <w:jc w:val="center"/>
        <w:outlineLvl w:val="1"/>
        <w:rPr>
          <w:sz w:val="28"/>
          <w:szCs w:val="28"/>
          <w:lang w:val="ru-RU"/>
        </w:rPr>
      </w:pPr>
      <w:r>
        <w:rPr>
          <w:sz w:val="28"/>
          <w:szCs w:val="28"/>
          <w:lang w:val="ru-RU"/>
        </w:rPr>
        <w:t>Раздел II. СТАНДАРТ ПРЕДОСТАВЛЕНИЯ МУНИЦИПАЛЬНОЙ УСЛУГИ</w:t>
      </w:r>
    </w:p>
    <w:p>
      <w:pPr>
        <w:pStyle w:val="Normal"/>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1. НАИМЕНОВАНИЕ МУНИЦИПАЛЬНОЙ УСЛУГИ</w:t>
      </w:r>
    </w:p>
    <w:p>
      <w:pPr>
        <w:pStyle w:val="Normal"/>
        <w:rPr>
          <w:sz w:val="28"/>
          <w:szCs w:val="28"/>
          <w:lang w:val="ru-RU"/>
        </w:rPr>
      </w:pPr>
      <w:r>
        <w:rPr>
          <w:sz w:val="28"/>
          <w:szCs w:val="28"/>
          <w:lang w:val="ru-RU"/>
        </w:rPr>
      </w:r>
    </w:p>
    <w:p>
      <w:pPr>
        <w:pStyle w:val="Normal"/>
        <w:ind w:firstLine="709"/>
        <w:jc w:val="both"/>
        <w:rPr>
          <w:sz w:val="28"/>
          <w:szCs w:val="28"/>
          <w:lang w:val="ru-RU"/>
        </w:rPr>
      </w:pPr>
      <w:r>
        <w:rPr>
          <w:sz w:val="28"/>
          <w:szCs w:val="28"/>
          <w:lang w:val="ru-RU"/>
        </w:rPr>
        <w:t>12. Наименование муниципальной услуги, предусмотренной настоящим Регламентом: отчуждение недвижимого имущества, находящегося в муниципальной собственности Артемовского городского округа и арендуемого субъектами малого и среднего предпринимательства.</w:t>
      </w:r>
    </w:p>
    <w:p>
      <w:pPr>
        <w:pStyle w:val="Normal"/>
        <w:ind w:firstLine="540"/>
        <w:jc w:val="both"/>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2. НАИМЕНОВАНИЕ ОРГАНА, ПРЕДОСТАВЛЯЮЩЕГО</w:t>
      </w:r>
    </w:p>
    <w:p>
      <w:pPr>
        <w:pStyle w:val="Normal"/>
        <w:jc w:val="center"/>
        <w:rPr>
          <w:sz w:val="28"/>
          <w:szCs w:val="28"/>
          <w:lang w:val="ru-RU"/>
        </w:rPr>
      </w:pPr>
      <w:r>
        <w:rPr>
          <w:sz w:val="28"/>
          <w:szCs w:val="28"/>
          <w:lang w:val="ru-RU"/>
        </w:rPr>
        <w:t>МУНИЦИПАЛЬНУЮ УСЛУГУ</w:t>
      </w:r>
    </w:p>
    <w:p>
      <w:pPr>
        <w:pStyle w:val="Normal"/>
        <w:ind w:firstLine="709"/>
        <w:jc w:val="both"/>
        <w:rPr>
          <w:sz w:val="28"/>
          <w:szCs w:val="28"/>
          <w:lang w:val="ru-RU"/>
        </w:rPr>
      </w:pPr>
      <w:r>
        <w:rPr>
          <w:sz w:val="28"/>
          <w:szCs w:val="28"/>
          <w:lang w:val="ru-RU"/>
        </w:rPr>
        <w:t>13. Органом, уполномоченным на предоставление муниципальной услуги, предусмотренной настоящим Регламентом, является Комитет.</w:t>
      </w:r>
    </w:p>
    <w:p>
      <w:pPr>
        <w:pStyle w:val="Normal"/>
        <w:ind w:firstLine="709"/>
        <w:jc w:val="both"/>
        <w:rPr>
          <w:sz w:val="28"/>
          <w:szCs w:val="28"/>
          <w:lang w:val="ru-RU"/>
        </w:rPr>
      </w:pPr>
      <w:r>
        <w:rPr>
          <w:sz w:val="28"/>
          <w:szCs w:val="28"/>
          <w:lang w:val="ru-RU"/>
        </w:rPr>
        <w:t>14.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Normal"/>
        <w:numPr>
          <w:ilvl w:val="0"/>
          <w:numId w:val="0"/>
        </w:numPr>
        <w:jc w:val="center"/>
        <w:outlineLvl w:val="2"/>
        <w:rPr>
          <w:sz w:val="28"/>
          <w:szCs w:val="28"/>
          <w:lang w:val="ru-RU"/>
        </w:rPr>
      </w:pPr>
      <w:r>
        <w:rPr>
          <w:sz w:val="28"/>
          <w:szCs w:val="28"/>
          <w:lang w:val="ru-RU"/>
        </w:rPr>
        <w:t>Подраздел 3. РЕЗУЛЬТАТ ПРЕДОСТАВЛЕНИЯ                            МУНИЦИПАЛЬНОЙ УСЛУГИ</w:t>
      </w:r>
    </w:p>
    <w:p>
      <w:pPr>
        <w:pStyle w:val="Normal"/>
        <w:ind w:firstLine="709"/>
        <w:jc w:val="both"/>
        <w:rPr>
          <w:sz w:val="28"/>
          <w:szCs w:val="28"/>
          <w:lang w:val="ru-RU"/>
        </w:rPr>
      </w:pPr>
      <w:r>
        <w:rPr>
          <w:sz w:val="28"/>
          <w:szCs w:val="28"/>
          <w:lang w:val="ru-RU"/>
        </w:rPr>
        <w:t>15. Результатом предоставления муниципальной услуги, предусмотренной настоящим Регламентом, является одно из следующих решений:</w:t>
      </w:r>
    </w:p>
    <w:p>
      <w:pPr>
        <w:pStyle w:val="Normal"/>
        <w:ind w:firstLine="709"/>
        <w:jc w:val="both"/>
        <w:rPr>
          <w:sz w:val="28"/>
          <w:szCs w:val="28"/>
          <w:lang w:val="ru-RU"/>
        </w:rPr>
      </w:pPr>
      <w:r>
        <w:rPr>
          <w:sz w:val="28"/>
          <w:szCs w:val="28"/>
          <w:lang w:val="ru-RU"/>
        </w:rPr>
        <w:t>1) отчуждение объекта недвижимого имущества, находящегося в муниципальной собственности;</w:t>
      </w:r>
    </w:p>
    <w:p>
      <w:pPr>
        <w:pStyle w:val="Normal"/>
        <w:ind w:firstLine="709"/>
        <w:jc w:val="both"/>
        <w:rPr>
          <w:sz w:val="28"/>
          <w:szCs w:val="28"/>
          <w:lang w:val="ru-RU"/>
        </w:rPr>
      </w:pPr>
      <w:r>
        <w:rPr>
          <w:sz w:val="28"/>
          <w:szCs w:val="28"/>
          <w:lang w:val="ru-RU"/>
        </w:rPr>
        <w:t>2) принятие решения об отказе в отчуждении объекта недвижимого имущества, находящегося в муниципальной собственности.</w:t>
      </w:r>
    </w:p>
    <w:p>
      <w:pPr>
        <w:pStyle w:val="Normal"/>
        <w:ind w:firstLine="540"/>
        <w:jc w:val="both"/>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4. СРОК ПРЕДОСТАВЛЕНИЯ МУНИЦИПАЛЬНОЙ УСЛУГИ</w:t>
      </w:r>
    </w:p>
    <w:p>
      <w:pPr>
        <w:pStyle w:val="Normal"/>
        <w:numPr>
          <w:ilvl w:val="0"/>
          <w:numId w:val="0"/>
        </w:numPr>
        <w:jc w:val="center"/>
        <w:outlineLvl w:val="2"/>
        <w:rPr>
          <w:sz w:val="28"/>
          <w:szCs w:val="28"/>
          <w:lang w:val="ru-RU"/>
        </w:rPr>
      </w:pPr>
      <w:r>
        <w:rPr>
          <w:sz w:val="28"/>
          <w:szCs w:val="28"/>
          <w:lang w:val="ru-RU"/>
        </w:rPr>
      </w:r>
    </w:p>
    <w:p>
      <w:pPr>
        <w:pStyle w:val="Normal"/>
        <w:ind w:firstLine="709"/>
        <w:jc w:val="both"/>
        <w:rPr>
          <w:sz w:val="28"/>
          <w:szCs w:val="28"/>
          <w:lang w:val="ru-RU"/>
        </w:rPr>
      </w:pPr>
      <w:r>
        <w:rPr>
          <w:sz w:val="28"/>
          <w:szCs w:val="28"/>
          <w:lang w:val="ru-RU"/>
        </w:rPr>
        <w:t>16. Срок предоставления муниципальной услуги составляет не более 100 дней со дня регистрации Комитетом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w:t>
      </w:r>
    </w:p>
    <w:p>
      <w:pPr>
        <w:pStyle w:val="Normal"/>
        <w:ind w:firstLine="709"/>
        <w:jc w:val="both"/>
        <w:rPr>
          <w:sz w:val="28"/>
          <w:szCs w:val="28"/>
          <w:lang w:val="ru-RU"/>
        </w:rPr>
      </w:pPr>
      <w:r>
        <w:rPr>
          <w:sz w:val="28"/>
          <w:szCs w:val="28"/>
          <w:lang w:val="ru-RU"/>
        </w:rPr>
        <w:t>17. Срок направления заявителю письма об отказе в предоставлении муниципальной услуги составляет 30 календарных дней со дня получения Комитетом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w:t>
      </w:r>
    </w:p>
    <w:p>
      <w:pPr>
        <w:pStyle w:val="Normal"/>
        <w:ind w:firstLine="709"/>
        <w:jc w:val="both"/>
        <w:rPr>
          <w:rFonts w:eastAsia="ヒラギノ角ゴ Pro W3"/>
          <w:sz w:val="28"/>
          <w:szCs w:val="28"/>
          <w:lang w:val="ru-RU"/>
        </w:rPr>
      </w:pPr>
      <w:r>
        <w:rPr>
          <w:rFonts w:eastAsia="ヒラギノ角ゴ Pro W3"/>
          <w:sz w:val="28"/>
          <w:szCs w:val="28"/>
          <w:lang w:val="ru-RU"/>
        </w:rPr>
        <w:t xml:space="preserve">Сроки передачи документов из МФЦ в </w:t>
      </w:r>
      <w:r>
        <w:rPr>
          <w:sz w:val="28"/>
          <w:szCs w:val="28"/>
          <w:lang w:val="ru-RU"/>
        </w:rPr>
        <w:t>Комитет</w:t>
      </w:r>
      <w:r>
        <w:rPr>
          <w:rFonts w:eastAsia="ヒラギノ角ゴ Pro W3"/>
          <w:sz w:val="28"/>
          <w:szCs w:val="28"/>
          <w:lang w:val="ru-RU"/>
        </w:rPr>
        <w:t xml:space="preserve"> не входят в общий срок предоставления услуги.</w:t>
      </w:r>
    </w:p>
    <w:p>
      <w:pPr>
        <w:pStyle w:val="Normal"/>
        <w:numPr>
          <w:ilvl w:val="0"/>
          <w:numId w:val="0"/>
        </w:numPr>
        <w:jc w:val="center"/>
        <w:outlineLvl w:val="2"/>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5. ПЕРЕЧЕНЬ ЗАКОНОВ, НОРМАТИВНЫХ ПРАВОВЫХ АКТОВ,</w:t>
      </w:r>
    </w:p>
    <w:p>
      <w:pPr>
        <w:pStyle w:val="Normal"/>
        <w:jc w:val="center"/>
        <w:rPr>
          <w:sz w:val="28"/>
          <w:szCs w:val="28"/>
          <w:lang w:val="ru-RU"/>
        </w:rPr>
      </w:pPr>
      <w:r>
        <w:rPr>
          <w:sz w:val="28"/>
          <w:szCs w:val="28"/>
          <w:lang w:val="ru-RU"/>
        </w:rPr>
        <w:t>РЕГУЛИРУЮЩИХ ОТНОШЕНИЯ, ВОЗНИКАЮЩИЕ В СВЯЗИ</w:t>
      </w:r>
    </w:p>
    <w:p>
      <w:pPr>
        <w:pStyle w:val="Normal"/>
        <w:jc w:val="center"/>
        <w:rPr>
          <w:sz w:val="28"/>
          <w:szCs w:val="28"/>
          <w:lang w:val="ru-RU"/>
        </w:rPr>
      </w:pPr>
      <w:r>
        <w:rPr>
          <w:sz w:val="28"/>
          <w:szCs w:val="28"/>
          <w:lang w:val="ru-RU"/>
        </w:rPr>
        <w:t>С ПРЕДОСТАВЛЕНИЕМ МУНИЦИПАЛЬНОЙ УСЛУГИ</w:t>
      </w:r>
    </w:p>
    <w:p>
      <w:pPr>
        <w:pStyle w:val="Normal"/>
        <w:ind w:firstLine="709"/>
        <w:jc w:val="both"/>
        <w:rPr>
          <w:sz w:val="28"/>
          <w:szCs w:val="28"/>
          <w:lang w:val="ru-RU"/>
        </w:rPr>
      </w:pPr>
      <w:r>
        <w:rPr>
          <w:sz w:val="28"/>
          <w:szCs w:val="28"/>
          <w:lang w:val="ru-RU"/>
        </w:rPr>
        <w:t>18.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pPr>
        <w:pStyle w:val="Normal"/>
        <w:ind w:firstLine="709"/>
        <w:jc w:val="both"/>
        <w:rPr>
          <w:sz w:val="28"/>
          <w:szCs w:val="28"/>
          <w:lang w:val="ru-RU"/>
        </w:rPr>
      </w:pPr>
      <w:r>
        <w:rPr>
          <w:sz w:val="28"/>
          <w:szCs w:val="28"/>
          <w:lang w:val="ru-RU"/>
        </w:rPr>
        <w:t xml:space="preserve">Гражданским </w:t>
      </w:r>
      <w:hyperlink r:id="rId6">
        <w:r>
          <w:rPr>
            <w:sz w:val="28"/>
            <w:szCs w:val="28"/>
            <w:lang w:val="ru-RU"/>
          </w:rPr>
          <w:t>кодексом</w:t>
        </w:r>
      </w:hyperlink>
      <w:r>
        <w:rPr>
          <w:sz w:val="28"/>
          <w:szCs w:val="28"/>
          <w:lang w:val="ru-RU"/>
        </w:rPr>
        <w:t xml:space="preserve"> Российской Федерации («Собрание законодательства Российской Федерации», 05.12.1994, № 32, ст. 3301);</w:t>
      </w:r>
    </w:p>
    <w:p>
      <w:pPr>
        <w:pStyle w:val="Normal"/>
        <w:ind w:firstLine="709"/>
        <w:jc w:val="both"/>
        <w:rPr>
          <w:sz w:val="28"/>
          <w:szCs w:val="28"/>
          <w:lang w:val="ru-RU"/>
        </w:rPr>
      </w:pPr>
      <w:r>
        <w:rPr>
          <w:sz w:val="28"/>
          <w:szCs w:val="28"/>
          <w:lang w:val="ru-RU"/>
        </w:rPr>
        <w:t xml:space="preserve">Федеральным </w:t>
      </w:r>
      <w:hyperlink r:id="rId7">
        <w:r>
          <w:rPr>
            <w:sz w:val="28"/>
            <w:szCs w:val="28"/>
            <w:lang w:val="ru-RU"/>
          </w:rPr>
          <w:t>законом</w:t>
        </w:r>
      </w:hyperlink>
      <w:r>
        <w:rPr>
          <w:sz w:val="28"/>
          <w:szCs w:val="28"/>
          <w:lang w:val="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 158, 25.07.2008);</w:t>
      </w:r>
    </w:p>
    <w:p>
      <w:pPr>
        <w:pStyle w:val="Normal"/>
        <w:ind w:firstLine="709"/>
        <w:jc w:val="both"/>
        <w:rPr>
          <w:sz w:val="28"/>
          <w:szCs w:val="28"/>
          <w:lang w:val="ru-RU"/>
        </w:rPr>
      </w:pPr>
      <w:r>
        <w:rPr>
          <w:sz w:val="28"/>
          <w:szCs w:val="28"/>
          <w:lang w:val="ru-RU"/>
        </w:rPr>
        <w:t xml:space="preserve">Федеральным </w:t>
      </w:r>
      <w:hyperlink r:id="rId8">
        <w:r>
          <w:rPr>
            <w:sz w:val="28"/>
            <w:szCs w:val="28"/>
            <w:lang w:val="ru-RU"/>
          </w:rPr>
          <w:t>законом</w:t>
        </w:r>
      </w:hyperlink>
      <w:r>
        <w:rPr>
          <w:sz w:val="28"/>
          <w:szCs w:val="28"/>
          <w:lang w:val="ru-RU"/>
        </w:rPr>
        <w:t xml:space="preserve"> от 24.07.2007 № 209-ФЗ «О развитии малого и среднего предпринимательства в Российской Федерации» («Собрание законодательства Российской Федерации», 30.07.2007, № 31, ст. 4006);</w:t>
      </w:r>
    </w:p>
    <w:p>
      <w:pPr>
        <w:pStyle w:val="Normal"/>
        <w:ind w:firstLine="709"/>
        <w:jc w:val="both"/>
        <w:rPr>
          <w:sz w:val="28"/>
          <w:szCs w:val="28"/>
          <w:lang w:val="ru-RU"/>
        </w:rPr>
      </w:pPr>
      <w:hyperlink r:id="rId9">
        <w:r>
          <w:rPr>
            <w:sz w:val="28"/>
            <w:szCs w:val="28"/>
            <w:lang w:val="ru-RU"/>
          </w:rPr>
          <w:t>Решением</w:t>
        </w:r>
      </w:hyperlink>
      <w:r>
        <w:rPr>
          <w:sz w:val="28"/>
          <w:szCs w:val="28"/>
          <w:lang w:val="ru-RU"/>
        </w:rPr>
        <w:t xml:space="preserve"> Думы Артемовского городского округа от 27.03.2014 № 445 «О принятии Положения о порядке приватизации муниципального имущества Артемовского городского округа».</w:t>
      </w:r>
    </w:p>
    <w:p>
      <w:pPr>
        <w:pStyle w:val="Normal"/>
        <w:ind w:firstLine="540"/>
        <w:jc w:val="both"/>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pPr>
        <w:pStyle w:val="Normal"/>
        <w:ind w:firstLine="709"/>
        <w:jc w:val="both"/>
        <w:rPr>
          <w:sz w:val="28"/>
          <w:szCs w:val="28"/>
          <w:lang w:val="ru-RU"/>
        </w:rPr>
      </w:pPr>
      <w:bookmarkStart w:id="2" w:name="Par94"/>
      <w:bookmarkEnd w:id="2"/>
      <w:r>
        <w:rPr>
          <w:sz w:val="28"/>
          <w:szCs w:val="28"/>
          <w:lang w:val="ru-RU"/>
        </w:rPr>
        <w:t xml:space="preserve">19. Для предоставления муниципальной услуги, предусмотренной настоящим Регламентом, заявитель направляет в Комитет или МФЦ </w:t>
      </w:r>
      <w:hyperlink w:anchor="Par385">
        <w:r>
          <w:rPr>
            <w:sz w:val="28"/>
            <w:szCs w:val="28"/>
            <w:lang w:val="ru-RU"/>
          </w:rPr>
          <w:t>заявление</w:t>
        </w:r>
      </w:hyperlink>
      <w:r>
        <w:rPr>
          <w:sz w:val="28"/>
          <w:szCs w:val="28"/>
          <w:lang w:val="ru-RU"/>
        </w:rPr>
        <w:t xml:space="preserve"> о предоставлении муниципальной услуги по форме (Приложение № 1).</w:t>
      </w:r>
    </w:p>
    <w:p>
      <w:pPr>
        <w:pStyle w:val="Normal"/>
        <w:ind w:firstLine="709"/>
        <w:jc w:val="both"/>
        <w:rPr>
          <w:sz w:val="28"/>
          <w:szCs w:val="28"/>
          <w:lang w:val="ru-RU"/>
        </w:rPr>
      </w:pPr>
      <w:r>
        <w:rPr>
          <w:sz w:val="28"/>
          <w:szCs w:val="28"/>
          <w:lang w:val="ru-RU"/>
        </w:rPr>
        <w:t>К указанному заявлению прилагаются следующие документы:</w:t>
      </w:r>
    </w:p>
    <w:p>
      <w:pPr>
        <w:pStyle w:val="Normal"/>
        <w:ind w:firstLine="709"/>
        <w:jc w:val="both"/>
        <w:rPr>
          <w:sz w:val="28"/>
          <w:szCs w:val="28"/>
          <w:lang w:val="ru-RU"/>
        </w:rPr>
      </w:pPr>
      <w:bookmarkStart w:id="3" w:name="Par96"/>
      <w:bookmarkEnd w:id="3"/>
      <w:r>
        <w:rPr>
          <w:sz w:val="28"/>
          <w:szCs w:val="28"/>
          <w:lang w:val="ru-RU"/>
        </w:rPr>
        <w:t>1) для представителя физического лица (индивидуального предпринимателя) - копия документа, удостоверяющего личность представителя заявителя, и доверенность, удостоверенная нотариально;</w:t>
      </w:r>
    </w:p>
    <w:p>
      <w:pPr>
        <w:pStyle w:val="Normal"/>
        <w:ind w:firstLine="709"/>
        <w:jc w:val="both"/>
        <w:rPr>
          <w:sz w:val="28"/>
          <w:szCs w:val="28"/>
          <w:lang w:val="ru-RU"/>
        </w:rPr>
      </w:pPr>
      <w:r>
        <w:rPr>
          <w:sz w:val="28"/>
          <w:szCs w:val="28"/>
          <w:lang w:val="ru-RU"/>
        </w:rPr>
        <w:t>2) для представителя юридического лица - копия документа, удостоверяющего личность представителя заявителя,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подписи этой организации;</w:t>
      </w:r>
    </w:p>
    <w:p>
      <w:pPr>
        <w:pStyle w:val="Normal"/>
        <w:ind w:firstLine="709"/>
        <w:jc w:val="both"/>
        <w:rPr>
          <w:color w:val="FF0000"/>
        </w:rPr>
      </w:pPr>
      <w:r>
        <w:rPr>
          <w:color w:val="FF0000"/>
          <w:sz w:val="28"/>
          <w:szCs w:val="28"/>
          <w:lang w:val="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pPr>
        <w:pStyle w:val="Normal"/>
        <w:ind w:firstLine="709"/>
        <w:jc w:val="both"/>
        <w:rPr/>
      </w:pPr>
      <w:bookmarkStart w:id="4" w:name="Par99"/>
      <w:bookmarkEnd w:id="4"/>
      <w:r>
        <w:rPr>
          <w:color w:val="FF0000"/>
          <w:sz w:val="28"/>
          <w:szCs w:val="28"/>
          <w:lang w:val="ru-RU"/>
        </w:rPr>
        <w:t xml:space="preserve">4) документы, подтверждающие отнесение заявителя к категориям субъектов малого и среднего предпринимательства, установленным </w:t>
      </w:r>
      <w:hyperlink r:id="rId10">
        <w:r>
          <w:rPr>
            <w:color w:val="FF0000"/>
            <w:sz w:val="28"/>
            <w:szCs w:val="28"/>
            <w:lang w:val="ru-RU"/>
          </w:rPr>
          <w:t>статьей 4</w:t>
        </w:r>
      </w:hyperlink>
      <w:r>
        <w:rPr>
          <w:color w:val="FF0000"/>
          <w:sz w:val="28"/>
          <w:szCs w:val="28"/>
          <w:lang w:val="ru-RU"/>
        </w:rPr>
        <w:t xml:space="preserve"> Федерального закона от 24.07.2007 №209-ФЗ «О развитии малого и среднего предпринимательства в Российской Федерации»;</w:t>
      </w:r>
    </w:p>
    <w:p>
      <w:pPr>
        <w:pStyle w:val="Normal"/>
        <w:ind w:firstLine="709"/>
        <w:jc w:val="both"/>
        <w:rPr>
          <w:color w:val="FF0000"/>
        </w:rPr>
      </w:pPr>
      <w:bookmarkStart w:id="5" w:name="Par100"/>
      <w:bookmarkEnd w:id="5"/>
      <w:r>
        <w:rPr>
          <w:color w:val="FF0000"/>
          <w:sz w:val="28"/>
          <w:szCs w:val="28"/>
          <w:lang w:val="ru-RU"/>
        </w:rPr>
        <w:t>5) выписка из государственных реестров о юридическом лице или индивидуальном предпринимателе, являющемся заявителем;</w:t>
      </w:r>
    </w:p>
    <w:p>
      <w:pPr>
        <w:pStyle w:val="Normal"/>
        <w:ind w:firstLine="709"/>
        <w:jc w:val="both"/>
        <w:rPr>
          <w:color w:val="FF0000"/>
        </w:rPr>
      </w:pPr>
      <w:bookmarkStart w:id="6" w:name="Par101"/>
      <w:bookmarkEnd w:id="6"/>
      <w:r>
        <w:rPr>
          <w:color w:val="FF0000"/>
          <w:sz w:val="28"/>
          <w:szCs w:val="28"/>
          <w:lang w:val="ru-RU"/>
        </w:rPr>
        <w:t>6) документы, подтверждающие внесение арендной платы в соответствии с установленными договорами сроками платежей и погашение задолженности по арендной плате за имущество, неустойкам (штрафам, пеням).</w:t>
      </w:r>
    </w:p>
    <w:p>
      <w:pPr>
        <w:pStyle w:val="Normal"/>
        <w:ind w:firstLine="709"/>
        <w:jc w:val="both"/>
        <w:rPr>
          <w:sz w:val="28"/>
          <w:szCs w:val="28"/>
          <w:lang w:val="ru-RU"/>
        </w:rPr>
      </w:pPr>
      <w:r>
        <w:rPr>
          <w:sz w:val="28"/>
          <w:szCs w:val="28"/>
          <w:lang w:val="ru-RU"/>
        </w:rPr>
        <w:t xml:space="preserve">Документы, необходимые для предоставления муниципальной услуги, указанные в </w:t>
      </w:r>
      <w:hyperlink w:anchor="Par96">
        <w:r>
          <w:rPr>
            <w:sz w:val="28"/>
            <w:szCs w:val="28"/>
            <w:lang w:val="ru-RU"/>
          </w:rPr>
          <w:t xml:space="preserve">подпунктах </w:t>
        </w:r>
        <w:r>
          <w:rPr>
            <w:color w:val="FF0000"/>
            <w:sz w:val="28"/>
            <w:szCs w:val="28"/>
            <w:lang w:val="ru-RU"/>
          </w:rPr>
          <w:t>1</w:t>
        </w:r>
      </w:hyperlink>
      <w:r>
        <w:rPr>
          <w:sz w:val="28"/>
          <w:szCs w:val="28"/>
          <w:lang w:val="ru-RU"/>
        </w:rPr>
        <w:t xml:space="preserve"> - </w:t>
      </w:r>
      <w:r>
        <w:rPr>
          <w:color w:val="FF0000"/>
          <w:sz w:val="28"/>
          <w:szCs w:val="28"/>
          <w:lang w:val="ru-RU"/>
        </w:rPr>
        <w:t>2</w:t>
      </w:r>
      <w:r>
        <w:rPr>
          <w:sz w:val="28"/>
          <w:szCs w:val="28"/>
          <w:lang w:val="ru-RU"/>
        </w:rPr>
        <w:t xml:space="preserve"> настоящего пункта, предоставляются заявителем.</w:t>
      </w:r>
    </w:p>
    <w:p>
      <w:pPr>
        <w:pStyle w:val="Normal"/>
        <w:ind w:firstLine="709"/>
        <w:jc w:val="both"/>
        <w:rPr>
          <w:sz w:val="28"/>
          <w:szCs w:val="28"/>
          <w:lang w:val="ru-RU"/>
        </w:rPr>
      </w:pPr>
      <w:r>
        <w:rPr>
          <w:sz w:val="28"/>
          <w:szCs w:val="28"/>
          <w:lang w:val="ru-RU"/>
        </w:rPr>
        <w:t xml:space="preserve">Документы, необходимые для предоставления муниципальной услуги, указанные в </w:t>
      </w:r>
      <w:hyperlink w:anchor="Par100">
        <w:r>
          <w:rPr>
            <w:sz w:val="28"/>
            <w:szCs w:val="28"/>
            <w:lang w:val="ru-RU"/>
          </w:rPr>
          <w:t xml:space="preserve">подпунктах </w:t>
        </w:r>
        <w:r>
          <w:rPr>
            <w:color w:val="FF0000"/>
            <w:sz w:val="28"/>
            <w:szCs w:val="28"/>
            <w:lang w:val="ru-RU"/>
          </w:rPr>
          <w:t>3-6</w:t>
        </w:r>
        <w:r>
          <w:rPr>
            <w:sz w:val="28"/>
            <w:szCs w:val="28"/>
            <w:lang w:val="ru-RU"/>
          </w:rPr>
          <w:t xml:space="preserve"> </w:t>
        </w:r>
        <w:r>
          <w:rPr>
            <w:sz w:val="28"/>
            <w:szCs w:val="28"/>
            <w:lang w:val="ru-RU"/>
          </w:rPr>
          <w:t>5</w:t>
        </w:r>
      </w:hyperlink>
      <w:r>
        <w:rPr>
          <w:sz w:val="28"/>
          <w:szCs w:val="28"/>
          <w:lang w:val="ru-RU"/>
        </w:rPr>
        <w:t xml:space="preserve"> и </w:t>
      </w:r>
      <w:hyperlink w:anchor="Par101">
        <w:r>
          <w:rPr>
            <w:sz w:val="28"/>
            <w:szCs w:val="28"/>
            <w:lang w:val="ru-RU"/>
          </w:rPr>
          <w:t>6</w:t>
        </w:r>
      </w:hyperlink>
      <w:r>
        <w:rPr>
          <w:sz w:val="28"/>
          <w:szCs w:val="28"/>
          <w:lang w:val="ru-RU"/>
        </w:rPr>
        <w:t xml:space="preserve"> настоящего пункта, запрашиваются Комитетом в соответствующих органах власти, в распоряжении которых находятся указанные документы, если заявитель не представил указанные документы самостоятельно.</w:t>
      </w:r>
    </w:p>
    <w:p>
      <w:pPr>
        <w:pStyle w:val="Normal"/>
        <w:ind w:firstLine="709"/>
        <w:jc w:val="both"/>
        <w:rPr/>
      </w:pPr>
      <w:r>
        <w:rPr>
          <w:color w:val="FF0000"/>
          <w:sz w:val="28"/>
          <w:szCs w:val="28"/>
          <w:lang w:val="ru-RU"/>
        </w:rPr>
        <w:t xml:space="preserve">Документы, необходимые для предоставления муниципальной услуги, указанные в </w:t>
      </w:r>
      <w:hyperlink w:anchor="Par100">
        <w:r>
          <w:rPr>
            <w:color w:val="FF0000"/>
            <w:sz w:val="28"/>
            <w:szCs w:val="28"/>
            <w:lang w:val="ru-RU"/>
          </w:rPr>
          <w:t xml:space="preserve">подпунктах </w:t>
        </w:r>
      </w:hyperlink>
      <w:r>
        <w:rPr>
          <w:color w:val="FF0000"/>
          <w:sz w:val="28"/>
          <w:szCs w:val="28"/>
          <w:lang w:val="ru-RU"/>
        </w:rPr>
        <w:t xml:space="preserve">3- </w:t>
      </w:r>
      <w:hyperlink w:anchor="Par101">
        <w:r>
          <w:rPr>
            <w:color w:val="FF0000"/>
            <w:sz w:val="28"/>
            <w:szCs w:val="28"/>
            <w:lang w:val="ru-RU"/>
          </w:rPr>
          <w:t>6</w:t>
        </w:r>
      </w:hyperlink>
      <w:r>
        <w:rPr>
          <w:color w:val="FF0000"/>
          <w:sz w:val="28"/>
          <w:szCs w:val="28"/>
          <w:lang w:val="ru-RU"/>
        </w:rPr>
        <w:t xml:space="preserve"> настоящего пункта, заявитель вправе предоставить самостоятельно. </w:t>
      </w:r>
    </w:p>
    <w:p>
      <w:pPr>
        <w:pStyle w:val="Normal"/>
        <w:ind w:firstLine="709"/>
        <w:jc w:val="both"/>
        <w:rPr>
          <w:sz w:val="28"/>
          <w:szCs w:val="28"/>
          <w:lang w:val="ru-RU"/>
        </w:rPr>
      </w:pPr>
      <w:r>
        <w:rPr>
          <w:sz w:val="28"/>
          <w:szCs w:val="28"/>
          <w:lang w:val="ru-RU"/>
        </w:rPr>
        <w:t>Документы представляются в оригиналах и копиях, либо при непредставлении оригиналов - в нотариально заверенных копиях.</w:t>
      </w:r>
    </w:p>
    <w:p>
      <w:pPr>
        <w:pStyle w:val="Normal"/>
        <w:ind w:firstLine="709"/>
        <w:jc w:val="both"/>
        <w:rPr>
          <w:sz w:val="28"/>
          <w:szCs w:val="28"/>
          <w:lang w:val="ru-RU"/>
        </w:rPr>
      </w:pPr>
      <w:r>
        <w:rPr>
          <w:sz w:val="28"/>
          <w:szCs w:val="28"/>
          <w:lang w:val="ru-RU"/>
        </w:rPr>
        <w:t>20.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pPr>
        <w:pStyle w:val="Normal"/>
        <w:ind w:firstLine="709"/>
        <w:jc w:val="both"/>
        <w:rPr>
          <w:sz w:val="28"/>
          <w:szCs w:val="28"/>
          <w:lang w:val="ru-RU"/>
        </w:rPr>
      </w:pPr>
      <w:r>
        <w:rPr>
          <w:sz w:val="28"/>
          <w:szCs w:val="28"/>
          <w:lang w:val="ru-RU"/>
        </w:rPr>
        <w:t xml:space="preserve">21. 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1">
        <w:r>
          <w:rPr>
            <w:sz w:val="28"/>
            <w:szCs w:val="28"/>
            <w:lang w:val="ru-RU"/>
          </w:rPr>
          <w:t>закона</w:t>
        </w:r>
      </w:hyperlink>
      <w:r>
        <w:rPr>
          <w:sz w:val="28"/>
          <w:szCs w:val="28"/>
          <w:lang w:val="ru-RU"/>
        </w:rPr>
        <w:t xml:space="preserve"> от 27 июля 2010 года № 210-ФЗ «Об организации предоставления государственных и муниципальных услуг», Федерального </w:t>
      </w:r>
      <w:hyperlink r:id="rId12">
        <w:r>
          <w:rPr>
            <w:sz w:val="28"/>
            <w:szCs w:val="28"/>
            <w:lang w:val="ru-RU"/>
          </w:rPr>
          <w:t>закона</w:t>
        </w:r>
      </w:hyperlink>
      <w:r>
        <w:rPr>
          <w:sz w:val="28"/>
          <w:szCs w:val="28"/>
          <w:lang w:val="ru-RU"/>
        </w:rPr>
        <w:t xml:space="preserve"> от 6 апреля 2011 года № 63-ФЗ «Об электронной подписи», </w:t>
      </w:r>
      <w:hyperlink r:id="rId13">
        <w:r>
          <w:rPr>
            <w:sz w:val="28"/>
            <w:szCs w:val="28"/>
            <w:lang w:val="ru-RU"/>
          </w:rPr>
          <w:t>постановления</w:t>
        </w:r>
      </w:hyperlink>
      <w:r>
        <w:rPr>
          <w:sz w:val="28"/>
          <w:szCs w:val="28"/>
          <w:lang w:val="ru-RU"/>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pPr>
        <w:pStyle w:val="Normal"/>
        <w:ind w:firstLine="709"/>
        <w:jc w:val="both"/>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pPr>
        <w:pStyle w:val="Normal"/>
        <w:ind w:firstLine="709"/>
        <w:jc w:val="both"/>
        <w:rPr>
          <w:sz w:val="28"/>
          <w:szCs w:val="28"/>
          <w:lang w:val="ru-RU"/>
        </w:rPr>
      </w:pPr>
      <w:r>
        <w:rPr>
          <w:sz w:val="28"/>
          <w:szCs w:val="28"/>
          <w:lang w:val="ru-RU"/>
        </w:rPr>
        <w:t>22. Специалисты Комитета направляют в порядке межведомственного информационного взаимодействия запросы в соответствующие органы (организации), предоставляющие сведения, для получения следующих документов, если заявитель не представил их по собственной инициативе:</w:t>
      </w:r>
    </w:p>
    <w:p>
      <w:pPr>
        <w:pStyle w:val="Normal"/>
        <w:ind w:firstLine="709"/>
        <w:jc w:val="both"/>
        <w:rPr>
          <w:sz w:val="28"/>
          <w:szCs w:val="28"/>
          <w:lang w:val="ru-RU"/>
        </w:rPr>
      </w:pPr>
      <w:r>
        <w:rPr>
          <w:sz w:val="28"/>
          <w:szCs w:val="28"/>
          <w:lang w:val="ru-RU"/>
        </w:rPr>
        <w:t>1) выписки из единого государственного реестра юридических лиц либо выписки из единого государственного реестра индивидуальных предпринимателей (запрашивается в ИФНС России);</w:t>
      </w:r>
    </w:p>
    <w:p>
      <w:pPr>
        <w:pStyle w:val="Normal"/>
        <w:ind w:firstLine="709"/>
        <w:jc w:val="both"/>
        <w:rPr>
          <w:sz w:val="28"/>
          <w:szCs w:val="28"/>
          <w:lang w:val="ru-RU"/>
        </w:rPr>
      </w:pPr>
      <w:r>
        <w:rPr>
          <w:sz w:val="28"/>
          <w:szCs w:val="28"/>
          <w:lang w:val="ru-RU"/>
        </w:rPr>
        <w:t>2)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pPr>
        <w:pStyle w:val="Normal"/>
        <w:ind w:firstLine="709"/>
        <w:jc w:val="both"/>
        <w:rPr>
          <w:color w:val="FF0000"/>
        </w:rPr>
      </w:pPr>
      <w:r>
        <w:rPr>
          <w:color w:val="FF0000"/>
          <w:sz w:val="28"/>
          <w:szCs w:val="28"/>
          <w:lang w:val="ru-RU"/>
        </w:rPr>
        <w:t xml:space="preserve">Добавить </w:t>
      </w:r>
    </w:p>
    <w:p>
      <w:pPr>
        <w:pStyle w:val="Normal"/>
        <w:ind w:firstLine="540"/>
        <w:jc w:val="both"/>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8. ЗАПРЕТ ТРЕБОВАТЬ ОТ ЗАЯВИТЕЛЯ ПРЕДСТАВЛЕНИЯ</w:t>
      </w:r>
    </w:p>
    <w:p>
      <w:pPr>
        <w:pStyle w:val="Normal"/>
        <w:jc w:val="center"/>
        <w:rPr>
          <w:sz w:val="28"/>
          <w:szCs w:val="28"/>
          <w:lang w:val="ru-RU"/>
        </w:rPr>
      </w:pPr>
      <w:r>
        <w:rPr>
          <w:sz w:val="28"/>
          <w:szCs w:val="28"/>
          <w:lang w:val="ru-RU"/>
        </w:rPr>
        <w:t>ДОКУМЕНТОВ И ИНФОРМАЦИИ ИЛИ ОСУЩЕСТВЛЕНИЯ ДЕЙСТВИЙ,</w:t>
      </w:r>
    </w:p>
    <w:p>
      <w:pPr>
        <w:pStyle w:val="Normal"/>
        <w:jc w:val="center"/>
        <w:rPr>
          <w:sz w:val="28"/>
          <w:szCs w:val="28"/>
          <w:lang w:val="ru-RU"/>
        </w:rPr>
      </w:pPr>
      <w:r>
        <w:rPr>
          <w:sz w:val="28"/>
          <w:szCs w:val="28"/>
          <w:lang w:val="ru-RU"/>
        </w:rPr>
        <w:t>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pPr>
        <w:pStyle w:val="Normal"/>
        <w:ind w:firstLine="709"/>
        <w:jc w:val="both"/>
        <w:rPr>
          <w:sz w:val="28"/>
          <w:szCs w:val="28"/>
          <w:lang w:val="ru-RU"/>
        </w:rPr>
      </w:pPr>
      <w:r>
        <w:rPr>
          <w:sz w:val="28"/>
          <w:szCs w:val="28"/>
          <w:lang w:val="ru-RU"/>
        </w:rPr>
      </w:r>
    </w:p>
    <w:p>
      <w:pPr>
        <w:pStyle w:val="Normal"/>
        <w:ind w:firstLine="709"/>
        <w:jc w:val="both"/>
        <w:rPr>
          <w:sz w:val="28"/>
          <w:szCs w:val="28"/>
          <w:lang w:val="ru-RU"/>
        </w:rPr>
      </w:pPr>
      <w:r>
        <w:rPr>
          <w:sz w:val="28"/>
          <w:szCs w:val="28"/>
          <w:lang w:val="ru-RU"/>
        </w:rPr>
        <w:t>23. При предоставлении муниципальной услуги, предусмотренной настоящим Регламентом, запрещается требовать от заявителя:</w:t>
      </w:r>
    </w:p>
    <w:p>
      <w:pPr>
        <w:pStyle w:val="Normal"/>
        <w:ind w:firstLine="709"/>
        <w:jc w:val="both"/>
        <w:rPr>
          <w:sz w:val="28"/>
          <w:szCs w:val="28"/>
          <w:lang w:val="ru-RU"/>
        </w:rPr>
      </w:pPr>
      <w:r>
        <w:rPr>
          <w:sz w:val="28"/>
          <w:szCs w:val="28"/>
          <w:lang w:val="ru-RU"/>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pPr>
        <w:pStyle w:val="Normal"/>
        <w:ind w:firstLine="709"/>
        <w:jc w:val="both"/>
        <w:rPr>
          <w:sz w:val="28"/>
          <w:szCs w:val="28"/>
          <w:lang w:val="ru-RU"/>
        </w:rPr>
      </w:pPr>
      <w:r>
        <w:rPr>
          <w:sz w:val="28"/>
          <w:szCs w:val="28"/>
          <w:lang w:val="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4">
        <w:r>
          <w:rPr>
            <w:sz w:val="28"/>
            <w:szCs w:val="28"/>
            <w:lang w:val="ru-RU"/>
          </w:rPr>
          <w:t>части 6 статьи 7</w:t>
        </w:r>
      </w:hyperlink>
      <w:r>
        <w:rPr>
          <w:sz w:val="28"/>
          <w:szCs w:val="28"/>
          <w:lang w:val="ru-RU"/>
        </w:rPr>
        <w:t xml:space="preserve"> Федерального закона от 27.07.2010 №210-ФЗ «Об организации предоставления государственных и муниципальных услуг».</w:t>
      </w:r>
    </w:p>
    <w:p>
      <w:pPr>
        <w:pStyle w:val="Normal"/>
        <w:ind w:firstLine="709"/>
        <w:jc w:val="both"/>
        <w:rPr>
          <w:sz w:val="28"/>
          <w:szCs w:val="28"/>
          <w:lang w:val="ru-RU"/>
        </w:rPr>
      </w:pPr>
      <w:r>
        <w:rPr>
          <w:color w:val="FF0000"/>
          <w:sz w:val="28"/>
          <w:szCs w:val="28"/>
          <w:lang w:val="ru-RU"/>
        </w:rPr>
        <w:t>Дополнить</w:t>
      </w:r>
      <w:r>
        <w:rPr>
          <w:sz w:val="28"/>
          <w:szCs w:val="28"/>
          <w:lang w:val="ru-RU"/>
        </w:rPr>
        <w:t xml:space="preserve"> </w:t>
      </w:r>
    </w:p>
    <w:p>
      <w:pPr>
        <w:pStyle w:val="Normal"/>
        <w:ind w:firstLine="540"/>
        <w:jc w:val="both"/>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9. ПЕРЕЧЕНЬ ОСНОВАНИЙ ДЛЯ ОТКАЗА В ПРИЕМЕ</w:t>
      </w:r>
    </w:p>
    <w:p>
      <w:pPr>
        <w:pStyle w:val="Normal"/>
        <w:jc w:val="center"/>
        <w:rPr>
          <w:sz w:val="28"/>
          <w:szCs w:val="28"/>
          <w:lang w:val="ru-RU"/>
        </w:rPr>
      </w:pPr>
      <w:r>
        <w:rPr>
          <w:sz w:val="28"/>
          <w:szCs w:val="28"/>
          <w:lang w:val="ru-RU"/>
        </w:rPr>
        <w:t>ДОКУМЕНТОВ, НЕОБХОДИМЫХ ДЛЯ ПРЕДОСТАВЛЕНИЯ</w:t>
      </w:r>
    </w:p>
    <w:p>
      <w:pPr>
        <w:pStyle w:val="Normal"/>
        <w:jc w:val="center"/>
        <w:rPr>
          <w:sz w:val="28"/>
          <w:szCs w:val="28"/>
          <w:lang w:val="ru-RU"/>
        </w:rPr>
      </w:pPr>
      <w:r>
        <w:rPr>
          <w:sz w:val="28"/>
          <w:szCs w:val="28"/>
          <w:lang w:val="ru-RU"/>
        </w:rPr>
        <w:t>МУНИЦИПАЛЬНОЙ УСЛУГИ</w:t>
      </w:r>
    </w:p>
    <w:p>
      <w:pPr>
        <w:pStyle w:val="Normal"/>
        <w:ind w:firstLine="709"/>
        <w:jc w:val="both"/>
        <w:rPr>
          <w:sz w:val="28"/>
          <w:szCs w:val="28"/>
          <w:lang w:val="ru-RU"/>
        </w:rPr>
      </w:pPr>
      <w:r>
        <w:rPr>
          <w:sz w:val="28"/>
          <w:szCs w:val="28"/>
          <w:lang w:val="ru-RU"/>
        </w:rPr>
        <w:t>24. Основаниями для отказа в приеме заявления о предоставлении муниципальной услуги являются следующие обстоятельства:</w:t>
      </w:r>
    </w:p>
    <w:p>
      <w:pPr>
        <w:pStyle w:val="Normal"/>
        <w:ind w:firstLine="709"/>
        <w:jc w:val="both"/>
        <w:rPr>
          <w:sz w:val="28"/>
          <w:szCs w:val="28"/>
          <w:lang w:val="ru-RU"/>
        </w:rPr>
      </w:pPr>
      <w:r>
        <w:rPr>
          <w:sz w:val="28"/>
          <w:szCs w:val="28"/>
          <w:lang w:val="ru-RU"/>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pPr>
        <w:pStyle w:val="Normal"/>
        <w:ind w:firstLine="709"/>
        <w:jc w:val="both"/>
        <w:rPr>
          <w:sz w:val="28"/>
          <w:szCs w:val="28"/>
          <w:lang w:val="ru-RU"/>
        </w:rPr>
      </w:pPr>
      <w:r>
        <w:rPr>
          <w:sz w:val="28"/>
          <w:szCs w:val="28"/>
          <w:lang w:val="ru-RU"/>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pPr>
        <w:pStyle w:val="Normal"/>
        <w:ind w:firstLine="709"/>
        <w:jc w:val="both"/>
        <w:rPr>
          <w:sz w:val="28"/>
          <w:szCs w:val="28"/>
          <w:lang w:val="ru-RU"/>
        </w:rPr>
      </w:pPr>
      <w:r>
        <w:rPr>
          <w:sz w:val="28"/>
          <w:szCs w:val="28"/>
          <w:lang w:val="ru-RU"/>
        </w:rPr>
        <w:t>3) несоответствие обращения содержанию муниципальной услуги, предусмотренной настоящим Регламентом;</w:t>
      </w:r>
    </w:p>
    <w:p>
      <w:pPr>
        <w:pStyle w:val="Normal"/>
        <w:ind w:firstLine="709"/>
        <w:jc w:val="both"/>
        <w:rPr>
          <w:sz w:val="28"/>
          <w:szCs w:val="28"/>
          <w:lang w:val="ru-RU"/>
        </w:rPr>
      </w:pPr>
      <w:r>
        <w:rPr>
          <w:sz w:val="28"/>
          <w:szCs w:val="28"/>
          <w:lang w:val="ru-RU"/>
        </w:rPr>
        <w:t>4) обращение содержит нецензурные или оскорбительные выражения;</w:t>
      </w:r>
    </w:p>
    <w:p>
      <w:pPr>
        <w:pStyle w:val="Normal"/>
        <w:ind w:firstLine="709"/>
        <w:jc w:val="both"/>
        <w:rPr>
          <w:sz w:val="28"/>
          <w:szCs w:val="28"/>
          <w:lang w:val="ru-RU"/>
        </w:rPr>
      </w:pPr>
      <w:r>
        <w:rPr>
          <w:sz w:val="28"/>
          <w:szCs w:val="28"/>
          <w:lang w:val="ru-RU"/>
        </w:rPr>
        <w:t>5) текст электронного обращения не поддается прочтению;</w:t>
      </w:r>
    </w:p>
    <w:p>
      <w:pPr>
        <w:pStyle w:val="Normal"/>
        <w:ind w:firstLine="709"/>
        <w:jc w:val="both"/>
        <w:rPr>
          <w:sz w:val="28"/>
          <w:szCs w:val="28"/>
          <w:lang w:val="ru-RU"/>
        </w:rPr>
      </w:pPr>
      <w:r>
        <w:rPr>
          <w:sz w:val="28"/>
          <w:szCs w:val="28"/>
          <w:lang w:val="ru-RU"/>
        </w:rPr>
        <w:t>6) представление документов неуполномоченным лицом;</w:t>
      </w:r>
    </w:p>
    <w:p>
      <w:pPr>
        <w:pStyle w:val="Normal"/>
        <w:ind w:firstLine="709"/>
        <w:jc w:val="both"/>
        <w:rPr>
          <w:sz w:val="28"/>
          <w:szCs w:val="28"/>
          <w:lang w:val="ru-RU"/>
        </w:rPr>
      </w:pPr>
      <w:r>
        <w:rPr>
          <w:sz w:val="28"/>
          <w:szCs w:val="28"/>
          <w:lang w:val="ru-RU"/>
        </w:rPr>
        <w:t xml:space="preserve">7) отсутствие необходимых документов (какого-либо из документов), указанных в </w:t>
      </w:r>
      <w:hyperlink w:anchor="Par94">
        <w:r>
          <w:rPr>
            <w:sz w:val="28"/>
            <w:szCs w:val="28"/>
            <w:lang w:val="ru-RU"/>
          </w:rPr>
          <w:t>пункте 19</w:t>
        </w:r>
      </w:hyperlink>
      <w:r>
        <w:rPr>
          <w:sz w:val="28"/>
          <w:szCs w:val="28"/>
          <w:lang w:val="ru-RU"/>
        </w:rPr>
        <w:t xml:space="preserve"> настоящего Регламента;</w:t>
      </w:r>
    </w:p>
    <w:p>
      <w:pPr>
        <w:pStyle w:val="Normal"/>
        <w:ind w:firstLine="709"/>
        <w:jc w:val="both"/>
        <w:rPr>
          <w:sz w:val="28"/>
          <w:szCs w:val="28"/>
          <w:lang w:val="ru-RU"/>
        </w:rPr>
      </w:pPr>
      <w:r>
        <w:rPr>
          <w:sz w:val="28"/>
          <w:szCs w:val="28"/>
          <w:lang w:val="ru-RU"/>
        </w:rPr>
        <w:t>8) несоответствие приложенных к заявлению документов перечню документов, указанных в заявлении.</w:t>
      </w:r>
    </w:p>
    <w:p>
      <w:pPr>
        <w:pStyle w:val="Normal"/>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10. ПЕРЕЧЕНЬ ОСНОВАНИЙ ДЛЯ ПРИОСТАНОВЛЕНИЯ ИЛИ</w:t>
      </w:r>
    </w:p>
    <w:p>
      <w:pPr>
        <w:pStyle w:val="Normal"/>
        <w:jc w:val="center"/>
        <w:rPr>
          <w:sz w:val="28"/>
          <w:szCs w:val="28"/>
          <w:lang w:val="ru-RU"/>
        </w:rPr>
      </w:pPr>
      <w:r>
        <w:rPr>
          <w:sz w:val="28"/>
          <w:szCs w:val="28"/>
          <w:lang w:val="ru-RU"/>
        </w:rPr>
        <w:t>ОТКАЗА В ПРЕДОСТАВЛЕНИИ МУНИЦИПАЛЬНОЙ УСЛУГИ</w:t>
      </w:r>
    </w:p>
    <w:p>
      <w:pPr>
        <w:pStyle w:val="Normal"/>
        <w:ind w:firstLine="709"/>
        <w:jc w:val="both"/>
        <w:rPr>
          <w:sz w:val="28"/>
          <w:szCs w:val="28"/>
          <w:lang w:val="ru-RU"/>
        </w:rPr>
      </w:pPr>
      <w:r>
        <w:rPr>
          <w:sz w:val="28"/>
          <w:szCs w:val="28"/>
          <w:lang w:val="ru-RU"/>
        </w:rPr>
        <w:t>25. В предоставлении муниципальной услуги, предусмотренной настоящим Регламентом, отказывается в следующих случаях:</w:t>
      </w:r>
    </w:p>
    <w:p>
      <w:pPr>
        <w:pStyle w:val="Normal"/>
        <w:ind w:firstLine="709"/>
        <w:jc w:val="both"/>
        <w:rPr>
          <w:sz w:val="28"/>
          <w:szCs w:val="28"/>
          <w:lang w:val="ru-RU"/>
        </w:rPr>
      </w:pPr>
      <w:r>
        <w:rPr>
          <w:sz w:val="28"/>
          <w:szCs w:val="28"/>
          <w:lang w:val="ru-RU"/>
        </w:rPr>
        <w:t>1) испрашиваемый объект не подлежит отчуждению;</w:t>
      </w:r>
    </w:p>
    <w:p>
      <w:pPr>
        <w:pStyle w:val="Normal"/>
        <w:ind w:firstLine="709"/>
        <w:jc w:val="both"/>
        <w:rPr>
          <w:sz w:val="28"/>
          <w:szCs w:val="28"/>
          <w:lang w:val="ru-RU"/>
        </w:rPr>
      </w:pPr>
      <w:r>
        <w:rPr>
          <w:sz w:val="28"/>
          <w:szCs w:val="28"/>
          <w:lang w:val="ru-RU"/>
        </w:rPr>
        <w:t>2) испрашиваемый объект отсутствует в Реестре объектов муниципальной собственности;</w:t>
      </w:r>
    </w:p>
    <w:p>
      <w:pPr>
        <w:pStyle w:val="Normal"/>
        <w:ind w:firstLine="709"/>
        <w:jc w:val="both"/>
        <w:rPr>
          <w:sz w:val="28"/>
          <w:szCs w:val="28"/>
          <w:lang w:val="ru-RU"/>
        </w:rPr>
      </w:pPr>
      <w:r>
        <w:rPr>
          <w:sz w:val="28"/>
          <w:szCs w:val="28"/>
          <w:lang w:val="ru-RU"/>
        </w:rPr>
        <w:t xml:space="preserve">3) не соблюдены условия, установленные </w:t>
      </w:r>
      <w:hyperlink r:id="rId15">
        <w:r>
          <w:rPr>
            <w:sz w:val="28"/>
            <w:szCs w:val="28"/>
            <w:lang w:val="ru-RU"/>
          </w:rPr>
          <w:t>статьей 3</w:t>
        </w:r>
      </w:hyperlink>
      <w:r>
        <w:rPr>
          <w:sz w:val="28"/>
          <w:szCs w:val="28"/>
          <w:lang w:val="ru-RU"/>
        </w:rPr>
        <w:t xml:space="preserve"> Федерального закона № 159-ФЗ, для реализации арендатором преимущественного права на приобретение арендуемого объекта муниципальной собственности.</w:t>
      </w:r>
    </w:p>
    <w:p>
      <w:pPr>
        <w:pStyle w:val="Normal"/>
        <w:ind w:firstLine="709"/>
        <w:jc w:val="both"/>
        <w:rPr>
          <w:sz w:val="28"/>
          <w:szCs w:val="28"/>
          <w:lang w:val="ru-RU"/>
        </w:rPr>
      </w:pPr>
      <w:r>
        <w:rPr>
          <w:sz w:val="28"/>
          <w:szCs w:val="28"/>
          <w:lang w:val="ru-RU"/>
        </w:rPr>
        <w:t>26.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pPr>
        <w:pStyle w:val="Normal"/>
        <w:ind w:firstLine="709"/>
        <w:jc w:val="both"/>
        <w:rPr>
          <w:sz w:val="28"/>
          <w:szCs w:val="28"/>
          <w:lang w:val="ru-RU"/>
        </w:rPr>
      </w:pPr>
      <w:r>
        <w:rPr>
          <w:sz w:val="28"/>
          <w:szCs w:val="28"/>
          <w:lang w:val="ru-RU"/>
        </w:rPr>
        <w:t>27. Оснований для приостановления предоставления муниципальной услуги, предусмотренной настоящим Регламентом, не имеется.</w:t>
      </w:r>
    </w:p>
    <w:p>
      <w:pPr>
        <w:pStyle w:val="Normal"/>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firstLine="709"/>
        <w:jc w:val="both"/>
        <w:rPr>
          <w:sz w:val="28"/>
          <w:szCs w:val="28"/>
          <w:lang w:val="ru-RU"/>
        </w:rPr>
      </w:pPr>
      <w:r>
        <w:rPr>
          <w:sz w:val="28"/>
          <w:szCs w:val="28"/>
          <w:lang w:val="ru-RU"/>
        </w:rPr>
        <w:t>28.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pPr>
        <w:pStyle w:val="Normal"/>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12. ПОРЯДОК, РАЗМЕР И ОСНОВАНИЯ ВЗИМАНИЯ</w:t>
      </w:r>
    </w:p>
    <w:p>
      <w:pPr>
        <w:pStyle w:val="Normal"/>
        <w:jc w:val="center"/>
        <w:rPr>
          <w:sz w:val="28"/>
          <w:szCs w:val="28"/>
          <w:lang w:val="ru-RU"/>
        </w:rPr>
      </w:pPr>
      <w:r>
        <w:rPr>
          <w:sz w:val="28"/>
          <w:szCs w:val="28"/>
          <w:lang w:val="ru-RU"/>
        </w:rPr>
        <w:t>ГОСУДАРСТВЕННОЙ ПОШЛИНЫ ИЛИ ИНОЙ ПЛАТЫ, ВЗИМАЕМОЙ</w:t>
      </w:r>
    </w:p>
    <w:p>
      <w:pPr>
        <w:pStyle w:val="Normal"/>
        <w:jc w:val="center"/>
        <w:rPr>
          <w:sz w:val="28"/>
          <w:szCs w:val="28"/>
          <w:lang w:val="ru-RU"/>
        </w:rPr>
      </w:pPr>
      <w:r>
        <w:rPr>
          <w:sz w:val="28"/>
          <w:szCs w:val="28"/>
          <w:lang w:val="ru-RU"/>
        </w:rPr>
        <w:t>ЗА ПРЕДОСТАВЛЕНИЕ МУНИЦИПАЛЬНОЙ УСЛУГИ</w:t>
      </w:r>
    </w:p>
    <w:p>
      <w:pPr>
        <w:pStyle w:val="Normal"/>
        <w:ind w:firstLine="709"/>
        <w:jc w:val="both"/>
        <w:rPr>
          <w:sz w:val="28"/>
          <w:szCs w:val="28"/>
          <w:lang w:val="ru-RU"/>
        </w:rPr>
      </w:pPr>
      <w:r>
        <w:rPr>
          <w:sz w:val="28"/>
          <w:szCs w:val="28"/>
          <w:lang w:val="ru-RU"/>
        </w:rPr>
        <w:t>29. Государственная пошлина или иная плата за предоставление муниципальной услуги, предусмотренной настоящим Регламентом, с заявителя не взимается.</w:t>
      </w:r>
    </w:p>
    <w:p>
      <w:pPr>
        <w:pStyle w:val="Normal"/>
        <w:ind w:firstLine="540"/>
        <w:jc w:val="both"/>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13. ПОРЯДОК, РАЗМЕР И ОСНОВАНИЯ ВЗИМАНИЯ ПЛАТЫ</w:t>
      </w:r>
    </w:p>
    <w:p>
      <w:pPr>
        <w:pStyle w:val="Normal"/>
        <w:jc w:val="center"/>
        <w:rPr>
          <w:sz w:val="28"/>
          <w:szCs w:val="28"/>
          <w:lang w:val="ru-RU"/>
        </w:rPr>
      </w:pPr>
      <w:r>
        <w:rPr>
          <w:sz w:val="28"/>
          <w:szCs w:val="28"/>
          <w:lang w:val="ru-RU"/>
        </w:rPr>
        <w:t>ЗА ПРЕДОСТАВЛЕНИЕ УСЛУГ, КОТОРЫЕ ЯВЛЯЮТСЯ НЕОБХОДИМЫМИ И ОБЯЗАТЕЛЬНЫМИ ДЛЯ ПРЕДОСТАВЛЕНИЯ МУНИЦИПАЛЬНОЙ УСЛУГИ</w:t>
      </w:r>
    </w:p>
    <w:p>
      <w:pPr>
        <w:pStyle w:val="Normal"/>
        <w:ind w:firstLine="709"/>
        <w:jc w:val="both"/>
        <w:rPr>
          <w:sz w:val="28"/>
          <w:szCs w:val="28"/>
          <w:lang w:val="ru-RU"/>
        </w:rPr>
      </w:pPr>
      <w:r>
        <w:rPr>
          <w:sz w:val="28"/>
          <w:szCs w:val="28"/>
          <w:lang w:val="ru-RU"/>
        </w:rPr>
        <w:t>30.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pPr>
        <w:pStyle w:val="Normal"/>
        <w:ind w:firstLine="709"/>
        <w:jc w:val="both"/>
        <w:rPr>
          <w:sz w:val="28"/>
          <w:szCs w:val="28"/>
          <w:lang w:val="ru-RU"/>
        </w:rPr>
      </w:pPr>
      <w:r>
        <w:rPr>
          <w:sz w:val="28"/>
          <w:szCs w:val="28"/>
          <w:lang w:val="ru-RU"/>
        </w:rPr>
        <w:t xml:space="preserve">31. Оплата приобретаемого объекта муниципального недвижимого имущества осуществляется по рыночной стоимости, определенной независимым оценщиком в соответствии с Федеральным </w:t>
      </w:r>
      <w:hyperlink r:id="rId16">
        <w:r>
          <w:rPr>
            <w:sz w:val="28"/>
            <w:szCs w:val="28"/>
            <w:lang w:val="ru-RU"/>
          </w:rPr>
          <w:t>законом</w:t>
        </w:r>
      </w:hyperlink>
      <w:r>
        <w:rPr>
          <w:sz w:val="28"/>
          <w:szCs w:val="28"/>
          <w:lang w:val="ru-RU"/>
        </w:rPr>
        <w:t xml:space="preserve"> от 29.07.1998 № 135-ФЗ «Об оценочной деятельности в Российской Федерации».</w:t>
      </w:r>
    </w:p>
    <w:p>
      <w:pPr>
        <w:pStyle w:val="Normal"/>
        <w:ind w:firstLine="540"/>
        <w:jc w:val="both"/>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14. МАКСИМАЛЬНЫЙ СРОК ОЖИДАНИЯ В ОЧЕРЕДИ</w:t>
      </w:r>
    </w:p>
    <w:p>
      <w:pPr>
        <w:pStyle w:val="Normal"/>
        <w:jc w:val="center"/>
        <w:rPr>
          <w:sz w:val="28"/>
          <w:szCs w:val="28"/>
          <w:lang w:val="ru-RU"/>
        </w:rPr>
      </w:pPr>
      <w:r>
        <w:rPr>
          <w:sz w:val="28"/>
          <w:szCs w:val="28"/>
          <w:lang w:val="ru-RU"/>
        </w:rPr>
        <w:t>ПРИ ПОДАЧЕ ЗАПРОСА О ПРЕДОСТАВЛЕНИИ МУНИЦИПАЛЬНОЙ УСЛУГИ И ПРИ ПОЛУЧЕНИИ РЕЗУЛЬТАТА ПРЕДОСТАВЛЕНИЯ</w:t>
      </w:r>
    </w:p>
    <w:p>
      <w:pPr>
        <w:pStyle w:val="Normal"/>
        <w:jc w:val="center"/>
        <w:rPr>
          <w:sz w:val="28"/>
          <w:szCs w:val="28"/>
          <w:lang w:val="ru-RU"/>
        </w:rPr>
      </w:pPr>
      <w:r>
        <w:rPr>
          <w:sz w:val="28"/>
          <w:szCs w:val="28"/>
          <w:lang w:val="ru-RU"/>
        </w:rPr>
        <w:t>МУНИЦИПАЛЬНОЙ УСЛУГИ</w:t>
      </w:r>
    </w:p>
    <w:p>
      <w:pPr>
        <w:pStyle w:val="Normal"/>
        <w:ind w:firstLine="709"/>
        <w:jc w:val="both"/>
        <w:rPr>
          <w:sz w:val="28"/>
          <w:szCs w:val="28"/>
          <w:lang w:val="ru-RU"/>
        </w:rPr>
      </w:pPr>
      <w:r>
        <w:rPr>
          <w:sz w:val="28"/>
          <w:szCs w:val="28"/>
          <w:lang w:val="ru-RU"/>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pPr>
        <w:pStyle w:val="Normal"/>
        <w:ind w:firstLine="540"/>
        <w:jc w:val="both"/>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15. СРОК И ПОРЯДОК РЕГИСТРАЦИИ ЗАПРОСА ЗАЯВИТЕЛЯ</w:t>
      </w:r>
    </w:p>
    <w:p>
      <w:pPr>
        <w:pStyle w:val="Normal"/>
        <w:jc w:val="center"/>
        <w:rPr>
          <w:sz w:val="28"/>
          <w:szCs w:val="28"/>
          <w:lang w:val="ru-RU"/>
        </w:rPr>
      </w:pPr>
      <w:r>
        <w:rPr>
          <w:sz w:val="28"/>
          <w:szCs w:val="28"/>
          <w:lang w:val="ru-RU"/>
        </w:rPr>
        <w:t>О ПРЕДОСТАВЛЕНИИ МУНИЦИПАЛЬНОЙ УСЛУГИ</w:t>
      </w:r>
    </w:p>
    <w:p>
      <w:pPr>
        <w:pStyle w:val="Normal"/>
        <w:ind w:firstLine="709"/>
        <w:jc w:val="both"/>
        <w:rPr>
          <w:sz w:val="28"/>
          <w:szCs w:val="28"/>
          <w:lang w:val="ru-RU"/>
        </w:rPr>
      </w:pPr>
      <w:r>
        <w:rPr>
          <w:sz w:val="28"/>
          <w:szCs w:val="28"/>
          <w:lang w:val="ru-RU"/>
        </w:rPr>
        <w:t>33.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pPr>
        <w:pStyle w:val="Normal"/>
        <w:ind w:firstLine="540"/>
        <w:jc w:val="both"/>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16. ПОКАЗАТЕЛИ ДОСТУПНОСТИ И</w:t>
      </w:r>
    </w:p>
    <w:p>
      <w:pPr>
        <w:pStyle w:val="Normal"/>
        <w:jc w:val="center"/>
        <w:rPr>
          <w:sz w:val="28"/>
          <w:szCs w:val="28"/>
          <w:lang w:val="ru-RU"/>
        </w:rPr>
      </w:pPr>
      <w:r>
        <w:rPr>
          <w:sz w:val="28"/>
          <w:szCs w:val="28"/>
          <w:lang w:val="ru-RU"/>
        </w:rPr>
        <w:t>КАЧЕСТВА МУНИЦИПАЛЬНОЙ УСЛУГИ</w:t>
      </w:r>
    </w:p>
    <w:p>
      <w:pPr>
        <w:pStyle w:val="Normal"/>
        <w:widowControl w:val="false"/>
        <w:ind w:firstLine="709"/>
        <w:jc w:val="both"/>
        <w:rPr>
          <w:sz w:val="28"/>
          <w:szCs w:val="28"/>
          <w:lang w:val="ru-RU"/>
        </w:rPr>
      </w:pPr>
      <w:r>
        <w:rPr>
          <w:sz w:val="28"/>
          <w:szCs w:val="28"/>
          <w:lang w:val="ru-RU"/>
        </w:rPr>
        <w:t>34. Показатели доступности и качества муниципальной услуги.</w:t>
      </w:r>
    </w:p>
    <w:p>
      <w:pPr>
        <w:pStyle w:val="Normal"/>
        <w:widowControl w:val="false"/>
        <w:ind w:firstLine="709"/>
        <w:jc w:val="both"/>
        <w:rPr>
          <w:sz w:val="28"/>
          <w:szCs w:val="28"/>
          <w:lang w:val="ru-RU"/>
        </w:rPr>
      </w:pPr>
      <w:r>
        <w:rPr>
          <w:sz w:val="28"/>
          <w:szCs w:val="28"/>
          <w:lang w:val="ru-RU"/>
        </w:rPr>
        <w:t>34.1. Показателями доступности предоставления муниципальной услуги, предусмотренной настоящим Регламентом, являются:</w:t>
      </w:r>
    </w:p>
    <w:p>
      <w:pPr>
        <w:pStyle w:val="Normal"/>
        <w:ind w:firstLine="709"/>
        <w:jc w:val="both"/>
        <w:rPr>
          <w:sz w:val="28"/>
          <w:szCs w:val="28"/>
          <w:lang w:val="ru-RU"/>
        </w:rPr>
      </w:pPr>
      <w:r>
        <w:rPr>
          <w:sz w:val="28"/>
          <w:szCs w:val="28"/>
          <w:lang w:val="ru-RU"/>
        </w:rPr>
        <w:t>1) транспортная доступность к местам предоставления муниципальной услуги;</w:t>
      </w:r>
    </w:p>
    <w:p>
      <w:pPr>
        <w:pStyle w:val="Normal"/>
        <w:ind w:firstLine="709"/>
        <w:jc w:val="both"/>
        <w:rPr>
          <w:sz w:val="28"/>
          <w:szCs w:val="28"/>
          <w:lang w:val="ru-RU"/>
        </w:rPr>
      </w:pPr>
      <w:r>
        <w:rPr>
          <w:sz w:val="28"/>
          <w:szCs w:val="28"/>
          <w:lang w:val="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pPr>
        <w:pStyle w:val="Normal"/>
        <w:ind w:firstLine="709"/>
        <w:jc w:val="both"/>
        <w:rPr>
          <w:sz w:val="28"/>
          <w:szCs w:val="28"/>
          <w:lang w:val="ru-RU"/>
        </w:rPr>
      </w:pPr>
      <w:r>
        <w:rPr>
          <w:sz w:val="28"/>
          <w:szCs w:val="28"/>
          <w:lang w:val="ru-RU"/>
        </w:rPr>
        <w:t>3) обеспечение возможности направления запроса в электронной форме;</w:t>
      </w:r>
    </w:p>
    <w:p>
      <w:pPr>
        <w:pStyle w:val="Normal"/>
        <w:ind w:firstLine="709"/>
        <w:jc w:val="both"/>
        <w:rPr>
          <w:sz w:val="28"/>
          <w:szCs w:val="28"/>
          <w:lang w:val="ru-RU"/>
        </w:rPr>
      </w:pPr>
      <w:r>
        <w:rPr>
          <w:sz w:val="28"/>
          <w:szCs w:val="28"/>
          <w:lang w:val="ru-RU"/>
        </w:rPr>
        <w:t>4) размещение информации о порядке предоставления муниципальной услуги на официальном сайте Артемовского городского округа.</w:t>
      </w:r>
    </w:p>
    <w:p>
      <w:pPr>
        <w:pStyle w:val="Normal"/>
        <w:ind w:firstLine="709"/>
        <w:jc w:val="both"/>
        <w:rPr>
          <w:rFonts w:eastAsia="ヒラギノ角ゴ Pro W3"/>
          <w:sz w:val="28"/>
          <w:szCs w:val="28"/>
          <w:lang w:val="ru-RU"/>
        </w:rPr>
      </w:pPr>
      <w:r>
        <w:rPr>
          <w:rFonts w:eastAsia="ヒラギノ角ゴ Pro W3"/>
          <w:sz w:val="28"/>
          <w:szCs w:val="28"/>
          <w:lang w:val="ru-RU"/>
        </w:rPr>
        <w:t>5) получение услуги заявителем посредством МФЦ.</w:t>
      </w:r>
    </w:p>
    <w:p>
      <w:pPr>
        <w:pStyle w:val="Normal"/>
        <w:widowControl w:val="false"/>
        <w:ind w:firstLine="709"/>
        <w:jc w:val="both"/>
        <w:rPr>
          <w:sz w:val="28"/>
          <w:szCs w:val="28"/>
          <w:lang w:val="ru-RU"/>
        </w:rPr>
      </w:pPr>
      <w:r>
        <w:rPr>
          <w:sz w:val="28"/>
          <w:szCs w:val="28"/>
          <w:lang w:val="ru-RU"/>
        </w:rPr>
        <w:t>34.2. Показателями качества предоставления муниципальной услуги, предусмотренной настоящим Регламентом, являются:</w:t>
      </w:r>
    </w:p>
    <w:p>
      <w:pPr>
        <w:pStyle w:val="Normal"/>
        <w:widowControl w:val="false"/>
        <w:ind w:firstLine="709"/>
        <w:jc w:val="both"/>
        <w:rPr>
          <w:sz w:val="28"/>
          <w:szCs w:val="28"/>
          <w:lang w:val="ru-RU"/>
        </w:rPr>
      </w:pPr>
      <w:r>
        <w:rPr>
          <w:sz w:val="28"/>
          <w:szCs w:val="28"/>
          <w:lang w:val="ru-RU"/>
        </w:rPr>
        <w:t>1) соблюдение сроков предоставления муниципальной услуги;</w:t>
      </w:r>
    </w:p>
    <w:p>
      <w:pPr>
        <w:pStyle w:val="Normal"/>
        <w:widowControl w:val="false"/>
        <w:ind w:firstLine="709"/>
        <w:jc w:val="both"/>
        <w:rPr>
          <w:sz w:val="28"/>
          <w:szCs w:val="28"/>
          <w:lang w:val="ru-RU"/>
        </w:rPr>
      </w:pPr>
      <w:r>
        <w:rPr>
          <w:sz w:val="28"/>
          <w:szCs w:val="28"/>
          <w:lang w:val="ru-RU"/>
        </w:rPr>
        <w:t>2) соблюдение порядка информирования о муниципальной услуге;</w:t>
      </w:r>
    </w:p>
    <w:p>
      <w:pPr>
        <w:pStyle w:val="Normal"/>
        <w:widowControl w:val="false"/>
        <w:ind w:firstLine="709"/>
        <w:jc w:val="both"/>
        <w:rPr>
          <w:sz w:val="28"/>
          <w:szCs w:val="28"/>
          <w:lang w:val="ru-RU"/>
        </w:rPr>
      </w:pPr>
      <w:r>
        <w:rPr>
          <w:sz w:val="28"/>
          <w:szCs w:val="28"/>
          <w:lang w:val="ru-RU"/>
        </w:rPr>
        <w:t>3) соблюдение условий ожидания приема для предоставления муниципальной услуги (получения результатов предоставления муниципальной услуги);</w:t>
      </w:r>
    </w:p>
    <w:p>
      <w:pPr>
        <w:pStyle w:val="Normal"/>
        <w:widowControl w:val="false"/>
        <w:ind w:firstLine="709"/>
        <w:jc w:val="both"/>
        <w:rPr>
          <w:sz w:val="28"/>
          <w:szCs w:val="28"/>
          <w:lang w:val="ru-RU"/>
        </w:rPr>
      </w:pPr>
      <w:r>
        <w:rPr>
          <w:sz w:val="28"/>
          <w:szCs w:val="28"/>
          <w:lang w:val="ru-RU"/>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pPr>
        <w:pStyle w:val="Normal"/>
        <w:widowControl w:val="false"/>
        <w:ind w:firstLine="709"/>
        <w:jc w:val="both"/>
        <w:rPr>
          <w:sz w:val="28"/>
          <w:szCs w:val="28"/>
          <w:lang w:val="ru-RU"/>
        </w:rPr>
      </w:pPr>
      <w:r>
        <w:rPr>
          <w:sz w:val="28"/>
          <w:szCs w:val="28"/>
          <w:lang w:val="ru-RU"/>
        </w:rPr>
        <w:t>5) отсутствие избыточных административных процедур при предоставлении муниципальной услуги.</w:t>
      </w:r>
    </w:p>
    <w:p>
      <w:pPr>
        <w:pStyle w:val="Normal"/>
        <w:ind w:firstLine="709"/>
        <w:jc w:val="both"/>
        <w:rPr>
          <w:rFonts w:eastAsia="ヒラギノ角ゴ Pro W3"/>
          <w:sz w:val="28"/>
          <w:szCs w:val="28"/>
          <w:lang w:val="ru-RU"/>
        </w:rPr>
      </w:pPr>
      <w:r>
        <w:rPr>
          <w:rFonts w:eastAsia="ヒラギノ角ゴ Pro W3"/>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pPr>
        <w:pStyle w:val="Normal"/>
        <w:ind w:firstLine="709"/>
        <w:jc w:val="both"/>
        <w:rPr>
          <w:rFonts w:eastAsia="ヒラギノ角ゴ Pro W3"/>
          <w:sz w:val="28"/>
          <w:szCs w:val="28"/>
          <w:lang w:val="ru-RU"/>
        </w:rPr>
      </w:pPr>
      <w:r>
        <w:rPr>
          <w:rFonts w:eastAsia="ヒラギノ角ゴ Pro W3"/>
          <w:sz w:val="28"/>
          <w:szCs w:val="28"/>
          <w:lang w:val="ru-RU"/>
        </w:rPr>
        <w:t>При организации муниципальной услуги в МФЦ, МФЦ осуществляет следующие административные процедуры (действия):</w:t>
      </w:r>
    </w:p>
    <w:p>
      <w:pPr>
        <w:pStyle w:val="Normal"/>
        <w:widowControl w:val="false"/>
        <w:numPr>
          <w:ilvl w:val="0"/>
          <w:numId w:val="1"/>
        </w:numPr>
        <w:suppressAutoHyphens w:val="true"/>
        <w:ind w:left="0" w:firstLine="709"/>
        <w:jc w:val="both"/>
        <w:textAlignment w:val="baseline"/>
        <w:rPr>
          <w:rFonts w:eastAsia="ヒラギノ角ゴ Pro W3"/>
          <w:sz w:val="28"/>
          <w:szCs w:val="28"/>
          <w:lang w:val="ru-RU"/>
        </w:rPr>
      </w:pPr>
      <w:r>
        <w:rPr>
          <w:rFonts w:eastAsia="ヒラギノ角ゴ Pro W3"/>
          <w:sz w:val="28"/>
          <w:szCs w:val="28"/>
          <w:lang w:val="ru-RU"/>
        </w:rPr>
        <w:t>информирование заявителей о порядке предоставления муниципальной услуги;</w:t>
      </w:r>
    </w:p>
    <w:p>
      <w:pPr>
        <w:pStyle w:val="Normal"/>
        <w:widowControl w:val="false"/>
        <w:numPr>
          <w:ilvl w:val="0"/>
          <w:numId w:val="1"/>
        </w:numPr>
        <w:suppressAutoHyphens w:val="true"/>
        <w:ind w:left="0" w:firstLine="709"/>
        <w:jc w:val="both"/>
        <w:textAlignment w:val="baseline"/>
        <w:rPr>
          <w:rFonts w:eastAsia="ヒラギノ角ゴ Pro W3"/>
          <w:sz w:val="28"/>
          <w:szCs w:val="28"/>
          <w:lang w:val="ru-RU"/>
        </w:rPr>
      </w:pPr>
      <w:r>
        <w:rPr>
          <w:rFonts w:eastAsia="ヒラギノ角ゴ Pro W3"/>
          <w:sz w:val="28"/>
          <w:szCs w:val="28"/>
          <w:lang w:val="ru-RU"/>
        </w:rPr>
        <w:t>прием и регистрация заявления и документов;</w:t>
      </w:r>
    </w:p>
    <w:p>
      <w:pPr>
        <w:pStyle w:val="Normal"/>
        <w:widowControl w:val="false"/>
        <w:numPr>
          <w:ilvl w:val="0"/>
          <w:numId w:val="1"/>
        </w:numPr>
        <w:suppressAutoHyphens w:val="true"/>
        <w:ind w:left="0" w:firstLine="709"/>
        <w:jc w:val="both"/>
        <w:textAlignment w:val="baseline"/>
        <w:rPr>
          <w:rFonts w:eastAsia="ヒラギノ角ゴ Pro W3"/>
          <w:sz w:val="28"/>
          <w:szCs w:val="28"/>
          <w:lang w:val="ru-RU"/>
        </w:rPr>
      </w:pPr>
      <w:r>
        <w:rPr>
          <w:rFonts w:eastAsia="ヒラギノ角ゴ Pro W3"/>
          <w:sz w:val="28"/>
          <w:szCs w:val="28"/>
          <w:lang w:val="ru-RU"/>
        </w:rPr>
        <w:t>предоставление информации об объектах недвижимого имущества, находящихся в муниципальной собственности (в части выдачи заявителю результата предоставления услуги).</w:t>
      </w:r>
    </w:p>
    <w:p>
      <w:pPr>
        <w:pStyle w:val="Normal"/>
        <w:numPr>
          <w:ilvl w:val="0"/>
          <w:numId w:val="0"/>
        </w:numPr>
        <w:jc w:val="center"/>
        <w:outlineLvl w:val="1"/>
        <w:rPr>
          <w:sz w:val="28"/>
          <w:szCs w:val="28"/>
          <w:lang w:val="ru-RU"/>
        </w:rPr>
      </w:pPr>
      <w:r>
        <w:rPr>
          <w:sz w:val="28"/>
          <w:szCs w:val="28"/>
          <w:lang w:val="ru-RU"/>
        </w:rPr>
      </w:r>
    </w:p>
    <w:p>
      <w:pPr>
        <w:pStyle w:val="Normal"/>
        <w:numPr>
          <w:ilvl w:val="0"/>
          <w:numId w:val="0"/>
        </w:numPr>
        <w:jc w:val="center"/>
        <w:outlineLvl w:val="1"/>
        <w:rPr>
          <w:sz w:val="28"/>
          <w:szCs w:val="28"/>
          <w:lang w:val="ru-RU"/>
        </w:rPr>
      </w:pPr>
      <w:r>
        <w:rPr>
          <w:sz w:val="28"/>
          <w:szCs w:val="28"/>
          <w:lang w:val="ru-RU"/>
        </w:rPr>
        <w:t>Раздел III. СОСТАВ, ПОСЛЕДОВАТЕЛЬНОСТЬ И СРОКИ ВЫПОЛНЕНИЯ</w:t>
      </w:r>
    </w:p>
    <w:p>
      <w:pPr>
        <w:pStyle w:val="Normal"/>
        <w:jc w:val="center"/>
        <w:rPr>
          <w:sz w:val="28"/>
          <w:szCs w:val="28"/>
          <w:lang w:val="ru-RU"/>
        </w:rPr>
      </w:pPr>
      <w:r>
        <w:rPr>
          <w:sz w:val="28"/>
          <w:szCs w:val="28"/>
          <w:lang w:val="ru-RU"/>
        </w:rPr>
        <w:t>АДМИНИСТРАТИВНЫХ ПРОЦЕДУР, ТРЕБОВАНИЯ К ПОРЯДКУ</w:t>
      </w:r>
    </w:p>
    <w:p>
      <w:pPr>
        <w:pStyle w:val="Normal"/>
        <w:jc w:val="center"/>
        <w:rPr>
          <w:sz w:val="28"/>
          <w:szCs w:val="28"/>
          <w:lang w:val="ru-RU"/>
        </w:rPr>
      </w:pPr>
      <w:r>
        <w:rPr>
          <w:sz w:val="28"/>
          <w:szCs w:val="28"/>
          <w:lang w:val="ru-RU"/>
        </w:rPr>
        <w:t>ИХ ВЫПОЛНЕНИЯ, В ТОМ ЧИСЛЕ ОСОБЕННОСТИ ВЫПОЛНЕНИЯ</w:t>
      </w:r>
    </w:p>
    <w:p>
      <w:pPr>
        <w:pStyle w:val="Normal"/>
        <w:jc w:val="center"/>
        <w:rPr>
          <w:sz w:val="28"/>
          <w:szCs w:val="28"/>
          <w:lang w:val="ru-RU"/>
        </w:rPr>
      </w:pPr>
      <w:r>
        <w:rPr>
          <w:sz w:val="28"/>
          <w:szCs w:val="28"/>
          <w:lang w:val="ru-RU"/>
        </w:rPr>
        <w:t>АДМИНИСТРАТИВНЫХ ПРОЦЕДУР В ЭЛЕКТРОННОЙ ФОРМЕ</w:t>
      </w:r>
    </w:p>
    <w:p>
      <w:pPr>
        <w:pStyle w:val="Normal"/>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1. СОСТАВ И ПОСЛЕДОВАТЕЛЬНОСТЬ ВЫПОЛНЕНИЯ</w:t>
      </w:r>
    </w:p>
    <w:p>
      <w:pPr>
        <w:pStyle w:val="Normal"/>
        <w:jc w:val="center"/>
        <w:rPr>
          <w:sz w:val="28"/>
          <w:szCs w:val="28"/>
          <w:lang w:val="ru-RU"/>
        </w:rPr>
      </w:pPr>
      <w:r>
        <w:rPr>
          <w:sz w:val="28"/>
          <w:szCs w:val="28"/>
          <w:lang w:val="ru-RU"/>
        </w:rPr>
        <w:t>АДМИНИСТРАТИВНЫХ ПРОЦЕДУР ПРИ ПРЕДОСТАВЛЕНИИ</w:t>
      </w:r>
    </w:p>
    <w:p>
      <w:pPr>
        <w:pStyle w:val="Normal"/>
        <w:jc w:val="center"/>
        <w:rPr>
          <w:sz w:val="28"/>
          <w:szCs w:val="28"/>
          <w:lang w:val="ru-RU"/>
        </w:rPr>
      </w:pPr>
      <w:r>
        <w:rPr>
          <w:sz w:val="28"/>
          <w:szCs w:val="28"/>
          <w:lang w:val="ru-RU"/>
        </w:rPr>
        <w:t>МУНИЦИПАЛЬНОЙ УСЛУГИ</w:t>
      </w:r>
    </w:p>
    <w:p>
      <w:pPr>
        <w:pStyle w:val="Normal"/>
        <w:ind w:firstLine="709"/>
        <w:jc w:val="both"/>
        <w:rPr>
          <w:sz w:val="28"/>
          <w:szCs w:val="28"/>
          <w:lang w:val="ru-RU"/>
        </w:rPr>
      </w:pPr>
      <w:r>
        <w:rPr>
          <w:sz w:val="28"/>
          <w:szCs w:val="28"/>
          <w:lang w:val="ru-RU"/>
        </w:rPr>
        <w:t>35. Предоставление муниципальной услуги, предусмотренной настоящим Регламентом, включает следующие административные процедуры:</w:t>
      </w:r>
    </w:p>
    <w:p>
      <w:pPr>
        <w:pStyle w:val="Normal"/>
        <w:ind w:firstLine="709"/>
        <w:jc w:val="both"/>
        <w:rPr>
          <w:sz w:val="28"/>
          <w:szCs w:val="28"/>
          <w:lang w:val="ru-RU"/>
        </w:rPr>
      </w:pPr>
      <w:r>
        <w:rPr>
          <w:sz w:val="28"/>
          <w:szCs w:val="28"/>
          <w:lang w:val="ru-RU"/>
        </w:rPr>
        <w:t>1) прием и регистрация заявления о предоставлении муниципальной услуги в Комитете;</w:t>
      </w:r>
    </w:p>
    <w:p>
      <w:pPr>
        <w:pStyle w:val="Normal"/>
        <w:ind w:firstLine="709"/>
        <w:jc w:val="both"/>
        <w:rPr>
          <w:sz w:val="28"/>
          <w:szCs w:val="28"/>
          <w:lang w:val="ru-RU"/>
        </w:rPr>
      </w:pPr>
      <w:r>
        <w:rPr>
          <w:sz w:val="28"/>
          <w:szCs w:val="28"/>
          <w:lang w:val="ru-RU"/>
        </w:rPr>
        <w:t>2) проверка наличия у заявителя права на приобретение арендуемого объекта муниципального недвижимого имущества;</w:t>
      </w:r>
    </w:p>
    <w:p>
      <w:pPr>
        <w:pStyle w:val="Normal"/>
        <w:ind w:firstLine="709"/>
        <w:jc w:val="both"/>
        <w:rPr>
          <w:sz w:val="28"/>
          <w:szCs w:val="28"/>
          <w:lang w:val="ru-RU"/>
        </w:rPr>
      </w:pPr>
      <w:r>
        <w:rPr>
          <w:sz w:val="28"/>
          <w:szCs w:val="28"/>
          <w:lang w:val="ru-RU"/>
        </w:rPr>
        <w:t>3) проведение оценки рыночной стоимости объекта муниципального недвижимого имущества, подлежащего отчуждению;</w:t>
      </w:r>
    </w:p>
    <w:p>
      <w:pPr>
        <w:pStyle w:val="Normal"/>
        <w:ind w:firstLine="709"/>
        <w:jc w:val="both"/>
        <w:rPr>
          <w:sz w:val="28"/>
          <w:szCs w:val="28"/>
          <w:lang w:val="ru-RU"/>
        </w:rPr>
      </w:pPr>
      <w:r>
        <w:rPr>
          <w:sz w:val="28"/>
          <w:szCs w:val="28"/>
          <w:lang w:val="ru-RU"/>
        </w:rPr>
        <w:t>4) принятие решения об условиях приватизации объекта муниципального недвижимого имущества, подлежащего отчуждению;</w:t>
      </w:r>
    </w:p>
    <w:p>
      <w:pPr>
        <w:pStyle w:val="Normal"/>
        <w:ind w:firstLine="709"/>
        <w:jc w:val="both"/>
        <w:rPr>
          <w:sz w:val="28"/>
          <w:szCs w:val="28"/>
          <w:lang w:val="ru-RU"/>
        </w:rPr>
      </w:pPr>
      <w:r>
        <w:rPr>
          <w:sz w:val="28"/>
          <w:szCs w:val="28"/>
          <w:lang w:val="ru-RU"/>
        </w:rPr>
        <w:t>5) подготовка и направление заявителю проекта договора купли-продажи объекта муниципального недвижимого имущества, подлежащего отчуждению.</w:t>
      </w:r>
    </w:p>
    <w:p>
      <w:pPr>
        <w:pStyle w:val="Normal"/>
        <w:ind w:firstLine="709"/>
        <w:jc w:val="both"/>
        <w:rPr>
          <w:sz w:val="28"/>
          <w:szCs w:val="28"/>
          <w:lang w:val="ru-RU"/>
        </w:rPr>
      </w:pPr>
      <w:r>
        <w:rPr>
          <w:sz w:val="28"/>
          <w:szCs w:val="28"/>
          <w:lang w:val="ru-RU"/>
        </w:rPr>
        <w:t>Основанием для начала административной процедуры является обращение заявителя в устной, письменной и (или) электронной форме  в Комитет или в письменной  форме в МФЦ.</w:t>
      </w:r>
    </w:p>
    <w:p>
      <w:pPr>
        <w:pStyle w:val="Normal"/>
        <w:ind w:firstLine="709"/>
        <w:jc w:val="both"/>
        <w:rPr>
          <w:sz w:val="28"/>
          <w:szCs w:val="28"/>
          <w:lang w:val="ru-RU"/>
        </w:rPr>
      </w:pPr>
      <w:r>
        <w:rPr>
          <w:sz w:val="28"/>
          <w:szCs w:val="28"/>
          <w:lang w:val="ru-RU"/>
        </w:rPr>
        <w:t xml:space="preserve">36. </w:t>
      </w:r>
      <w:hyperlink w:anchor="Par464">
        <w:r>
          <w:rPr>
            <w:sz w:val="28"/>
            <w:szCs w:val="28"/>
            <w:lang w:val="ru-RU"/>
          </w:rPr>
          <w:t>Блок-схема</w:t>
        </w:r>
      </w:hyperlink>
      <w:r>
        <w:rPr>
          <w:sz w:val="28"/>
          <w:szCs w:val="28"/>
          <w:lang w:val="ru-RU"/>
        </w:rPr>
        <w:t xml:space="preserve"> предоставления муниципальной услуги, предусмотренной настоящим Регламентом, приведена в приложении № 2 к настоящему Регламенту.</w:t>
      </w:r>
    </w:p>
    <w:p>
      <w:pPr>
        <w:pStyle w:val="Normal"/>
        <w:ind w:firstLine="540"/>
        <w:jc w:val="both"/>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2. ПРИЕМ И РЕГИСТРАЦИЯ ЗАЯВЛЕНИЯ И</w:t>
      </w:r>
    </w:p>
    <w:p>
      <w:pPr>
        <w:pStyle w:val="Normal"/>
        <w:jc w:val="center"/>
        <w:rPr>
          <w:sz w:val="28"/>
          <w:szCs w:val="28"/>
          <w:lang w:val="ru-RU"/>
        </w:rPr>
      </w:pPr>
      <w:r>
        <w:rPr>
          <w:sz w:val="28"/>
          <w:szCs w:val="28"/>
          <w:lang w:val="ru-RU"/>
        </w:rPr>
        <w:t>ПРЕДСТАВЛЕННЫХ ДОКУМЕНТОВ</w:t>
      </w:r>
    </w:p>
    <w:p>
      <w:pPr>
        <w:pStyle w:val="Normal"/>
        <w:ind w:firstLine="709"/>
        <w:jc w:val="both"/>
        <w:rPr>
          <w:sz w:val="28"/>
          <w:szCs w:val="28"/>
          <w:lang w:val="ru-RU"/>
        </w:rPr>
      </w:pPr>
      <w:r>
        <w:rPr>
          <w:sz w:val="28"/>
          <w:szCs w:val="28"/>
          <w:lang w:val="ru-RU"/>
        </w:rPr>
        <w:t>37. Основанием для начала выполнения административной процедуры является обращение заявителя (представителя заявителя - при наличии доверенности) в устной, письменной и (или) электронной форме в Комитет или в письменной форме в МФЦ.</w:t>
      </w:r>
    </w:p>
    <w:p>
      <w:pPr>
        <w:pStyle w:val="Normal"/>
        <w:ind w:firstLine="709"/>
        <w:jc w:val="both"/>
        <w:rPr>
          <w:sz w:val="28"/>
          <w:szCs w:val="28"/>
          <w:lang w:val="ru-RU"/>
        </w:rPr>
      </w:pPr>
      <w:r>
        <w:rPr>
          <w:sz w:val="28"/>
          <w:szCs w:val="28"/>
          <w:lang w:val="ru-RU"/>
        </w:rPr>
        <w:t>При личной сдаче обращения заявителем специалистом Комитета, ответственным за прием и выдачу документов, осуществляется проверка представленного заявления и документов.</w:t>
      </w:r>
    </w:p>
    <w:p>
      <w:pPr>
        <w:pStyle w:val="Normal"/>
        <w:ind w:firstLine="709"/>
        <w:jc w:val="both"/>
        <w:rPr>
          <w:sz w:val="28"/>
          <w:szCs w:val="28"/>
          <w:lang w:val="ru-RU"/>
        </w:rPr>
      </w:pPr>
      <w:r>
        <w:rPr>
          <w:sz w:val="28"/>
          <w:szCs w:val="28"/>
          <w:lang w:val="ru-RU"/>
        </w:rPr>
        <w:t>В случае обнаружения несоответствия представленного заявления и документов предъявляемым требованиям специалист Комитета, ответственный за прием и выдачу документов, возвращает заявление заявителю с указанием причин отказа в приеме и регистрации заявления.</w:t>
      </w:r>
    </w:p>
    <w:p>
      <w:pPr>
        <w:pStyle w:val="Normal"/>
        <w:ind w:firstLine="709"/>
        <w:jc w:val="both"/>
        <w:rPr>
          <w:sz w:val="28"/>
          <w:szCs w:val="28"/>
          <w:lang w:val="ru-RU"/>
        </w:rPr>
      </w:pPr>
      <w:r>
        <w:rPr>
          <w:sz w:val="28"/>
          <w:szCs w:val="28"/>
          <w:lang w:val="ru-RU"/>
        </w:rPr>
        <w:t xml:space="preserve">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указанных в пункте 19 раздела </w:t>
      </w:r>
      <w:r>
        <w:rPr>
          <w:sz w:val="28"/>
          <w:szCs w:val="28"/>
          <w:lang w:val="en-US"/>
        </w:rPr>
        <w:t>II</w:t>
      </w:r>
      <w:r>
        <w:rPr>
          <w:sz w:val="28"/>
          <w:szCs w:val="28"/>
          <w:lang w:val="ru-RU"/>
        </w:rPr>
        <w:t xml:space="preserve"> настоящего административного регламента осуществляет специалист МФЦ.</w:t>
      </w:r>
    </w:p>
    <w:p>
      <w:pPr>
        <w:pStyle w:val="Normal"/>
        <w:ind w:firstLine="709"/>
        <w:jc w:val="both"/>
        <w:rPr>
          <w:sz w:val="28"/>
          <w:szCs w:val="28"/>
          <w:lang w:val="ru-RU"/>
        </w:rPr>
      </w:pPr>
      <w:r>
        <w:rPr>
          <w:sz w:val="28"/>
          <w:szCs w:val="28"/>
          <w:lang w:val="ru-RU"/>
        </w:rPr>
        <w:t>38. Специалист,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pPr>
        <w:pStyle w:val="Normal"/>
        <w:ind w:firstLine="709"/>
        <w:jc w:val="both"/>
        <w:rPr>
          <w:sz w:val="28"/>
          <w:szCs w:val="28"/>
          <w:lang w:val="ru-RU"/>
        </w:rPr>
      </w:pPr>
      <w:r>
        <w:rPr>
          <w:sz w:val="28"/>
          <w:szCs w:val="28"/>
          <w:lang w:val="ru-RU"/>
        </w:rPr>
        <w:t>1) проверяет документы согласно представленной описи;</w:t>
      </w:r>
    </w:p>
    <w:p>
      <w:pPr>
        <w:pStyle w:val="Normal"/>
        <w:ind w:firstLine="709"/>
        <w:jc w:val="both"/>
        <w:rPr>
          <w:sz w:val="28"/>
          <w:szCs w:val="28"/>
          <w:lang w:val="ru-RU"/>
        </w:rPr>
      </w:pPr>
      <w:r>
        <w:rPr>
          <w:sz w:val="28"/>
          <w:szCs w:val="28"/>
          <w:lang w:val="ru-RU"/>
        </w:rPr>
        <w:t>2) регистрирует в установленном порядке заявление, либо в соответствии с правилами регистрации, установленными в МФЦ;</w:t>
      </w:r>
    </w:p>
    <w:p>
      <w:pPr>
        <w:pStyle w:val="Normal"/>
        <w:ind w:firstLine="709"/>
        <w:jc w:val="both"/>
        <w:rPr>
          <w:sz w:val="28"/>
          <w:szCs w:val="28"/>
          <w:lang w:val="ru-RU"/>
        </w:rPr>
      </w:pPr>
      <w:r>
        <w:rPr>
          <w:sz w:val="28"/>
          <w:szCs w:val="28"/>
          <w:lang w:val="ru-RU"/>
        </w:rPr>
        <w:t>3) ставит на экземпляр заявления отметку с номером и датой регистрации;</w:t>
      </w:r>
    </w:p>
    <w:p>
      <w:pPr>
        <w:pStyle w:val="Normal"/>
        <w:ind w:firstLine="709"/>
        <w:jc w:val="both"/>
        <w:rPr>
          <w:sz w:val="28"/>
          <w:szCs w:val="28"/>
          <w:lang w:val="ru-RU"/>
        </w:rPr>
      </w:pPr>
      <w:r>
        <w:rPr>
          <w:sz w:val="28"/>
          <w:szCs w:val="28"/>
          <w:lang w:val="ru-RU"/>
        </w:rPr>
        <w:t>4) передает заявление и представленные документы для рассмотрения председателю Комитета, а в случае его отсутствия - лицу, исполняющему его обязанности;</w:t>
      </w:r>
    </w:p>
    <w:p>
      <w:pPr>
        <w:pStyle w:val="Normal"/>
        <w:ind w:firstLine="709"/>
        <w:jc w:val="both"/>
        <w:rPr>
          <w:sz w:val="28"/>
          <w:szCs w:val="28"/>
          <w:lang w:val="ru-RU"/>
        </w:rPr>
      </w:pPr>
      <w:r>
        <w:rPr>
          <w:sz w:val="28"/>
          <w:szCs w:val="28"/>
          <w:lang w:val="ru-RU"/>
        </w:rPr>
        <w:t>5) передает рассмотренные председателем Комитета либо лицом, исполняющим его обязанности, документы с резолюцией исполнителю - специалисту Комитета для исполнения и предоставления услуги.</w:t>
      </w:r>
    </w:p>
    <w:p>
      <w:pPr>
        <w:pStyle w:val="Normal"/>
        <w:ind w:firstLine="709"/>
        <w:jc w:val="both"/>
        <w:rPr>
          <w:sz w:val="28"/>
          <w:szCs w:val="28"/>
          <w:lang w:val="ru-RU"/>
        </w:rPr>
      </w:pPr>
      <w:r>
        <w:rPr>
          <w:sz w:val="28"/>
          <w:szCs w:val="28"/>
          <w:lang w:val="ru-RU"/>
        </w:rPr>
        <w:t>Прием письменного обращения и его регистрация в Комитете, а также доведение обращения до специалиста, ответственного за обработку заявления, осуществляется в порядке общего делопроизводства.</w:t>
      </w:r>
    </w:p>
    <w:p>
      <w:pPr>
        <w:pStyle w:val="Normal"/>
        <w:ind w:firstLine="709"/>
        <w:jc w:val="both"/>
        <w:rPr>
          <w:rFonts w:eastAsia="ヒラギノ角ゴ Pro W3"/>
          <w:sz w:val="28"/>
          <w:szCs w:val="28"/>
          <w:lang w:val="ru-RU"/>
        </w:rPr>
      </w:pPr>
      <w:r>
        <w:rPr>
          <w:rFonts w:eastAsia="ヒラギノ角ゴ Pro W3"/>
          <w:sz w:val="28"/>
          <w:szCs w:val="28"/>
          <w:lang w:val="ru-RU"/>
        </w:rPr>
        <w:t>Если прием осуществляется специалистом МФЦ, то он кроме функций, указанных в п. 38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pPr>
        <w:pStyle w:val="Normal"/>
        <w:ind w:firstLine="709"/>
        <w:jc w:val="both"/>
        <w:rPr>
          <w:sz w:val="28"/>
          <w:szCs w:val="28"/>
          <w:lang w:val="ru-RU"/>
        </w:rPr>
      </w:pPr>
      <w:r>
        <w:rPr>
          <w:sz w:val="28"/>
          <w:szCs w:val="28"/>
          <w:lang w:val="ru-RU"/>
        </w:rPr>
        <w:t>39. Регистрация заявления и прилагаемых к нему документов, необходимых для предоставления муниципальной услуги, производится в день их поступления в Комитет либо в МФЦ (в случае, если заявление на предоставление муниципальной услуги подается посредством МФЦ).</w:t>
      </w:r>
    </w:p>
    <w:p>
      <w:pPr>
        <w:pStyle w:val="Normal"/>
        <w:ind w:firstLine="709"/>
        <w:jc w:val="both"/>
        <w:rPr>
          <w:sz w:val="28"/>
          <w:szCs w:val="28"/>
          <w:lang w:val="ru-RU"/>
        </w:rPr>
      </w:pPr>
      <w:r>
        <w:rPr>
          <w:sz w:val="28"/>
          <w:szCs w:val="28"/>
          <w:lang w:val="ru-RU"/>
        </w:rPr>
        <w:t>40. Результатом административной процедуры является регистрация заявления и прилагаемых к нему документов, либо мотивированный отказ в приеме документов в устной форме.</w:t>
      </w:r>
    </w:p>
    <w:p>
      <w:pPr>
        <w:pStyle w:val="Normal"/>
        <w:ind w:firstLine="709"/>
        <w:jc w:val="both"/>
        <w:rPr>
          <w:sz w:val="28"/>
          <w:szCs w:val="28"/>
          <w:lang w:val="ru-RU"/>
        </w:rPr>
      </w:pPr>
      <w:r>
        <w:rPr>
          <w:rFonts w:eastAsia="ヒラギノ角ゴ Pro W3" w:cs="Arial"/>
          <w:sz w:val="28"/>
          <w:szCs w:val="28"/>
          <w:lang w:val="ru-RU"/>
        </w:rPr>
        <w:t xml:space="preserve">Документы, принятые в МФЦ не позднее следующего рабочего дня после приема и регистрации передаются в </w:t>
      </w:r>
      <w:r>
        <w:rPr>
          <w:sz w:val="28"/>
          <w:szCs w:val="28"/>
          <w:lang w:val="ru-RU"/>
        </w:rPr>
        <w:t>Комитет. Специалист МФЦ информирует заявителя о том, что сроки передачи документов из МФЦ в  Комитет не входят в общий срок оказания услуги.</w:t>
      </w:r>
    </w:p>
    <w:p>
      <w:pPr>
        <w:pStyle w:val="Normal"/>
        <w:ind w:firstLine="709"/>
        <w:jc w:val="both"/>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3. РАССМОТРЕНИЕ ЗАЯВЛЕНИЯ И</w:t>
      </w:r>
    </w:p>
    <w:p>
      <w:pPr>
        <w:pStyle w:val="Normal"/>
        <w:jc w:val="center"/>
        <w:rPr>
          <w:sz w:val="28"/>
          <w:szCs w:val="28"/>
          <w:lang w:val="ru-RU"/>
        </w:rPr>
      </w:pPr>
      <w:r>
        <w:rPr>
          <w:sz w:val="28"/>
          <w:szCs w:val="28"/>
          <w:lang w:val="ru-RU"/>
        </w:rPr>
        <w:t>ПРЕДСТАВЛЕННЫХ ДОКУМЕНТОВ</w:t>
      </w:r>
    </w:p>
    <w:p>
      <w:pPr>
        <w:pStyle w:val="Normal"/>
        <w:ind w:firstLine="709"/>
        <w:jc w:val="both"/>
        <w:rPr>
          <w:sz w:val="28"/>
          <w:szCs w:val="28"/>
          <w:lang w:val="ru-RU"/>
        </w:rPr>
      </w:pPr>
      <w:r>
        <w:rPr>
          <w:sz w:val="28"/>
          <w:szCs w:val="28"/>
          <w:lang w:val="ru-RU"/>
        </w:rPr>
        <w:t>41. Основанием для начала выполнения административной процедуры является передача заявления и приложенных к нему документов на рассмотрение руководителю Комитета.</w:t>
      </w:r>
    </w:p>
    <w:p>
      <w:pPr>
        <w:pStyle w:val="Normal"/>
        <w:ind w:firstLine="709"/>
        <w:jc w:val="both"/>
        <w:rPr>
          <w:sz w:val="28"/>
          <w:szCs w:val="28"/>
          <w:lang w:val="ru-RU"/>
        </w:rPr>
      </w:pPr>
      <w:r>
        <w:rPr>
          <w:sz w:val="28"/>
          <w:szCs w:val="28"/>
          <w:lang w:val="ru-RU"/>
        </w:rPr>
        <w:t>Председатель Комитета рассматривает заявление и приложенные к нему документы, определяет специалиста Комитета - исполнителя (далее - исполнитель) и дает исполнителю поручение о рассмотрении заявления и приложенных к нему документов.</w:t>
      </w:r>
    </w:p>
    <w:p>
      <w:pPr>
        <w:pStyle w:val="Normal"/>
        <w:ind w:firstLine="709"/>
        <w:jc w:val="both"/>
        <w:rPr>
          <w:sz w:val="28"/>
          <w:szCs w:val="28"/>
          <w:lang w:val="ru-RU"/>
        </w:rPr>
      </w:pPr>
      <w:r>
        <w:rPr>
          <w:sz w:val="28"/>
          <w:szCs w:val="28"/>
          <w:lang w:val="ru-RU"/>
        </w:rPr>
        <w:t xml:space="preserve">42. В течение двух рабочих дней исполнитель проводит проверку представленных документов на предмет установления наличия документов, указанных в </w:t>
      </w:r>
      <w:hyperlink w:anchor="Par94">
        <w:r>
          <w:rPr>
            <w:sz w:val="28"/>
            <w:szCs w:val="28"/>
            <w:lang w:val="ru-RU"/>
          </w:rPr>
          <w:t>пункте 19</w:t>
        </w:r>
      </w:hyperlink>
      <w:r>
        <w:rPr>
          <w:sz w:val="28"/>
          <w:szCs w:val="28"/>
          <w:lang w:val="ru-RU"/>
        </w:rPr>
        <w:t xml:space="preserve"> настоящего Регламента, и правильности их оформления.</w:t>
      </w:r>
    </w:p>
    <w:p>
      <w:pPr>
        <w:pStyle w:val="Normal"/>
        <w:ind w:firstLine="709"/>
        <w:jc w:val="both"/>
        <w:rPr>
          <w:sz w:val="28"/>
          <w:szCs w:val="28"/>
          <w:lang w:val="ru-RU"/>
        </w:rPr>
      </w:pPr>
      <w:r>
        <w:rPr>
          <w:sz w:val="28"/>
          <w:szCs w:val="28"/>
          <w:lang w:val="ru-RU"/>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pPr>
        <w:pStyle w:val="Textbodyindent"/>
        <w:spacing w:before="0" w:after="0"/>
        <w:ind w:left="0" w:firstLine="709"/>
        <w:rPr>
          <w:rFonts w:eastAsia="Times New Roman"/>
          <w:color w:val="auto"/>
          <w:sz w:val="28"/>
          <w:szCs w:val="28"/>
        </w:rPr>
      </w:pPr>
      <w:r>
        <w:rPr>
          <w:color w:val="auto"/>
          <w:sz w:val="28"/>
          <w:szCs w:val="28"/>
        </w:rPr>
        <w:t xml:space="preserve">43.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w:t>
      </w:r>
      <w:r>
        <w:rPr>
          <w:rFonts w:eastAsia="Times New Roman"/>
          <w:color w:val="auto"/>
          <w:sz w:val="28"/>
          <w:szCs w:val="28"/>
        </w:rPr>
        <w:t>В МФЦ производится только выдача результата, а направление по почтовому адресу не осуществляется.</w:t>
      </w:r>
    </w:p>
    <w:p>
      <w:pPr>
        <w:pStyle w:val="12"/>
        <w:ind w:firstLine="709"/>
        <w:jc w:val="both"/>
        <w:rPr>
          <w:rFonts w:ascii="Times New Roman" w:hAnsi="Times New Roman" w:eastAsia="ヒラギノ角ゴ Pro W3"/>
          <w:sz w:val="28"/>
          <w:szCs w:val="28"/>
          <w:lang w:eastAsia="ru-RU"/>
        </w:rPr>
      </w:pPr>
      <w:r>
        <w:rPr>
          <w:rFonts w:eastAsia="ヒラギノ角ゴ Pro W3" w:cs="Arial" w:ascii="Times New Roman" w:hAnsi="Times New Roman"/>
          <w:sz w:val="28"/>
          <w:szCs w:val="28"/>
          <w:lang w:eastAsia="ru-RU"/>
        </w:rPr>
        <w:t xml:space="preserve">Основанием для начала административной процедуры в МФЦ является получение для последующей выдачи заявителю из Комитета письма о </w:t>
      </w:r>
      <w:r>
        <w:rPr>
          <w:rFonts w:ascii="Times New Roman" w:hAnsi="Times New Roman"/>
          <w:sz w:val="28"/>
          <w:szCs w:val="28"/>
        </w:rPr>
        <w:t>наличии у заявителя права на приобретение арендуемого объекта муниципального недвижимого имущества</w:t>
      </w:r>
      <w:r>
        <w:rPr>
          <w:rFonts w:eastAsia="ヒラギノ角ゴ Pro W3" w:ascii="Times New Roman" w:hAnsi="Times New Roman"/>
          <w:sz w:val="28"/>
          <w:szCs w:val="28"/>
          <w:lang w:eastAsia="ru-RU"/>
        </w:rPr>
        <w:t>.</w:t>
      </w:r>
    </w:p>
    <w:p>
      <w:pPr>
        <w:pStyle w:val="12"/>
        <w:ind w:firstLine="709"/>
        <w:jc w:val="both"/>
        <w:rPr>
          <w:rFonts w:ascii="Times New Roman" w:hAnsi="Times New Roman" w:eastAsia="ヒラギノ角ゴ Pro W3" w:cs="Arial"/>
          <w:sz w:val="28"/>
          <w:szCs w:val="28"/>
          <w:lang w:eastAsia="ru-RU"/>
        </w:rPr>
      </w:pPr>
      <w:r>
        <w:rPr>
          <w:rFonts w:eastAsia="ヒラギノ角ゴ Pro W3" w:cs="Arial" w:ascii="Times New Roman" w:hAnsi="Times New Roman"/>
          <w:sz w:val="28"/>
          <w:szCs w:val="28"/>
          <w:lang w:eastAsia="ru-RU"/>
        </w:rPr>
        <w:t>Комитет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pPr>
        <w:pStyle w:val="Normal"/>
        <w:ind w:firstLine="540"/>
        <w:jc w:val="both"/>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4. ПРОВЕРКА НАЛИЧИЯ У ЗАЯВИТЕЛЯ ПРАВА</w:t>
      </w:r>
    </w:p>
    <w:p>
      <w:pPr>
        <w:pStyle w:val="Normal"/>
        <w:jc w:val="center"/>
        <w:rPr>
          <w:sz w:val="28"/>
          <w:szCs w:val="28"/>
          <w:lang w:val="ru-RU"/>
        </w:rPr>
      </w:pPr>
      <w:r>
        <w:rPr>
          <w:sz w:val="28"/>
          <w:szCs w:val="28"/>
          <w:lang w:val="ru-RU"/>
        </w:rPr>
        <w:t>НА ПРИОБРЕТЕНИЕ АРЕНДУЕМОГО ОБЪЕКТА</w:t>
      </w:r>
    </w:p>
    <w:p>
      <w:pPr>
        <w:pStyle w:val="Normal"/>
        <w:jc w:val="center"/>
        <w:rPr>
          <w:sz w:val="28"/>
          <w:szCs w:val="28"/>
          <w:lang w:val="ru-RU"/>
        </w:rPr>
      </w:pPr>
      <w:r>
        <w:rPr>
          <w:sz w:val="28"/>
          <w:szCs w:val="28"/>
          <w:lang w:val="ru-RU"/>
        </w:rPr>
        <w:t>МУНИЦИПАЛЬНОГО НЕДВИЖИМОГО ИМУЩЕСТВА</w:t>
      </w:r>
    </w:p>
    <w:p>
      <w:pPr>
        <w:pStyle w:val="Normal"/>
        <w:ind w:firstLine="709"/>
        <w:jc w:val="both"/>
        <w:rPr>
          <w:sz w:val="28"/>
          <w:szCs w:val="28"/>
          <w:lang w:val="ru-RU"/>
        </w:rPr>
      </w:pPr>
      <w:r>
        <w:rPr>
          <w:sz w:val="28"/>
          <w:szCs w:val="28"/>
          <w:lang w:val="ru-RU"/>
        </w:rPr>
        <w:t>44. Выполнение административной процедуры по проверке наличия у заявителя права на приобретение арендуемого объекта муниципального недвижимого имущества начинается после проверки правильности оформления представленных заявителем документов, необходимых для предоставления муниципальной услуги.</w:t>
      </w:r>
    </w:p>
    <w:p>
      <w:pPr>
        <w:pStyle w:val="Normal"/>
        <w:ind w:firstLine="709"/>
        <w:jc w:val="both"/>
        <w:rPr>
          <w:sz w:val="28"/>
          <w:szCs w:val="28"/>
          <w:lang w:val="ru-RU"/>
        </w:rPr>
      </w:pPr>
      <w:r>
        <w:rPr>
          <w:sz w:val="28"/>
          <w:szCs w:val="28"/>
          <w:lang w:val="ru-RU"/>
        </w:rPr>
        <w:t>45. Административное действие по проверке наличия у заявителя права на приобретение арендуемого объекта муниципального недвижимого имущества включает в себя подтверждение следующих обстоятельств:</w:t>
      </w:r>
    </w:p>
    <w:p>
      <w:pPr>
        <w:pStyle w:val="Normal"/>
        <w:ind w:firstLine="709"/>
        <w:jc w:val="both"/>
        <w:rPr>
          <w:sz w:val="28"/>
          <w:szCs w:val="28"/>
          <w:lang w:val="ru-RU"/>
        </w:rPr>
      </w:pPr>
      <w:r>
        <w:rPr>
          <w:sz w:val="28"/>
          <w:szCs w:val="28"/>
          <w:lang w:val="ru-RU"/>
        </w:rPr>
        <w:t xml:space="preserve">1) заявитель соответствует требованиям, установленным </w:t>
      </w:r>
      <w:hyperlink r:id="rId17">
        <w:r>
          <w:rPr>
            <w:sz w:val="28"/>
            <w:szCs w:val="28"/>
            <w:lang w:val="ru-RU"/>
          </w:rPr>
          <w:t>частью 1 статьи 3</w:t>
        </w:r>
      </w:hyperlink>
      <w:r>
        <w:rPr>
          <w:sz w:val="28"/>
          <w:szCs w:val="28"/>
          <w:lang w:val="ru-RU"/>
        </w:rPr>
        <w:t xml:space="preserve"> Федерального закона № 159-ФЗ;</w:t>
      </w:r>
    </w:p>
    <w:p>
      <w:pPr>
        <w:pStyle w:val="Normal"/>
        <w:ind w:firstLine="709"/>
        <w:jc w:val="both"/>
        <w:rPr>
          <w:sz w:val="28"/>
          <w:szCs w:val="28"/>
          <w:lang w:val="ru-RU"/>
        </w:rPr>
      </w:pPr>
      <w:r>
        <w:rPr>
          <w:sz w:val="28"/>
          <w:szCs w:val="28"/>
          <w:lang w:val="ru-RU"/>
        </w:rPr>
        <w:t xml:space="preserve">2)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w:t>
      </w:r>
      <w:hyperlink r:id="rId18">
        <w:r>
          <w:rPr>
            <w:sz w:val="28"/>
            <w:szCs w:val="28"/>
            <w:lang w:val="ru-RU"/>
          </w:rPr>
          <w:t>закона</w:t>
        </w:r>
      </w:hyperlink>
      <w:r>
        <w:rPr>
          <w:sz w:val="28"/>
          <w:szCs w:val="28"/>
          <w:lang w:val="ru-RU"/>
        </w:rPr>
        <w:t xml:space="preserve"> № 159-ФЗ в соответствии с договором аренды такого имущества;</w:t>
      </w:r>
    </w:p>
    <w:p>
      <w:pPr>
        <w:pStyle w:val="Normal"/>
        <w:ind w:firstLine="709"/>
        <w:jc w:val="both"/>
        <w:rPr>
          <w:sz w:val="28"/>
          <w:szCs w:val="28"/>
          <w:lang w:val="ru-RU"/>
        </w:rPr>
      </w:pPr>
      <w:r>
        <w:rPr>
          <w:sz w:val="28"/>
          <w:szCs w:val="28"/>
          <w:lang w:val="ru-RU"/>
        </w:rPr>
        <w:t xml:space="preserve">3) площадь арендуемых помещений не превышает установленные </w:t>
      </w:r>
      <w:hyperlink r:id="rId19">
        <w:r>
          <w:rPr>
            <w:sz w:val="28"/>
            <w:szCs w:val="28"/>
            <w:lang w:val="ru-RU"/>
          </w:rPr>
          <w:t>Законом</w:t>
        </w:r>
      </w:hyperlink>
      <w:r>
        <w:rPr>
          <w:sz w:val="28"/>
          <w:szCs w:val="28"/>
          <w:lang w:val="ru-RU"/>
        </w:rPr>
        <w:t xml:space="preserve"> Свердловской области от 4 февраля 2008 года № 10-ОЗ «О развитии малого и среднего предпринимательства в Свердловской области» предельные значения площади арендуемого имущества в отношении недвижимого имущества, находящегося в муниципальной собственности;</w:t>
      </w:r>
    </w:p>
    <w:p>
      <w:pPr>
        <w:pStyle w:val="Normal"/>
        <w:ind w:firstLine="709"/>
        <w:jc w:val="both"/>
        <w:rPr>
          <w:sz w:val="28"/>
          <w:szCs w:val="28"/>
          <w:lang w:val="ru-RU"/>
        </w:rPr>
      </w:pPr>
      <w:r>
        <w:rPr>
          <w:sz w:val="28"/>
          <w:szCs w:val="28"/>
          <w:lang w:val="ru-RU"/>
        </w:rPr>
        <w:t>4)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pPr>
        <w:pStyle w:val="Normal"/>
        <w:ind w:firstLine="709"/>
        <w:jc w:val="both"/>
        <w:rPr>
          <w:sz w:val="28"/>
          <w:szCs w:val="28"/>
          <w:lang w:val="ru-RU"/>
        </w:rPr>
      </w:pPr>
      <w:r>
        <w:rPr>
          <w:sz w:val="28"/>
          <w:szCs w:val="28"/>
          <w:lang w:val="ru-RU"/>
        </w:rPr>
        <w:t>5) отсутствует задолженность по арендной плате за такое имущество, неустойкам (штрафам, пеням) на день подачи заявителем заявления о реализации преимущественного права на приобретение арендуемого имущества;</w:t>
      </w:r>
    </w:p>
    <w:p>
      <w:pPr>
        <w:pStyle w:val="Normal"/>
        <w:ind w:firstLine="709"/>
        <w:jc w:val="both"/>
        <w:rPr>
          <w:sz w:val="28"/>
          <w:szCs w:val="28"/>
          <w:lang w:val="ru-RU"/>
        </w:rPr>
      </w:pPr>
      <w:r>
        <w:rPr>
          <w:sz w:val="28"/>
          <w:szCs w:val="28"/>
          <w:lang w:val="ru-RU"/>
        </w:rPr>
        <w:t>6) арендуемый объект учитывается в составе муниципальной казны Артемовского городского округа 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w:t>
      </w:r>
    </w:p>
    <w:p>
      <w:pPr>
        <w:pStyle w:val="Normal"/>
        <w:ind w:firstLine="709"/>
        <w:jc w:val="both"/>
        <w:rPr>
          <w:sz w:val="28"/>
          <w:szCs w:val="28"/>
          <w:lang w:val="ru-RU"/>
        </w:rPr>
      </w:pPr>
      <w:r>
        <w:rPr>
          <w:sz w:val="28"/>
          <w:szCs w:val="28"/>
          <w:lang w:val="ru-RU"/>
        </w:rPr>
        <w:t>46. В случаях, если заявитель обладает правом на приобретение арендуемого объекта муниципального недвижимого имущества, и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исполнитель в течение двух рабочих дней в порядке межведомственного информационного взаимодействия запрашивает:</w:t>
      </w:r>
    </w:p>
    <w:p>
      <w:pPr>
        <w:pStyle w:val="Normal"/>
        <w:ind w:firstLine="709"/>
        <w:jc w:val="both"/>
        <w:rPr>
          <w:sz w:val="28"/>
          <w:szCs w:val="28"/>
          <w:lang w:val="ru-RU"/>
        </w:rPr>
      </w:pPr>
      <w:r>
        <w:rPr>
          <w:sz w:val="28"/>
          <w:szCs w:val="28"/>
          <w:lang w:val="ru-RU"/>
        </w:rPr>
        <w:t>1) выписку из единого государственного реестра юридических лиц либо выписку из единого государственного реестра индивидуальных предпринимателей (запрашивается в ИФНС России);</w:t>
      </w:r>
    </w:p>
    <w:p>
      <w:pPr>
        <w:pStyle w:val="Normal"/>
        <w:ind w:firstLine="709"/>
        <w:jc w:val="both"/>
        <w:rPr>
          <w:sz w:val="28"/>
          <w:szCs w:val="28"/>
          <w:lang w:val="ru-RU"/>
        </w:rPr>
      </w:pPr>
      <w:r>
        <w:rPr>
          <w:sz w:val="28"/>
          <w:szCs w:val="28"/>
          <w:lang w:val="ru-RU"/>
        </w:rPr>
        <w:t>2)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pPr>
        <w:pStyle w:val="Normal"/>
        <w:ind w:firstLine="709"/>
        <w:jc w:val="both"/>
        <w:rPr>
          <w:sz w:val="28"/>
          <w:szCs w:val="28"/>
          <w:lang w:val="ru-RU"/>
        </w:rPr>
      </w:pPr>
      <w:r>
        <w:rPr>
          <w:sz w:val="28"/>
          <w:szCs w:val="28"/>
          <w:lang w:val="ru-RU"/>
        </w:rPr>
        <w:t>Указанные необходимые документы либо сведения, содержащиеся в них, представляются в Комитет соответствующими органами (организациями) не позднее пяти рабочих дней со дня получения межведомственного запроса.</w:t>
      </w:r>
    </w:p>
    <w:p>
      <w:pPr>
        <w:pStyle w:val="Normal"/>
        <w:numPr>
          <w:ilvl w:val="0"/>
          <w:numId w:val="0"/>
        </w:numPr>
        <w:jc w:val="center"/>
        <w:outlineLvl w:val="2"/>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6. ПРОВЕДЕНИЕ ОЦЕНКИ РЫНОЧНОЙ СТОИМОСТИ ОБЪЕКТА</w:t>
      </w:r>
    </w:p>
    <w:p>
      <w:pPr>
        <w:pStyle w:val="Normal"/>
        <w:jc w:val="center"/>
        <w:rPr>
          <w:sz w:val="28"/>
          <w:szCs w:val="28"/>
          <w:lang w:val="ru-RU"/>
        </w:rPr>
      </w:pPr>
      <w:r>
        <w:rPr>
          <w:sz w:val="28"/>
          <w:szCs w:val="28"/>
          <w:lang w:val="ru-RU"/>
        </w:rPr>
        <w:t>МУНИЦИПАЛЬНОГО НЕДВИЖИМОГО ИМУЩЕСТВА,</w:t>
      </w:r>
    </w:p>
    <w:p>
      <w:pPr>
        <w:pStyle w:val="Normal"/>
        <w:jc w:val="center"/>
        <w:rPr>
          <w:sz w:val="28"/>
          <w:szCs w:val="28"/>
          <w:lang w:val="ru-RU"/>
        </w:rPr>
      </w:pPr>
      <w:r>
        <w:rPr>
          <w:sz w:val="28"/>
          <w:szCs w:val="28"/>
          <w:lang w:val="ru-RU"/>
        </w:rPr>
        <w:t>ПОДЛЕЖАЩЕГО ОТЧУЖДЕНИЮ</w:t>
      </w:r>
    </w:p>
    <w:p>
      <w:pPr>
        <w:pStyle w:val="Normal"/>
        <w:ind w:firstLine="709"/>
        <w:jc w:val="both"/>
        <w:rPr>
          <w:sz w:val="28"/>
          <w:szCs w:val="28"/>
          <w:lang w:val="ru-RU"/>
        </w:rPr>
      </w:pPr>
      <w:r>
        <w:rPr>
          <w:sz w:val="28"/>
          <w:szCs w:val="28"/>
          <w:lang w:val="ru-RU"/>
        </w:rPr>
        <w:t xml:space="preserve">47. В случае если заявитель обладает правом на приобретение недвижимого имущества, Комитет обеспечивает проведение оценки рыночной стоимости арендуемого объекта муниципального недвижимого имущества в порядке, установленном Федеральным </w:t>
      </w:r>
      <w:hyperlink r:id="rId20">
        <w:r>
          <w:rPr>
            <w:sz w:val="28"/>
            <w:szCs w:val="28"/>
            <w:lang w:val="ru-RU"/>
          </w:rPr>
          <w:t>законом</w:t>
        </w:r>
      </w:hyperlink>
      <w:r>
        <w:rPr>
          <w:sz w:val="28"/>
          <w:szCs w:val="28"/>
          <w:lang w:val="ru-RU"/>
        </w:rPr>
        <w:t xml:space="preserve"> от 29.07.1998 № 135-ФЗ «Об оценочной деятельности в Российской Федерации».</w:t>
      </w:r>
    </w:p>
    <w:p>
      <w:pPr>
        <w:pStyle w:val="Normal"/>
        <w:ind w:firstLine="709"/>
        <w:jc w:val="both"/>
        <w:rPr>
          <w:sz w:val="28"/>
          <w:szCs w:val="28"/>
          <w:lang w:val="ru-RU"/>
        </w:rPr>
      </w:pPr>
      <w:r>
        <w:rPr>
          <w:sz w:val="28"/>
          <w:szCs w:val="28"/>
          <w:lang w:val="ru-RU"/>
        </w:rPr>
        <w:t>48. Срок для заключения договора на проведение оценки рыночной стоимости объекта недвижимого имущества, находящегося в муниципальной собственности, и проведения оценки его рыночной стоимости составляет не более двух месяцев со дня регистрации заявления о предоставлении муниципальной услуги.</w:t>
      </w:r>
    </w:p>
    <w:p>
      <w:pPr>
        <w:pStyle w:val="Normal"/>
        <w:ind w:firstLine="709"/>
        <w:jc w:val="both"/>
        <w:rPr>
          <w:sz w:val="28"/>
          <w:szCs w:val="28"/>
          <w:lang w:val="ru-RU"/>
        </w:rPr>
      </w:pPr>
      <w:r>
        <w:rPr>
          <w:sz w:val="28"/>
          <w:szCs w:val="28"/>
          <w:lang w:val="ru-RU"/>
        </w:rPr>
        <w:t>49. Административное действие по проведению оценки завершается принятием отчета об оценке рыночной стоимости арендуемого объекта муниципального недвижимого имущества, подлежащего отчуждению.</w:t>
      </w:r>
    </w:p>
    <w:p>
      <w:pPr>
        <w:pStyle w:val="Normal"/>
        <w:ind w:firstLine="540"/>
        <w:jc w:val="both"/>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7. ПРИНЯТИЕ РЕШЕНИЯ ОБ УСЛОВИЯХ ПРИВАТИЗАЦИИ</w:t>
      </w:r>
    </w:p>
    <w:p>
      <w:pPr>
        <w:pStyle w:val="Normal"/>
        <w:jc w:val="center"/>
        <w:rPr>
          <w:sz w:val="28"/>
          <w:szCs w:val="28"/>
          <w:lang w:val="ru-RU"/>
        </w:rPr>
      </w:pPr>
      <w:r>
        <w:rPr>
          <w:sz w:val="28"/>
          <w:szCs w:val="28"/>
          <w:lang w:val="ru-RU"/>
        </w:rPr>
        <w:t>ОБЪЕКТА МУНИЦИПАЛЬНОГО НЕДВИЖИМОГО ИМУЩЕСТВА,</w:t>
      </w:r>
    </w:p>
    <w:p>
      <w:pPr>
        <w:pStyle w:val="Normal"/>
        <w:jc w:val="center"/>
        <w:rPr>
          <w:sz w:val="28"/>
          <w:szCs w:val="28"/>
          <w:lang w:val="ru-RU"/>
        </w:rPr>
      </w:pPr>
      <w:r>
        <w:rPr>
          <w:sz w:val="28"/>
          <w:szCs w:val="28"/>
          <w:lang w:val="ru-RU"/>
        </w:rPr>
        <w:t>ПОДЛЕЖАЩЕГО ОТЧУЖДЕНИЮ</w:t>
      </w:r>
    </w:p>
    <w:p>
      <w:pPr>
        <w:pStyle w:val="Normal"/>
        <w:ind w:firstLine="709"/>
        <w:jc w:val="both"/>
        <w:rPr>
          <w:sz w:val="28"/>
          <w:szCs w:val="28"/>
          <w:lang w:val="ru-RU"/>
        </w:rPr>
      </w:pPr>
      <w:r>
        <w:rPr>
          <w:sz w:val="28"/>
          <w:szCs w:val="28"/>
          <w:lang w:val="ru-RU"/>
        </w:rPr>
        <w:t>50. Административное действие по принятию решения об условиях приватизации объекта муниципального недвижимого имущества, подлежащего отчуждению, осуществляется на основании отчета об оценке рыночной стоимости арендуемого объекта муниципального недвижимого имущества.</w:t>
      </w:r>
    </w:p>
    <w:p>
      <w:pPr>
        <w:pStyle w:val="Normal"/>
        <w:ind w:firstLine="709"/>
        <w:jc w:val="both"/>
        <w:rPr>
          <w:sz w:val="28"/>
          <w:szCs w:val="28"/>
          <w:lang w:val="ru-RU"/>
        </w:rPr>
      </w:pPr>
      <w:r>
        <w:rPr>
          <w:sz w:val="28"/>
          <w:szCs w:val="28"/>
          <w:lang w:val="ru-RU"/>
        </w:rPr>
        <w:t>51. Комитет обеспечивает разработку и согласование проекта решения Думы Артемовского городского округа об условиях приватизации арендуемого объекта муниципального недвижимого имущества в установленном порядке.</w:t>
      </w:r>
    </w:p>
    <w:p>
      <w:pPr>
        <w:pStyle w:val="Normal"/>
        <w:ind w:firstLine="709"/>
        <w:jc w:val="both"/>
        <w:rPr>
          <w:sz w:val="28"/>
          <w:szCs w:val="28"/>
          <w:lang w:val="ru-RU"/>
        </w:rPr>
      </w:pPr>
      <w:r>
        <w:rPr>
          <w:sz w:val="28"/>
          <w:szCs w:val="28"/>
          <w:lang w:val="ru-RU"/>
        </w:rPr>
        <w:t>Срок для принятия решения об условиях приватизации арендуемого объекта муниципального недвижимого имущества составляет 30 календарных дней со дня принятия отчета, об оценке рыночной стоимости арендуемого объекта муниципального недвижимого имущества.</w:t>
      </w:r>
    </w:p>
    <w:p>
      <w:pPr>
        <w:pStyle w:val="Normal"/>
        <w:numPr>
          <w:ilvl w:val="0"/>
          <w:numId w:val="0"/>
        </w:numPr>
        <w:jc w:val="center"/>
        <w:outlineLvl w:val="2"/>
        <w:rPr>
          <w:sz w:val="28"/>
          <w:szCs w:val="28"/>
          <w:lang w:val="ru-RU"/>
        </w:rPr>
      </w:pPr>
      <w:r>
        <w:rPr>
          <w:sz w:val="28"/>
          <w:szCs w:val="28"/>
          <w:lang w:val="ru-RU"/>
        </w:rPr>
      </w:r>
    </w:p>
    <w:p>
      <w:pPr>
        <w:pStyle w:val="Normal"/>
        <w:numPr>
          <w:ilvl w:val="0"/>
          <w:numId w:val="0"/>
        </w:numPr>
        <w:jc w:val="center"/>
        <w:outlineLvl w:val="2"/>
        <w:rPr>
          <w:sz w:val="28"/>
          <w:szCs w:val="28"/>
          <w:lang w:val="ru-RU"/>
        </w:rPr>
      </w:pPr>
      <w:r>
        <w:rPr>
          <w:sz w:val="28"/>
          <w:szCs w:val="28"/>
          <w:lang w:val="ru-RU"/>
        </w:rPr>
        <w:t>Подраздел 8. ПОДГОТОВКА И НАПРАВЛЕНИЕ ЗАЯВИТЕЛЮ ПРОЕКТА</w:t>
      </w:r>
    </w:p>
    <w:p>
      <w:pPr>
        <w:pStyle w:val="Normal"/>
        <w:jc w:val="center"/>
        <w:rPr>
          <w:sz w:val="28"/>
          <w:szCs w:val="28"/>
          <w:lang w:val="ru-RU"/>
        </w:rPr>
      </w:pPr>
      <w:r>
        <w:rPr>
          <w:sz w:val="28"/>
          <w:szCs w:val="28"/>
          <w:lang w:val="ru-RU"/>
        </w:rPr>
        <w:t>ДОГОВОРА КУПЛИ-ПРОДАЖИ ОБЪЕКТА МУНИЦИПАЛЬНОГО</w:t>
      </w:r>
    </w:p>
    <w:p>
      <w:pPr>
        <w:pStyle w:val="Normal"/>
        <w:jc w:val="center"/>
        <w:rPr>
          <w:sz w:val="28"/>
          <w:szCs w:val="28"/>
          <w:lang w:val="ru-RU"/>
        </w:rPr>
      </w:pPr>
      <w:r>
        <w:rPr>
          <w:sz w:val="28"/>
          <w:szCs w:val="28"/>
          <w:lang w:val="ru-RU"/>
        </w:rPr>
        <w:t>НЕДВИЖИМОГО ИМУЩЕСТВА, ПОДЛЕЖАЩЕГО ОТЧУЖДЕНИЮ</w:t>
      </w:r>
    </w:p>
    <w:p>
      <w:pPr>
        <w:pStyle w:val="Normal"/>
        <w:ind w:firstLine="709"/>
        <w:jc w:val="both"/>
        <w:rPr>
          <w:sz w:val="28"/>
          <w:szCs w:val="28"/>
          <w:lang w:val="ru-RU"/>
        </w:rPr>
      </w:pPr>
      <w:bookmarkStart w:id="7" w:name="Par309"/>
      <w:bookmarkEnd w:id="7"/>
      <w:r>
        <w:rPr>
          <w:sz w:val="28"/>
          <w:szCs w:val="28"/>
          <w:lang w:val="ru-RU"/>
        </w:rPr>
        <w:t>52. В течение 10 дней с даты принятия решения об условиях приватизации арендуемого объекта муниципального недвижимого имущества Комитет осуществляет подготовку проекта договора купли-продажи объекта и направляет его заявителю.</w:t>
      </w:r>
    </w:p>
    <w:p>
      <w:pPr>
        <w:pStyle w:val="Normal"/>
        <w:ind w:firstLine="709"/>
        <w:jc w:val="both"/>
        <w:rPr>
          <w:sz w:val="28"/>
          <w:szCs w:val="28"/>
          <w:lang w:val="ru-RU"/>
        </w:rPr>
      </w:pPr>
      <w:r>
        <w:rPr>
          <w:sz w:val="28"/>
          <w:szCs w:val="28"/>
          <w:lang w:val="ru-RU"/>
        </w:rPr>
        <w:t>53. Заявитель представляет в Комитет подписанный договор купли-продажи объекта муниципального недвижимого имущества течение 30 дней со дня получения проекта данного договора.</w:t>
      </w:r>
    </w:p>
    <w:p>
      <w:pPr>
        <w:pStyle w:val="Normal"/>
        <w:ind w:firstLine="709"/>
        <w:jc w:val="both"/>
        <w:rPr>
          <w:sz w:val="28"/>
          <w:szCs w:val="28"/>
          <w:lang w:val="ru-RU"/>
        </w:rPr>
      </w:pPr>
      <w:r>
        <w:rPr>
          <w:sz w:val="28"/>
          <w:szCs w:val="28"/>
          <w:lang w:val="ru-RU"/>
        </w:rPr>
        <w:t xml:space="preserve">54. В случае если договор не будет подписан в срок, указанный в </w:t>
      </w:r>
      <w:hyperlink w:anchor="Par309">
        <w:r>
          <w:rPr>
            <w:sz w:val="28"/>
            <w:szCs w:val="28"/>
            <w:lang w:val="ru-RU"/>
          </w:rPr>
          <w:t>пункте 53</w:t>
        </w:r>
      </w:hyperlink>
      <w:r>
        <w:rPr>
          <w:sz w:val="28"/>
          <w:szCs w:val="28"/>
          <w:lang w:val="ru-RU"/>
        </w:rPr>
        <w:t xml:space="preserve"> настоящего Регламента, заявитель утрачивает право на приобретение арендуемого объекта муниципального недвижимого имущества.</w:t>
      </w:r>
    </w:p>
    <w:p>
      <w:pPr>
        <w:pStyle w:val="Normal"/>
        <w:ind w:firstLine="709"/>
        <w:jc w:val="both"/>
        <w:rPr>
          <w:sz w:val="28"/>
          <w:szCs w:val="28"/>
          <w:lang w:val="ru-RU"/>
        </w:rPr>
      </w:pPr>
      <w:r>
        <w:rPr>
          <w:sz w:val="28"/>
          <w:szCs w:val="28"/>
          <w:lang w:val="ru-RU"/>
        </w:rPr>
        <w:t>55. Порядок оплаты отчуждаемых объектов муниципального недвижимого имущества определяется условиями договоров купли-продажи данных объектов.</w:t>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 xml:space="preserve">Раздел </w:t>
      </w:r>
      <w:r>
        <w:rPr>
          <w:rFonts w:cs="Times New Roman" w:ascii="Times New Roman" w:hAnsi="Times New Roman"/>
          <w:sz w:val="28"/>
          <w:szCs w:val="28"/>
          <w:lang w:val="en-US"/>
        </w:rPr>
        <w:t>IV</w:t>
      </w:r>
      <w:r>
        <w:rPr>
          <w:rFonts w:cs="Times New Roman" w:ascii="Times New Roman" w:hAnsi="Times New Roman"/>
          <w:sz w:val="28"/>
          <w:szCs w:val="28"/>
        </w:rPr>
        <w:t>.  ФОРМЫ КОНТРОЛЯ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 ПРЕДОСТАВЛЕНИЕМ МУНИЦИПАЛЬНОЙ УСЛУГИ</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56. Контроль за соблюдением последовательности действий, сроков, соблюдения административных процедур (действий), определенных настоящим Регламентом, осуществляется председателем Комитета.</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57.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 в ходе предоставления муниципальной услуги.</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58. Контроль осуществляется путем проведения плановых и внеплановых проверок соблюдения специалистами Комитета, ответственными за оказание муниципальной услуги, сроков и порядка исполнения положений настоящего Регламента. Плановые проверки проводятся по распоряжению председателя Комитета, внеплановые проверки проводятся в случае поступления жалоб заявителей по поводу предоставления муниципальной услуги.</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pPr>
        <w:pStyle w:val="Normal"/>
        <w:ind w:firstLine="709"/>
        <w:jc w:val="both"/>
        <w:rPr>
          <w:rFonts w:eastAsia="ヒラギノ角ゴ Pro W3"/>
          <w:sz w:val="28"/>
          <w:szCs w:val="28"/>
          <w:lang w:val="ru-RU"/>
        </w:rPr>
      </w:pPr>
      <w:r>
        <w:rPr>
          <w:sz w:val="28"/>
          <w:szCs w:val="28"/>
          <w:lang w:val="ru-RU"/>
        </w:rPr>
        <w:t xml:space="preserve">59. </w:t>
      </w:r>
      <w:r>
        <w:rPr>
          <w:rFonts w:eastAsia="ヒラギノ角ゴ Pro W3"/>
          <w:sz w:val="28"/>
          <w:szCs w:val="28"/>
          <w:lang w:val="ru-RU"/>
        </w:rP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 xml:space="preserve">Раздел </w:t>
      </w:r>
      <w:r>
        <w:rPr>
          <w:rFonts w:cs="Times New Roman" w:ascii="Times New Roman" w:hAnsi="Times New Roman"/>
          <w:sz w:val="28"/>
          <w:szCs w:val="28"/>
          <w:lang w:val="en-US"/>
        </w:rPr>
        <w:t>V</w:t>
      </w:r>
      <w:r>
        <w:rPr>
          <w:rFonts w:cs="Times New Roman" w:ascii="Times New Roman" w:hAnsi="Times New Roman"/>
          <w:sz w:val="28"/>
          <w:szCs w:val="28"/>
        </w:rPr>
        <w:t>. ДОСУДЕБНЫЙ (ВНЕСУДЕБНЫЙ) ПОРЯДОК ОБЖАЛОВАНИЯ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ДЕЙСТВИЙ (БЕЗДЕЙСТВИЯ) И РЕШЕНИЙ, ОСУЩЕСТВЛЯЕМЫХ (ПРИНЯТЫХ) В ХОДЕ ПРЕДОСТАВЛЕНИЯ МУНИЦИПАЛЬНОЙ УСЛУГИ</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60. Заявитель имеет право на обжалование действий (бездействия), решений принимаемых Комитетом в ходе предоставления муниципальной услуги, в том числе в следующих случаях:</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 нарушения сроков регистрации заявления о предоставлении муниципальной услуги или сроков предоставления муниципальной услуги;</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 требование от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 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 отказа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61. Жалоба подается в письменном виде на имя председателя Комитета (Свердловская область, город Артемовский, площадь Советов, 3, кабинет 38).</w:t>
      </w:r>
    </w:p>
    <w:p>
      <w:pPr>
        <w:pStyle w:val="Normal"/>
        <w:ind w:firstLine="709"/>
        <w:jc w:val="both"/>
        <w:rPr>
          <w:sz w:val="28"/>
          <w:szCs w:val="28"/>
          <w:lang w:val="ru-RU"/>
        </w:rPr>
      </w:pPr>
      <w:r>
        <w:rPr>
          <w:sz w:val="28"/>
          <w:szCs w:val="28"/>
          <w:lang w:val="ru-RU"/>
        </w:rPr>
        <w:t>Жалоба по желанию заявителя может быть направлена почтой, через МФЦ, с использованием информационно-телекоммуникационной сети «Интернет», официального сайта Артемовского 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62. Жалоба должна содержать:</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 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для юридических лиц - сведения о месте нахождения заявителя;</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63. Заявитель имеет право на получение информации и документов, необходимых для обоснования и рассмотрения жалобы.</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64.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65. По результатам рассмотрения жалобы на действия (бездействие) и решения, принимаемые в ходе предоставления муниципальной услуги, председатель Комитета принимает одно из следующих решений:</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 отказать в удовлетворении жалобы.</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66.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67. Ответ на жалобу не предоставляется в следующих случаях:</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 если в письменной жалобе не указаны фамилия заявителя, направившего жалобу, и почтовый адрес, по которому должен быть направлен ответ;</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 если текст письменной жалобы не поддается прочтению.</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t>Приложение № 1</w:t>
      </w:r>
    </w:p>
    <w:p>
      <w:pPr>
        <w:pStyle w:val="Normal"/>
        <w:jc w:val="right"/>
        <w:rPr>
          <w:sz w:val="24"/>
          <w:szCs w:val="24"/>
          <w:lang w:val="ru-RU"/>
        </w:rPr>
      </w:pPr>
      <w:r>
        <w:rPr>
          <w:sz w:val="24"/>
          <w:szCs w:val="24"/>
          <w:lang w:val="ru-RU"/>
        </w:rPr>
        <w:t>к Административному регламенту</w:t>
      </w:r>
    </w:p>
    <w:p>
      <w:pPr>
        <w:pStyle w:val="Normal"/>
        <w:jc w:val="right"/>
        <w:rPr>
          <w:sz w:val="24"/>
          <w:szCs w:val="24"/>
          <w:lang w:val="ru-RU"/>
        </w:rPr>
      </w:pPr>
      <w:r>
        <w:rPr>
          <w:sz w:val="24"/>
          <w:szCs w:val="24"/>
          <w:lang w:val="ru-RU"/>
        </w:rPr>
        <w:t>предоставления муниципальной услуги</w:t>
      </w:r>
    </w:p>
    <w:p>
      <w:pPr>
        <w:pStyle w:val="Normal"/>
        <w:jc w:val="right"/>
        <w:rPr>
          <w:sz w:val="24"/>
          <w:szCs w:val="24"/>
          <w:lang w:val="ru-RU"/>
        </w:rPr>
      </w:pPr>
      <w:r>
        <w:rPr>
          <w:sz w:val="24"/>
          <w:szCs w:val="24"/>
          <w:lang w:val="ru-RU"/>
        </w:rPr>
        <w:t>«Отчуждение недвижимого имущества,</w:t>
      </w:r>
    </w:p>
    <w:p>
      <w:pPr>
        <w:pStyle w:val="Normal"/>
        <w:jc w:val="right"/>
        <w:rPr>
          <w:sz w:val="24"/>
          <w:szCs w:val="24"/>
          <w:lang w:val="ru-RU"/>
        </w:rPr>
      </w:pPr>
      <w:r>
        <w:rPr>
          <w:sz w:val="24"/>
          <w:szCs w:val="24"/>
          <w:lang w:val="ru-RU"/>
        </w:rPr>
        <w:t>находящегося в муниципальной собственности</w:t>
      </w:r>
    </w:p>
    <w:p>
      <w:pPr>
        <w:pStyle w:val="Normal"/>
        <w:jc w:val="right"/>
        <w:rPr>
          <w:sz w:val="24"/>
          <w:szCs w:val="24"/>
          <w:lang w:val="ru-RU"/>
        </w:rPr>
      </w:pPr>
      <w:r>
        <w:rPr>
          <w:sz w:val="24"/>
          <w:szCs w:val="24"/>
          <w:lang w:val="ru-RU"/>
        </w:rPr>
        <w:t xml:space="preserve">Артемовского  городского округа и арендуемого </w:t>
      </w:r>
    </w:p>
    <w:p>
      <w:pPr>
        <w:pStyle w:val="Normal"/>
        <w:jc w:val="right"/>
        <w:rPr>
          <w:sz w:val="24"/>
          <w:szCs w:val="24"/>
          <w:lang w:val="ru-RU"/>
        </w:rPr>
      </w:pPr>
      <w:r>
        <w:rPr>
          <w:sz w:val="24"/>
          <w:szCs w:val="24"/>
          <w:lang w:val="ru-RU"/>
        </w:rPr>
        <w:t>субъектами малого и среднего предпринимательства»</w:t>
      </w:r>
    </w:p>
    <w:p>
      <w:pPr>
        <w:pStyle w:val="Normal"/>
        <w:jc w:val="center"/>
        <w:rPr>
          <w:sz w:val="24"/>
          <w:szCs w:val="24"/>
          <w:lang w:val="ru-RU"/>
        </w:rPr>
      </w:pPr>
      <w:r>
        <w:rPr>
          <w:sz w:val="24"/>
          <w:szCs w:val="24"/>
          <w:lang w:val="ru-RU"/>
        </w:rPr>
      </w:r>
      <w:bookmarkStart w:id="8" w:name="Par385"/>
      <w:bookmarkStart w:id="9" w:name="Par385"/>
      <w:bookmarkEnd w:id="9"/>
    </w:p>
    <w:p>
      <w:pPr>
        <w:pStyle w:val="Normal"/>
        <w:jc w:val="center"/>
        <w:rPr>
          <w:sz w:val="24"/>
          <w:szCs w:val="24"/>
          <w:lang w:val="ru-RU"/>
        </w:rPr>
      </w:pPr>
      <w:r>
        <w:rPr>
          <w:sz w:val="24"/>
          <w:szCs w:val="24"/>
          <w:lang w:val="ru-RU"/>
        </w:rPr>
      </w:r>
    </w:p>
    <w:p>
      <w:pPr>
        <w:pStyle w:val="Normal"/>
        <w:jc w:val="center"/>
        <w:rPr>
          <w:sz w:val="24"/>
          <w:szCs w:val="24"/>
          <w:lang w:val="ru-RU"/>
        </w:rPr>
      </w:pPr>
      <w:r>
        <w:rPr>
          <w:sz w:val="24"/>
          <w:szCs w:val="24"/>
          <w:lang w:val="ru-RU"/>
        </w:rPr>
        <w:t>ФОРМА</w:t>
      </w:r>
    </w:p>
    <w:p>
      <w:pPr>
        <w:pStyle w:val="Normal"/>
        <w:jc w:val="center"/>
        <w:rPr>
          <w:sz w:val="24"/>
          <w:szCs w:val="24"/>
          <w:lang w:val="ru-RU"/>
        </w:rPr>
      </w:pPr>
      <w:r>
        <w:rPr>
          <w:sz w:val="24"/>
          <w:szCs w:val="24"/>
          <w:lang w:val="ru-RU"/>
        </w:rPr>
        <w:t>ЗАЯВЛЕНИЯ О ПРЕДОСТАВЛЕНИИ МУНИЦИПАЛЬНОЙ УСЛУГИ</w:t>
      </w:r>
    </w:p>
    <w:p>
      <w:pPr>
        <w:pStyle w:val="Normal"/>
        <w:jc w:val="center"/>
        <w:rPr>
          <w:sz w:val="24"/>
          <w:szCs w:val="24"/>
          <w:lang w:val="ru-RU"/>
        </w:rPr>
      </w:pPr>
      <w:r>
        <w:rPr>
          <w:sz w:val="24"/>
          <w:szCs w:val="24"/>
          <w:lang w:val="ru-RU"/>
        </w:rPr>
        <w:t>«ОТЧУЖДЕНИЕ НЕДВИЖИМОГО ИМУЩЕСТВА,</w:t>
      </w:r>
    </w:p>
    <w:p>
      <w:pPr>
        <w:pStyle w:val="Normal"/>
        <w:jc w:val="center"/>
        <w:rPr>
          <w:sz w:val="24"/>
          <w:szCs w:val="24"/>
          <w:lang w:val="ru-RU"/>
        </w:rPr>
      </w:pPr>
      <w:r>
        <w:rPr>
          <w:sz w:val="24"/>
          <w:szCs w:val="24"/>
          <w:lang w:val="ru-RU"/>
        </w:rPr>
        <w:t>НАХОДЯЩЕГОСЯ В МУНИЦИПАЛЬНОЙ СОБСТВЕННОСТИ</w:t>
      </w:r>
    </w:p>
    <w:p>
      <w:pPr>
        <w:pStyle w:val="Normal"/>
        <w:jc w:val="center"/>
        <w:rPr>
          <w:sz w:val="24"/>
          <w:szCs w:val="24"/>
          <w:lang w:val="ru-RU"/>
        </w:rPr>
      </w:pPr>
      <w:r>
        <w:rPr>
          <w:sz w:val="24"/>
          <w:szCs w:val="24"/>
          <w:lang w:val="ru-RU"/>
        </w:rPr>
        <w:t>АРТЕМОВСКОГО ГОРОДСКОГО ОКРУГА И АРЕНДУЕМОГО</w:t>
      </w:r>
    </w:p>
    <w:p>
      <w:pPr>
        <w:pStyle w:val="Normal"/>
        <w:jc w:val="center"/>
        <w:rPr>
          <w:sz w:val="24"/>
          <w:szCs w:val="24"/>
          <w:lang w:val="ru-RU"/>
        </w:rPr>
      </w:pPr>
      <w:r>
        <w:rPr>
          <w:sz w:val="24"/>
          <w:szCs w:val="24"/>
          <w:lang w:val="ru-RU"/>
        </w:rPr>
        <w:t>СУБЪЕКТАМИ МАЛОГО И СРЕДНЕГО ПРЕДПРИНИМАТЕЛЬСТВА»</w:t>
      </w:r>
    </w:p>
    <w:p>
      <w:pPr>
        <w:pStyle w:val="ConsPlusNonformat"/>
        <w:jc w:val="right"/>
        <w:rPr>
          <w:sz w:val="24"/>
          <w:szCs w:val="24"/>
        </w:rPr>
      </w:pPr>
      <w:r>
        <w:rPr>
          <w:sz w:val="24"/>
          <w:szCs w:val="24"/>
        </w:rPr>
      </w:r>
    </w:p>
    <w:p>
      <w:pPr>
        <w:pStyle w:val="ConsPlusNonformat"/>
        <w:jc w:val="right"/>
        <w:rPr>
          <w:sz w:val="24"/>
          <w:szCs w:val="24"/>
        </w:rPr>
      </w:pPr>
      <w:r>
        <w:rPr>
          <w:sz w:val="24"/>
          <w:szCs w:val="24"/>
        </w:rPr>
        <w:t xml:space="preserve">                                </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В Комитет по управлению</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муниципальным имуществом</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Артемовского городского округа</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 ________________________________________</w:t>
      </w:r>
    </w:p>
    <w:p>
      <w:pPr>
        <w:pStyle w:val="ConsPlusNonformat"/>
        <w:jc w:val="right"/>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(наименование или фамилия, имя, отчество,</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w:t>
      </w:r>
    </w:p>
    <w:p>
      <w:pPr>
        <w:pStyle w:val="ConsPlusNonformat"/>
        <w:jc w:val="right"/>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юридический, фактический, почтовый адреса,</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w:t>
      </w:r>
    </w:p>
    <w:p>
      <w:pPr>
        <w:pStyle w:val="ConsPlusNonformat"/>
        <w:jc w:val="right"/>
        <w:rPr>
          <w:rFonts w:ascii="Times New Roman" w:hAnsi="Times New Roman" w:cs="Times New Roman"/>
          <w:sz w:val="16"/>
          <w:szCs w:val="16"/>
        </w:rPr>
      </w:pPr>
      <w:r>
        <w:rPr>
          <w:rFonts w:cs="Times New Roman" w:ascii="Times New Roman" w:hAnsi="Times New Roman"/>
          <w:sz w:val="24"/>
          <w:szCs w:val="24"/>
        </w:rPr>
        <w:t xml:space="preserve">                                     </w:t>
      </w:r>
      <w:r>
        <w:rPr>
          <w:rFonts w:cs="Times New Roman" w:ascii="Times New Roman" w:hAnsi="Times New Roman"/>
          <w:sz w:val="16"/>
          <w:szCs w:val="16"/>
        </w:rPr>
        <w:t>номера контактных телефонов, адрес электронной почты)</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ОГРН ______________________________________</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ИНН 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Прошу  предоставить  преимущественное право на приобретение арендуемого муниципального  недвижимого  имущества  и  заключить  договор купли-продажи объекта  муниципального  недвижимого  имущества  Артемовского городского округа городского округа:_______________________________________________________________________________________________________________________________________________________,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(здание, сооружение, нежилое помещение)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расположенного по адресу: 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(населенный пункт, улица, номер дома, литера, номера помещений)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площадью _________ кв. м, арендуемого по договору аренды от ______________ № _______.</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Подтверждаю, что 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(наименование или инициалы и фамилия заявителя)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соответствует условиям отнесения к категориям субъектов малого  и  среднего предпринимательства   в   соответствии  со  </w:t>
      </w:r>
      <w:hyperlink r:id="rId21">
        <w:r>
          <w:rPr>
            <w:rFonts w:cs="Times New Roman" w:ascii="Times New Roman" w:hAnsi="Times New Roman"/>
            <w:color w:val="0000FF"/>
            <w:sz w:val="24"/>
            <w:szCs w:val="24"/>
          </w:rPr>
          <w:t>статьей 4</w:t>
        </w:r>
      </w:hyperlink>
      <w:r>
        <w:rPr>
          <w:rFonts w:cs="Times New Roman" w:ascii="Times New Roman" w:hAnsi="Times New Roman"/>
          <w:sz w:val="24"/>
          <w:szCs w:val="24"/>
        </w:rPr>
        <w:t xml:space="preserve">  Федерального  закона от 24.07.2007 N 209-ФЗ "О развитии малого  и  среднего  предпринимательства в Российской Федерации":</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1)  суммарная  доля  участия Российской Федерации, субъектов Российской Федерации,  муниципальных  образований, иностранных граждан, общественных и религиозных  организаций  (объединений),  благотворительных и иных фондов в уставном  (складочном) капитале (паевом фонде), доля участия, принадлежащая одному  или нескольким юридическим лицам, не являющимся субъектами малого и среднего предпринимательства: __________________________________ процентов;</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2) средняя численность работников за предшествующий календарный год:___________________ человек;</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 рублей.</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Оплата  стоимости  отчуждаемого  объекта  муниципального нежилого фонда будет производиться ____________________________________ на __________ лет.</w:t>
      </w:r>
    </w:p>
    <w:p>
      <w:pPr>
        <w:pStyle w:val="ConsPlusNonformat"/>
        <w:ind w:firstLine="709"/>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(единовременно или в рассрочку)</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Примечание: в случае оплаты с рассрочкой платежа указывается количество лет рассрочки.</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Приложение: ____________________________________ на ______ л. в ______ экз.</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(наименование документа)</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 на ______ л. в ______ экз.</w:t>
      </w:r>
    </w:p>
    <w:p>
      <w:pPr>
        <w:pStyle w:val="ConsPlusNonformat"/>
        <w:jc w:val="both"/>
        <w:rPr>
          <w:rFonts w:ascii="Times New Roman" w:hAnsi="Times New Roman" w:cs="Times New Roman"/>
          <w:sz w:val="16"/>
          <w:szCs w:val="16"/>
        </w:rPr>
      </w:pPr>
      <w:r>
        <w:rPr>
          <w:rFonts w:cs="Times New Roman" w:ascii="Times New Roman" w:hAnsi="Times New Roman"/>
          <w:sz w:val="24"/>
          <w:szCs w:val="24"/>
        </w:rPr>
        <w:t xml:space="preserve">              </w:t>
      </w:r>
      <w:r>
        <w:rPr>
          <w:rFonts w:cs="Times New Roman" w:ascii="Times New Roman" w:hAnsi="Times New Roman"/>
          <w:sz w:val="16"/>
          <w:szCs w:val="16"/>
        </w:rPr>
        <w:t>(наименование документа)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 __________ ___________________________________</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(наименование должности)                                    (подпись)                       (инициалы, фамилия)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(дата)</w:t>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r>
    </w:p>
    <w:p>
      <w:pPr>
        <w:pStyle w:val="Normal"/>
        <w:numPr>
          <w:ilvl w:val="0"/>
          <w:numId w:val="0"/>
        </w:numPr>
        <w:jc w:val="right"/>
        <w:outlineLvl w:val="1"/>
        <w:rPr>
          <w:sz w:val="24"/>
          <w:szCs w:val="24"/>
          <w:lang w:val="ru-RU"/>
        </w:rPr>
      </w:pPr>
      <w:r>
        <w:rPr>
          <w:sz w:val="24"/>
          <w:szCs w:val="24"/>
          <w:lang w:val="ru-RU"/>
        </w:rPr>
        <w:t>Приложение № 2</w:t>
      </w:r>
    </w:p>
    <w:p>
      <w:pPr>
        <w:pStyle w:val="Normal"/>
        <w:jc w:val="right"/>
        <w:rPr>
          <w:sz w:val="24"/>
          <w:szCs w:val="24"/>
          <w:lang w:val="ru-RU"/>
        </w:rPr>
      </w:pPr>
      <w:r>
        <w:rPr>
          <w:sz w:val="24"/>
          <w:szCs w:val="24"/>
          <w:lang w:val="ru-RU"/>
        </w:rPr>
        <w:t>к Административному регламенту</w:t>
      </w:r>
    </w:p>
    <w:p>
      <w:pPr>
        <w:pStyle w:val="Normal"/>
        <w:jc w:val="right"/>
        <w:rPr>
          <w:sz w:val="24"/>
          <w:szCs w:val="24"/>
          <w:lang w:val="ru-RU"/>
        </w:rPr>
      </w:pPr>
      <w:r>
        <w:rPr>
          <w:sz w:val="24"/>
          <w:szCs w:val="24"/>
          <w:lang w:val="ru-RU"/>
        </w:rPr>
        <w:t>предоставления муниципальной услуги</w:t>
      </w:r>
    </w:p>
    <w:p>
      <w:pPr>
        <w:pStyle w:val="Normal"/>
        <w:jc w:val="right"/>
        <w:rPr>
          <w:sz w:val="24"/>
          <w:szCs w:val="24"/>
          <w:lang w:val="ru-RU"/>
        </w:rPr>
      </w:pPr>
      <w:r>
        <w:rPr>
          <w:sz w:val="24"/>
          <w:szCs w:val="24"/>
          <w:lang w:val="ru-RU"/>
        </w:rPr>
        <w:t>«Отчуждение недвижимого имущества,</w:t>
      </w:r>
    </w:p>
    <w:p>
      <w:pPr>
        <w:pStyle w:val="Normal"/>
        <w:jc w:val="right"/>
        <w:rPr>
          <w:sz w:val="24"/>
          <w:szCs w:val="24"/>
          <w:lang w:val="ru-RU"/>
        </w:rPr>
      </w:pPr>
      <w:r>
        <w:rPr>
          <w:sz w:val="24"/>
          <w:szCs w:val="24"/>
          <w:lang w:val="ru-RU"/>
        </w:rPr>
        <w:t>находящегося в муниципальной собственности</w:t>
      </w:r>
    </w:p>
    <w:p>
      <w:pPr>
        <w:pStyle w:val="Normal"/>
        <w:jc w:val="right"/>
        <w:rPr>
          <w:sz w:val="24"/>
          <w:szCs w:val="24"/>
          <w:lang w:val="ru-RU"/>
        </w:rPr>
      </w:pPr>
      <w:r>
        <w:rPr>
          <w:sz w:val="24"/>
          <w:szCs w:val="24"/>
          <w:lang w:val="ru-RU"/>
        </w:rPr>
        <w:t>Артемовского  городского округа</w:t>
      </w:r>
    </w:p>
    <w:p>
      <w:pPr>
        <w:pStyle w:val="Normal"/>
        <w:jc w:val="right"/>
        <w:rPr>
          <w:sz w:val="24"/>
          <w:szCs w:val="24"/>
          <w:lang w:val="ru-RU"/>
        </w:rPr>
      </w:pPr>
      <w:r>
        <w:rPr>
          <w:sz w:val="24"/>
          <w:szCs w:val="24"/>
          <w:lang w:val="ru-RU"/>
        </w:rPr>
        <w:t>и арендуемого субъектами малого</w:t>
      </w:r>
    </w:p>
    <w:p>
      <w:pPr>
        <w:pStyle w:val="Normal"/>
        <w:jc w:val="right"/>
        <w:rPr>
          <w:sz w:val="24"/>
          <w:szCs w:val="24"/>
          <w:lang w:val="ru-RU"/>
        </w:rPr>
      </w:pPr>
      <w:r>
        <w:rPr>
          <w:sz w:val="24"/>
          <w:szCs w:val="24"/>
          <w:lang w:val="ru-RU"/>
        </w:rPr>
        <w:t>и среднего предпринимательства»</w:t>
      </w:r>
    </w:p>
    <w:p>
      <w:pPr>
        <w:pStyle w:val="Normal"/>
        <w:jc w:val="center"/>
        <w:rPr>
          <w:sz w:val="24"/>
          <w:szCs w:val="24"/>
          <w:lang w:val="ru-RU"/>
        </w:rPr>
      </w:pPr>
      <w:r>
        <w:rPr>
          <w:sz w:val="24"/>
          <w:szCs w:val="24"/>
          <w:lang w:val="ru-RU"/>
        </w:rPr>
      </w:r>
    </w:p>
    <w:p>
      <w:pPr>
        <w:pStyle w:val="Normal"/>
        <w:jc w:val="center"/>
        <w:rPr>
          <w:sz w:val="24"/>
          <w:szCs w:val="24"/>
          <w:lang w:val="ru-RU"/>
        </w:rPr>
      </w:pPr>
      <w:bookmarkStart w:id="10" w:name="Par464"/>
      <w:bookmarkEnd w:id="10"/>
      <w:r>
        <w:rPr>
          <w:sz w:val="24"/>
          <w:szCs w:val="24"/>
          <w:lang w:val="ru-RU"/>
        </w:rPr>
        <w:t>БЛОК-СХЕМА</w:t>
      </w:r>
    </w:p>
    <w:p>
      <w:pPr>
        <w:pStyle w:val="Normal"/>
        <w:jc w:val="center"/>
        <w:rPr>
          <w:sz w:val="24"/>
          <w:szCs w:val="24"/>
          <w:lang w:val="ru-RU"/>
        </w:rPr>
      </w:pPr>
      <w:r>
        <w:rPr>
          <w:sz w:val="24"/>
          <w:szCs w:val="24"/>
          <w:lang w:val="ru-RU"/>
        </w:rPr>
        <w:t>ПОСЛЕДОВАТЕЛЬНОСТИ АДМИНИСТРАТИВНЫХ ПРОЦЕДУР</w:t>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r>
        <mc:AlternateContent>
          <mc:Choice Requires="wps">
            <w:drawing>
              <wp:anchor behindDoc="0" distT="0" distB="0" distL="114300" distR="114300" simplePos="0" locked="0" layoutInCell="0" allowOverlap="1" relativeHeight="2">
                <wp:simplePos x="0" y="0"/>
                <wp:positionH relativeFrom="column">
                  <wp:posOffset>1899285</wp:posOffset>
                </wp:positionH>
                <wp:positionV relativeFrom="paragraph">
                  <wp:posOffset>53975</wp:posOffset>
                </wp:positionV>
                <wp:extent cx="2563495" cy="460375"/>
                <wp:effectExtent l="0" t="0" r="0" b="0"/>
                <wp:wrapNone/>
                <wp:docPr id="2" name=""/>
                <a:graphic xmlns:a="http://schemas.openxmlformats.org/drawingml/2006/main">
                  <a:graphicData uri="http://schemas.microsoft.com/office/word/2010/wordprocessingShape">
                    <wps:wsp>
                      <wps:cNvSpPr txBox="1"/>
                      <wps:spPr>
                        <a:xfrm>
                          <a:off x="0" y="0"/>
                          <a:ext cx="2563495" cy="460375"/>
                        </a:xfrm>
                        <a:prstGeom prst="rect"/>
                        <a:solidFill>
                          <a:srgbClr val="FFFFFF"/>
                        </a:solidFill>
                        <a:ln w="635">
                          <a:solidFill>
                            <a:srgbClr val="000000"/>
                          </a:solidFill>
                        </a:ln>
                      </wps:spPr>
                      <wps:txbx>
                        <w:txbxContent>
                          <w:p>
                            <w:pPr>
                              <w:pStyle w:val="Style23"/>
                              <w:jc w:val="center"/>
                              <w:rPr>
                                <w:lang w:val="ru-RU"/>
                              </w:rPr>
                            </w:pPr>
                            <w:r>
                              <w:rPr>
                                <w:lang w:val="ru-RU"/>
                              </w:rPr>
                              <w:t>Прием и регистрация заявления о предоставлении муниципальной услуги</w:t>
                            </w:r>
                          </w:p>
                        </w:txbxContent>
                      </wps:txbx>
                      <wps:bodyPr anchor="t" lIns="91440" tIns="45720" rIns="91440" bIns="45720">
                        <a:noAutofit/>
                      </wps:bodyPr>
                    </wps:wsp>
                  </a:graphicData>
                </a:graphic>
              </wp:anchor>
            </w:drawing>
          </mc:Choice>
          <mc:Fallback>
            <w:pict>
              <v:rect fillcolor="#FFFFFF" strokecolor="#000000" strokeweight="0pt" style="position:absolute;rotation:0;width:201.85pt;height:36.25pt;mso-wrap-distance-left:9pt;mso-wrap-distance-right:9pt;mso-wrap-distance-top:0pt;mso-wrap-distance-bottom:0pt;margin-top:4.25pt;mso-position-vertical-relative:text;margin-left:149.55pt;mso-position-horizontal-relative:text">
                <v:textbox>
                  <w:txbxContent>
                    <w:p>
                      <w:pPr>
                        <w:pStyle w:val="Style23"/>
                        <w:jc w:val="center"/>
                        <w:rPr>
                          <w:lang w:val="ru-RU"/>
                        </w:rPr>
                      </w:pPr>
                      <w:r>
                        <w:rPr>
                          <w:lang w:val="ru-RU"/>
                        </w:rPr>
                        <w:t>Прием и регистрация заявления о предоставлении муниципальной услуги</w:t>
                      </w:r>
                    </w:p>
                  </w:txbxContent>
                </v:textbox>
              </v:rect>
            </w:pict>
          </mc:Fallback>
        </mc:AlternateContent>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ConsPlusNonformat"/>
        <w:rPr/>
      </w:pPr>
      <w:r>
        <w:rPr/>
        <mc:AlternateContent>
          <mc:Choice Requires="wps">
            <w:drawing>
              <wp:anchor behindDoc="0" distT="0" distB="0" distL="114300" distR="114300" simplePos="0" locked="0" layoutInCell="0" allowOverlap="1" relativeHeight="3">
                <wp:simplePos x="0" y="0"/>
                <wp:positionH relativeFrom="column">
                  <wp:posOffset>3183890</wp:posOffset>
                </wp:positionH>
                <wp:positionV relativeFrom="paragraph">
                  <wp:posOffset>71755</wp:posOffset>
                </wp:positionV>
                <wp:extent cx="5715" cy="116840"/>
                <wp:effectExtent l="0" t="0" r="0" b="0"/>
                <wp:wrapNone/>
                <wp:docPr id="3" name=""/>
                <a:graphic xmlns:a="http://schemas.openxmlformats.org/drawingml/2006/main">
                  <a:graphicData uri="http://schemas.microsoft.com/office/word/2010/wordprocessingShape">
                    <wps:wsp>
                      <wps:cNvSpPr/>
                      <wps:spPr>
                        <a:xfrm>
                          <a:off x="0" y="0"/>
                          <a:ext cx="5040" cy="11628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50.7pt;margin-top:5.65pt;width:0.35pt;height:9.1pt;v-text-anchor:middle" type="shapetype_32">
                <w10:wrap type="none"/>
                <v:fill o:detectmouseclick="t" on="false"/>
                <v:stroke color="black" endarrow="block" endarrowwidth="medium" endarrowlength="medium" joinstyle="round" endcap="flat"/>
              </v:shape>
            </w:pict>
          </mc:Fallback>
        </mc:AlternateContent>
      </w:r>
    </w:p>
    <w:p>
      <w:pPr>
        <w:pStyle w:val="ConsPlusNonformat"/>
        <w:rPr/>
      </w:pPr>
      <w:r>
        <w:rPr/>
      </w:r>
    </w:p>
    <w:p>
      <w:pPr>
        <w:pStyle w:val="ConsPlusNonformat"/>
        <w:rPr/>
      </w:pPr>
      <w:r>
        <w:rPr/>
      </w:r>
      <w:r>
        <mc:AlternateContent>
          <mc:Choice Requires="wps">
            <w:drawing>
              <wp:anchor behindDoc="0" distT="0" distB="0" distL="114300" distR="114300" simplePos="0" locked="0" layoutInCell="0" allowOverlap="1" relativeHeight="4">
                <wp:simplePos x="0" y="0"/>
                <wp:positionH relativeFrom="column">
                  <wp:posOffset>2232660</wp:posOffset>
                </wp:positionH>
                <wp:positionV relativeFrom="paragraph">
                  <wp:posOffset>116205</wp:posOffset>
                </wp:positionV>
                <wp:extent cx="1886585" cy="502285"/>
                <wp:effectExtent l="0" t="0" r="0" b="0"/>
                <wp:wrapNone/>
                <wp:docPr id="4" name=""/>
                <a:graphic xmlns:a="http://schemas.openxmlformats.org/drawingml/2006/main">
                  <a:graphicData uri="http://schemas.microsoft.com/office/word/2010/wordprocessingShape">
                    <wps:wsp>
                      <wps:cNvSpPr txBox="1"/>
                      <wps:spPr>
                        <a:xfrm>
                          <a:off x="0" y="0"/>
                          <a:ext cx="1886585" cy="502285"/>
                        </a:xfrm>
                        <a:prstGeom prst="rect"/>
                        <a:solidFill>
                          <a:srgbClr val="FFFFFF"/>
                        </a:solidFill>
                        <a:ln w="635">
                          <a:solidFill>
                            <a:srgbClr val="000000"/>
                          </a:solidFill>
                        </a:ln>
                      </wps:spPr>
                      <wps:txbx>
                        <w:txbxContent>
                          <w:p>
                            <w:pPr>
                              <w:pStyle w:val="Style23"/>
                              <w:jc w:val="center"/>
                              <w:rPr>
                                <w:lang w:val="ru-RU"/>
                              </w:rPr>
                            </w:pPr>
                            <w:r>
                              <w:rPr>
                                <w:lang w:val="ru-RU"/>
                              </w:rPr>
                              <w:t>Имеются основания для отказа в регистрации заявления</w:t>
                            </w:r>
                          </w:p>
                        </w:txbxContent>
                      </wps:txbx>
                      <wps:bodyPr anchor="t" lIns="91440" tIns="45720" rIns="91440" bIns="45720">
                        <a:noAutofit/>
                      </wps:bodyPr>
                    </wps:wsp>
                  </a:graphicData>
                </a:graphic>
              </wp:anchor>
            </w:drawing>
          </mc:Choice>
          <mc:Fallback>
            <w:pict>
              <v:rect fillcolor="#FFFFFF" strokecolor="#000000" strokeweight="0pt" style="position:absolute;rotation:0;width:148.55pt;height:39.55pt;mso-wrap-distance-left:9pt;mso-wrap-distance-right:9pt;mso-wrap-distance-top:0pt;mso-wrap-distance-bottom:0pt;margin-top:9.15pt;mso-position-vertical-relative:text;margin-left:175.8pt;mso-position-horizontal-relative:text">
                <v:textbox>
                  <w:txbxContent>
                    <w:p>
                      <w:pPr>
                        <w:pStyle w:val="Style23"/>
                        <w:jc w:val="center"/>
                        <w:rPr>
                          <w:lang w:val="ru-RU"/>
                        </w:rPr>
                      </w:pPr>
                      <w:r>
                        <w:rPr>
                          <w:lang w:val="ru-RU"/>
                        </w:rPr>
                        <w:t>Имеются основания для отказа в регистрации заявления</w:t>
                      </w:r>
                    </w:p>
                  </w:txbxContent>
                </v:textbox>
              </v:rect>
            </w:pict>
          </mc:Fallback>
        </mc:AlternateContent>
      </w:r>
    </w:p>
    <w:p>
      <w:pPr>
        <w:pStyle w:val="ConsPlusNonformat"/>
        <w:rPr>
          <w:rFonts w:ascii="Times New Roman" w:hAnsi="Times New Roman" w:cs="Times New Roman"/>
        </w:rPr>
      </w:pPr>
      <w:r>
        <w:rPr/>
        <w:t xml:space="preserve"> </w:t>
      </w:r>
      <w:r>
        <w:rPr/>
        <w:t xml:space="preserve">                         </w:t>
      </w:r>
      <w:r>
        <w:rPr>
          <w:rFonts w:cs="Times New Roman" w:ascii="Times New Roman" w:hAnsi="Times New Roman"/>
        </w:rPr>
        <w:t>Да                                                                   Нет</w:t>
      </w:r>
      <w:r>
        <mc:AlternateContent>
          <mc:Choice Requires="wps">
            <w:drawing>
              <wp:anchor behindDoc="0" distT="0" distB="0" distL="114300" distR="114300" simplePos="0" locked="0" layoutInCell="0" allowOverlap="1" relativeHeight="7">
                <wp:simplePos x="0" y="0"/>
                <wp:positionH relativeFrom="column">
                  <wp:posOffset>371475</wp:posOffset>
                </wp:positionH>
                <wp:positionV relativeFrom="paragraph">
                  <wp:posOffset>115570</wp:posOffset>
                </wp:positionV>
                <wp:extent cx="1453515" cy="359410"/>
                <wp:effectExtent l="0" t="0" r="0" b="0"/>
                <wp:wrapNone/>
                <wp:docPr id="5" name=""/>
                <a:graphic xmlns:a="http://schemas.openxmlformats.org/drawingml/2006/main">
                  <a:graphicData uri="http://schemas.microsoft.com/office/word/2010/wordprocessingShape">
                    <wps:wsp>
                      <wps:cNvSpPr txBox="1"/>
                      <wps:spPr>
                        <a:xfrm>
                          <a:off x="0" y="0"/>
                          <a:ext cx="1453515" cy="359410"/>
                        </a:xfrm>
                        <a:prstGeom prst="rect"/>
                        <a:solidFill>
                          <a:srgbClr val="FFFFFF"/>
                        </a:solidFill>
                        <a:ln w="635">
                          <a:solidFill>
                            <a:srgbClr val="000000"/>
                          </a:solidFill>
                        </a:ln>
                      </wps:spPr>
                      <wps:txbx>
                        <w:txbxContent>
                          <w:p>
                            <w:pPr>
                              <w:pStyle w:val="Style23"/>
                              <w:jc w:val="center"/>
                              <w:rPr>
                                <w:lang w:val="ru-RU"/>
                              </w:rPr>
                            </w:pPr>
                            <w:r>
                              <w:rPr>
                                <w:lang w:val="ru-RU"/>
                              </w:rPr>
                              <w:t>Отказ в регистрации заявления</w:t>
                            </w:r>
                          </w:p>
                        </w:txbxContent>
                      </wps:txbx>
                      <wps:bodyPr anchor="t" lIns="91440" tIns="45720" rIns="91440" bIns="45720">
                        <a:noAutofit/>
                      </wps:bodyPr>
                    </wps:wsp>
                  </a:graphicData>
                </a:graphic>
              </wp:anchor>
            </w:drawing>
          </mc:Choice>
          <mc:Fallback>
            <w:pict>
              <v:rect fillcolor="#FFFFFF" strokecolor="#000000" strokeweight="0pt" style="position:absolute;rotation:0;width:114.45pt;height:28.3pt;mso-wrap-distance-left:9pt;mso-wrap-distance-right:9pt;mso-wrap-distance-top:0pt;mso-wrap-distance-bottom:0pt;margin-top:9.1pt;mso-position-vertical-relative:text;margin-left:29.25pt;mso-position-horizontal-relative:text">
                <v:textbox>
                  <w:txbxContent>
                    <w:p>
                      <w:pPr>
                        <w:pStyle w:val="Style23"/>
                        <w:jc w:val="center"/>
                        <w:rPr>
                          <w:lang w:val="ru-RU"/>
                        </w:rPr>
                      </w:pPr>
                      <w:r>
                        <w:rPr>
                          <w:lang w:val="ru-RU"/>
                        </w:rPr>
                        <w:t>Отказ в регистрации заявления</w:t>
                      </w:r>
                    </w:p>
                  </w:txbxContent>
                </v:textbox>
              </v:rect>
            </w:pict>
          </mc:Fallback>
        </mc:AlternateContent>
      </w:r>
      <w:r>
        <mc:AlternateContent>
          <mc:Choice Requires="wps">
            <w:drawing>
              <wp:anchor behindDoc="0" distT="0" distB="0" distL="114300" distR="114300" simplePos="0" locked="0" layoutInCell="0" allowOverlap="1" relativeHeight="8">
                <wp:simplePos x="0" y="0"/>
                <wp:positionH relativeFrom="column">
                  <wp:posOffset>4547235</wp:posOffset>
                </wp:positionH>
                <wp:positionV relativeFrom="paragraph">
                  <wp:posOffset>15240</wp:posOffset>
                </wp:positionV>
                <wp:extent cx="1094105" cy="459740"/>
                <wp:effectExtent l="0" t="0" r="0" b="0"/>
                <wp:wrapNone/>
                <wp:docPr id="6" name=""/>
                <a:graphic xmlns:a="http://schemas.openxmlformats.org/drawingml/2006/main">
                  <a:graphicData uri="http://schemas.microsoft.com/office/word/2010/wordprocessingShape">
                    <wps:wsp>
                      <wps:cNvSpPr txBox="1"/>
                      <wps:spPr>
                        <a:xfrm>
                          <a:off x="0" y="0"/>
                          <a:ext cx="1094105" cy="459740"/>
                        </a:xfrm>
                        <a:prstGeom prst="rect"/>
                        <a:solidFill>
                          <a:srgbClr val="FFFFFF"/>
                        </a:solidFill>
                        <a:ln w="635">
                          <a:solidFill>
                            <a:srgbClr val="000000"/>
                          </a:solidFill>
                        </a:ln>
                      </wps:spPr>
                      <wps:txbx>
                        <w:txbxContent>
                          <w:p>
                            <w:pPr>
                              <w:pStyle w:val="Style23"/>
                              <w:jc w:val="center"/>
                              <w:rPr>
                                <w:lang w:val="ru-RU"/>
                              </w:rPr>
                            </w:pPr>
                            <w:r>
                              <w:rPr>
                                <w:lang w:val="ru-RU"/>
                              </w:rPr>
                              <w:t>Прием заявления</w:t>
                            </w:r>
                          </w:p>
                        </w:txbxContent>
                      </wps:txbx>
                      <wps:bodyPr anchor="t" lIns="91440" tIns="45720" rIns="91440" bIns="45720">
                        <a:noAutofit/>
                      </wps:bodyPr>
                    </wps:wsp>
                  </a:graphicData>
                </a:graphic>
              </wp:anchor>
            </w:drawing>
          </mc:Choice>
          <mc:Fallback>
            <w:pict>
              <v:rect fillcolor="#FFFFFF" strokecolor="#000000" strokeweight="0pt" style="position:absolute;rotation:0;width:86.15pt;height:36.2pt;mso-wrap-distance-left:9pt;mso-wrap-distance-right:9pt;mso-wrap-distance-top:0pt;mso-wrap-distance-bottom:0pt;margin-top:1.2pt;mso-position-vertical-relative:text;margin-left:358.05pt;mso-position-horizontal-relative:text">
                <v:textbox>
                  <w:txbxContent>
                    <w:p>
                      <w:pPr>
                        <w:pStyle w:val="Style23"/>
                        <w:jc w:val="center"/>
                        <w:rPr>
                          <w:lang w:val="ru-RU"/>
                        </w:rPr>
                      </w:pPr>
                      <w:r>
                        <w:rPr>
                          <w:lang w:val="ru-RU"/>
                        </w:rPr>
                        <w:t>Прием заявления</w:t>
                      </w:r>
                    </w:p>
                  </w:txbxContent>
                </v:textbox>
              </v:rect>
            </w:pict>
          </mc:Fallback>
        </mc:AlternateContent>
      </w:r>
    </w:p>
    <w:p>
      <w:pPr>
        <w:pStyle w:val="ConsPlusNonformat"/>
        <w:rPr/>
      </w:pPr>
      <w:r>
        <mc:AlternateContent>
          <mc:Choice Requires="wps">
            <w:drawing>
              <wp:anchor behindDoc="0" distT="0" distB="0" distL="114300" distR="114300" simplePos="0" locked="0" layoutInCell="0" allowOverlap="1" relativeHeight="5">
                <wp:simplePos x="0" y="0"/>
                <wp:positionH relativeFrom="column">
                  <wp:posOffset>1898650</wp:posOffset>
                </wp:positionH>
                <wp:positionV relativeFrom="paragraph">
                  <wp:posOffset>55880</wp:posOffset>
                </wp:positionV>
                <wp:extent cx="248920" cy="1270"/>
                <wp:effectExtent l="0" t="0" r="0" b="0"/>
                <wp:wrapNone/>
                <wp:docPr id="7" name=""/>
                <a:graphic xmlns:a="http://schemas.openxmlformats.org/drawingml/2006/main">
                  <a:graphicData uri="http://schemas.microsoft.com/office/word/2010/wordprocessingShape">
                    <wps:wsp>
                      <wps:cNvSpPr/>
                      <wps:spPr>
                        <a:xfrm flipH="1">
                          <a:off x="0" y="0"/>
                          <a:ext cx="248400" cy="72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49.5pt;margin-top:4.4pt;width:19.5pt;height:0pt;flip:x;v-text-anchor:middle"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0" allowOverlap="1" relativeHeight="6">
                <wp:simplePos x="0" y="0"/>
                <wp:positionH relativeFrom="column">
                  <wp:posOffset>4235450</wp:posOffset>
                </wp:positionH>
                <wp:positionV relativeFrom="paragraph">
                  <wp:posOffset>55880</wp:posOffset>
                </wp:positionV>
                <wp:extent cx="227965" cy="1270"/>
                <wp:effectExtent l="0" t="0" r="0" b="0"/>
                <wp:wrapNone/>
                <wp:docPr id="8" name=""/>
                <a:graphic xmlns:a="http://schemas.openxmlformats.org/drawingml/2006/main">
                  <a:graphicData uri="http://schemas.microsoft.com/office/word/2010/wordprocessingShape">
                    <wps:wsp>
                      <wps:cNvSpPr/>
                      <wps:spPr>
                        <a:xfrm>
                          <a:off x="0" y="0"/>
                          <a:ext cx="227160" cy="72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33.5pt;margin-top:4.4pt;width:17.85pt;height:0pt;v-text-anchor:middle" type="shapetype_32">
                <w10:wrap type="none"/>
                <v:fill o:detectmouseclick="t" on="false"/>
                <v:stroke color="black" endarrow="block" endarrowwidth="medium" endarrowlength="medium" joinstyle="round" endcap="flat"/>
              </v:shape>
            </w:pict>
          </mc:Fallback>
        </mc:AlternateContent>
      </w:r>
      <w:r>
        <w:rPr/>
        <w:t xml:space="preserve"> </w:t>
      </w:r>
      <w:r>
        <w:rPr/>
        <w:t xml:space="preserve">                         </w:t>
      </w:r>
    </w:p>
    <w:p>
      <w:pPr>
        <w:pStyle w:val="ConsPlusNonformat"/>
        <w:rPr/>
      </w:pPr>
      <w:r>
        <w:rPr/>
      </w:r>
    </w:p>
    <w:p>
      <w:pPr>
        <w:pStyle w:val="ConsPlusNonformat"/>
        <w:rPr/>
      </w:pPr>
      <w:r>
        <w:rPr/>
        <mc:AlternateContent>
          <mc:Choice Requires="wps">
            <w:drawing>
              <wp:anchor behindDoc="0" distT="0" distB="0" distL="114300" distR="114300" simplePos="0" locked="0" layoutInCell="0" allowOverlap="1" relativeHeight="9">
                <wp:simplePos x="0" y="0"/>
                <wp:positionH relativeFrom="column">
                  <wp:posOffset>5107940</wp:posOffset>
                </wp:positionH>
                <wp:positionV relativeFrom="paragraph">
                  <wp:posOffset>41275</wp:posOffset>
                </wp:positionV>
                <wp:extent cx="1270" cy="518795"/>
                <wp:effectExtent l="0" t="0" r="0" b="0"/>
                <wp:wrapNone/>
                <wp:docPr id="9" name=""/>
                <a:graphic xmlns:a="http://schemas.openxmlformats.org/drawingml/2006/main">
                  <a:graphicData uri="http://schemas.microsoft.com/office/word/2010/wordprocessingShape">
                    <wps:wsp>
                      <wps:cNvSpPr/>
                      <wps:spPr>
                        <a:xfrm>
                          <a:off x="0" y="0"/>
                          <a:ext cx="720" cy="518040"/>
                        </a:xfrm>
                        <a:custGeom>
                          <a:avLst/>
                          <a:gdLst/>
                          <a:ahLst/>
                          <a:rect l="l" t="t" r="r" b="b"/>
                          <a:pathLst>
                            <a:path w="21600" h="21600">
                              <a:moveTo>
                                <a:pt x="0" y="0"/>
                              </a:moveTo>
                              <a:lnTo>
                                <a:pt x="21600" y="21600"/>
                              </a:lnTo>
                            </a:path>
                          </a:pathLst>
                        </a:custGeom>
                        <a:noFill/>
                        <a:ln w="0">
                          <a:solidFill>
                            <a:srgbClr val="000000"/>
                          </a:solidFill>
                        </a:ln>
                      </wps:spPr>
                      <wps:style>
                        <a:lnRef idx="0"/>
                        <a:fillRef idx="0"/>
                        <a:effectRef idx="0"/>
                        <a:fontRef idx="minor"/>
                      </wps:style>
                      <wps:bodyPr/>
                    </wps:wsp>
                  </a:graphicData>
                </a:graphic>
              </wp:anchor>
            </w:drawing>
          </mc:Choice>
          <mc:Fallback>
            <w:pict>
              <v:shape id="shape_0" stroked="t" style="position:absolute;margin-left:402.2pt;margin-top:3.25pt;width:0pt;height:40.75pt;v-text-anchor:middle" type="shapetype_32">
                <w10:wrap type="none"/>
                <v:fill o:detectmouseclick="t" on="false"/>
                <v:stroke color="black" joinstyle="round" endcap="flat"/>
              </v:shape>
            </w:pict>
          </mc:Fallback>
        </mc:AlternateContent>
      </w:r>
    </w:p>
    <w:p>
      <w:pPr>
        <w:pStyle w:val="ConsPlusNonformat"/>
        <w:rPr/>
      </w:pPr>
      <w:r>
        <w:rPr/>
      </w:r>
    </w:p>
    <w:p>
      <w:pPr>
        <w:pStyle w:val="ConsPlusNonformat"/>
        <w:rPr/>
      </w:pPr>
      <w:r>
        <w:rPr/>
      </w:r>
      <w:r>
        <mc:AlternateContent>
          <mc:Choice Requires="wps">
            <w:drawing>
              <wp:anchor behindDoc="0" distT="0" distB="0" distL="114300" distR="114300" simplePos="0" locked="0" layoutInCell="0" allowOverlap="1" relativeHeight="11">
                <wp:simplePos x="0" y="0"/>
                <wp:positionH relativeFrom="column">
                  <wp:posOffset>2063115</wp:posOffset>
                </wp:positionH>
                <wp:positionV relativeFrom="paragraph">
                  <wp:posOffset>97155</wp:posOffset>
                </wp:positionV>
                <wp:extent cx="2526665" cy="634365"/>
                <wp:effectExtent l="0" t="0" r="0" b="0"/>
                <wp:wrapNone/>
                <wp:docPr id="10" name=""/>
                <a:graphic xmlns:a="http://schemas.openxmlformats.org/drawingml/2006/main">
                  <a:graphicData uri="http://schemas.microsoft.com/office/word/2010/wordprocessingShape">
                    <wps:wsp>
                      <wps:cNvSpPr txBox="1"/>
                      <wps:spPr>
                        <a:xfrm>
                          <a:off x="0" y="0"/>
                          <a:ext cx="2526665" cy="634365"/>
                        </a:xfrm>
                        <a:prstGeom prst="rect"/>
                        <a:solidFill>
                          <a:srgbClr val="FFFFFF"/>
                        </a:solidFill>
                        <a:ln w="635">
                          <a:solidFill>
                            <a:srgbClr val="000000"/>
                          </a:solidFill>
                        </a:ln>
                      </wps:spPr>
                      <wps:txbx>
                        <w:txbxContent>
                          <w:p>
                            <w:pPr>
                              <w:pStyle w:val="Style23"/>
                              <w:jc w:val="center"/>
                              <w:rPr>
                                <w:lang w:val="ru-RU"/>
                              </w:rPr>
                            </w:pPr>
                            <w:r>
                              <w:rPr>
                                <w:lang w:val="ru-RU"/>
                              </w:rPr>
                              <w:t>Проверка наличий у заявителя права на приобретение арендуемого объекта муниципального недвижимого имущества</w:t>
                            </w:r>
                          </w:p>
                        </w:txbxContent>
                      </wps:txbx>
                      <wps:bodyPr anchor="t" lIns="91440" tIns="45720" rIns="91440" bIns="45720">
                        <a:noAutofit/>
                      </wps:bodyPr>
                    </wps:wsp>
                  </a:graphicData>
                </a:graphic>
              </wp:anchor>
            </w:drawing>
          </mc:Choice>
          <mc:Fallback>
            <w:pict>
              <v:rect fillcolor="#FFFFFF" strokecolor="#000000" strokeweight="0pt" style="position:absolute;rotation:0;width:198.95pt;height:49.95pt;mso-wrap-distance-left:9pt;mso-wrap-distance-right:9pt;mso-wrap-distance-top:0pt;mso-wrap-distance-bottom:0pt;margin-top:7.65pt;mso-position-vertical-relative:text;margin-left:162.45pt;mso-position-horizontal-relative:text">
                <v:textbox>
                  <w:txbxContent>
                    <w:p>
                      <w:pPr>
                        <w:pStyle w:val="Style23"/>
                        <w:jc w:val="center"/>
                        <w:rPr>
                          <w:lang w:val="ru-RU"/>
                        </w:rPr>
                      </w:pPr>
                      <w:r>
                        <w:rPr>
                          <w:lang w:val="ru-RU"/>
                        </w:rPr>
                        <w:t>Проверка наличий у заявителя права на приобретение арендуемого объекта муниципального недвижимого имущества</w:t>
                      </w:r>
                    </w:p>
                  </w:txbxContent>
                </v:textbox>
              </v:rect>
            </w:pict>
          </mc:Fallback>
        </mc:AlternateContent>
      </w:r>
    </w:p>
    <w:p>
      <w:pPr>
        <w:pStyle w:val="ConsPlusNonformat"/>
        <w:rPr/>
      </w:pPr>
      <w:r>
        <w:rPr/>
        <mc:AlternateContent>
          <mc:Choice Requires="wps">
            <w:drawing>
              <wp:anchor behindDoc="0" distT="0" distB="0" distL="114300" distR="114300" simplePos="0" locked="0" layoutInCell="0" allowOverlap="1" relativeHeight="10">
                <wp:simplePos x="0" y="0"/>
                <wp:positionH relativeFrom="column">
                  <wp:posOffset>4705350</wp:posOffset>
                </wp:positionH>
                <wp:positionV relativeFrom="paragraph">
                  <wp:posOffset>127635</wp:posOffset>
                </wp:positionV>
                <wp:extent cx="402590" cy="1270"/>
                <wp:effectExtent l="0" t="0" r="0" b="0"/>
                <wp:wrapNone/>
                <wp:docPr id="11" name=""/>
                <a:graphic xmlns:a="http://schemas.openxmlformats.org/drawingml/2006/main">
                  <a:graphicData uri="http://schemas.microsoft.com/office/word/2010/wordprocessingShape">
                    <wps:wsp>
                      <wps:cNvSpPr/>
                      <wps:spPr>
                        <a:xfrm flipH="1">
                          <a:off x="0" y="0"/>
                          <a:ext cx="402120" cy="72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70.5pt;margin-top:10.05pt;width:31.6pt;height:0pt;flip:x;v-text-anchor:middle" type="shapetype_32">
                <w10:wrap type="none"/>
                <v:fill o:detectmouseclick="t" on="false"/>
                <v:stroke color="black" endarrow="block" endarrowwidth="medium" endarrowlength="medium" joinstyle="round" endcap="flat"/>
              </v:shape>
            </w:pict>
          </mc:Fallback>
        </mc:AlternateContent>
      </w:r>
    </w:p>
    <w:p>
      <w:pPr>
        <w:pStyle w:val="ConsPlusNonformat"/>
        <w:rPr/>
      </w:pPr>
      <w:r>
        <w:rPr/>
      </w:r>
    </w:p>
    <w:p>
      <w:pPr>
        <w:pStyle w:val="ConsPlusNonformat"/>
        <w:rPr/>
      </w:pPr>
      <w:r>
        <w:rPr/>
      </w:r>
    </w:p>
    <w:p>
      <w:pPr>
        <w:pStyle w:val="ConsPlusNonformat"/>
        <w:rPr/>
      </w:pPr>
      <w:r>
        <w:rPr/>
      </w:r>
    </w:p>
    <w:p>
      <w:pPr>
        <w:pStyle w:val="ConsPlusNonformat"/>
        <w:rPr/>
      </w:pPr>
      <w:r>
        <w:rPr/>
        <mc:AlternateContent>
          <mc:Choice Requires="wps">
            <w:drawing>
              <wp:anchor behindDoc="0" distT="0" distB="0" distL="114300" distR="114300" simplePos="0" locked="0" layoutInCell="0" allowOverlap="1" relativeHeight="17">
                <wp:simplePos x="0" y="0"/>
                <wp:positionH relativeFrom="column">
                  <wp:posOffset>3125470</wp:posOffset>
                </wp:positionH>
                <wp:positionV relativeFrom="paragraph">
                  <wp:posOffset>75565</wp:posOffset>
                </wp:positionV>
                <wp:extent cx="1270" cy="143510"/>
                <wp:effectExtent l="0" t="0" r="0" b="0"/>
                <wp:wrapNone/>
                <wp:docPr id="12" name=""/>
                <a:graphic xmlns:a="http://schemas.openxmlformats.org/drawingml/2006/main">
                  <a:graphicData uri="http://schemas.microsoft.com/office/word/2010/wordprocessingShape">
                    <wps:wsp>
                      <wps:cNvSpPr/>
                      <wps:spPr>
                        <a:xfrm>
                          <a:off x="0" y="0"/>
                          <a:ext cx="720" cy="14292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46.1pt;margin-top:5.95pt;width:0pt;height:11.2pt;v-text-anchor:middle" type="shapetype_32">
                <w10:wrap type="none"/>
                <v:fill o:detectmouseclick="t" on="false"/>
                <v:stroke color="black" endarrow="block" endarrowwidth="medium" endarrowlength="medium" joinstyle="round" endcap="flat"/>
              </v:shape>
            </w:pict>
          </mc:Fallback>
        </mc:AlternateContent>
      </w:r>
    </w:p>
    <w:p>
      <w:pPr>
        <w:pStyle w:val="ConsPlusNonformat"/>
        <w:rPr/>
      </w:pPr>
      <w:r>
        <w:rPr/>
      </w:r>
    </w:p>
    <w:p>
      <w:pPr>
        <w:pStyle w:val="ConsPlusNonformat"/>
        <w:rPr/>
      </w:pPr>
      <w:r>
        <w:rPr/>
      </w:r>
      <w:r>
        <mc:AlternateContent>
          <mc:Choice Requires="wps">
            <w:drawing>
              <wp:anchor behindDoc="0" distT="0" distB="0" distL="114300" distR="114300" simplePos="0" locked="0" layoutInCell="0" allowOverlap="1" relativeHeight="12">
                <wp:simplePos x="0" y="0"/>
                <wp:positionH relativeFrom="column">
                  <wp:posOffset>2232660</wp:posOffset>
                </wp:positionH>
                <wp:positionV relativeFrom="paragraph">
                  <wp:posOffset>116205</wp:posOffset>
                </wp:positionV>
                <wp:extent cx="1886585" cy="549275"/>
                <wp:effectExtent l="0" t="0" r="0" b="0"/>
                <wp:wrapNone/>
                <wp:docPr id="13" name=""/>
                <a:graphic xmlns:a="http://schemas.openxmlformats.org/drawingml/2006/main">
                  <a:graphicData uri="http://schemas.microsoft.com/office/word/2010/wordprocessingShape">
                    <wps:wsp>
                      <wps:cNvSpPr txBox="1"/>
                      <wps:spPr>
                        <a:xfrm>
                          <a:off x="0" y="0"/>
                          <a:ext cx="1886585" cy="549275"/>
                        </a:xfrm>
                        <a:prstGeom prst="rect"/>
                        <a:solidFill>
                          <a:srgbClr val="FFFFFF"/>
                        </a:solidFill>
                        <a:ln w="635">
                          <a:solidFill>
                            <a:srgbClr val="000000"/>
                          </a:solidFill>
                        </a:ln>
                      </wps:spPr>
                      <wps:txbx>
                        <w:txbxContent>
                          <w:p>
                            <w:pPr>
                              <w:pStyle w:val="Style23"/>
                              <w:jc w:val="center"/>
                              <w:rPr>
                                <w:lang w:val="ru-RU"/>
                              </w:rPr>
                            </w:pPr>
                            <w:r>
                              <w:rPr>
                                <w:lang w:val="ru-RU"/>
                              </w:rPr>
                              <w:t>Имеются основания для отказа в предоставлении муниципальной услуги</w:t>
                            </w:r>
                          </w:p>
                        </w:txbxContent>
                      </wps:txbx>
                      <wps:bodyPr anchor="t" lIns="91440" tIns="45720" rIns="91440" bIns="45720">
                        <a:noAutofit/>
                      </wps:bodyPr>
                    </wps:wsp>
                  </a:graphicData>
                </a:graphic>
              </wp:anchor>
            </w:drawing>
          </mc:Choice>
          <mc:Fallback>
            <w:pict>
              <v:rect fillcolor="#FFFFFF" strokecolor="#000000" strokeweight="0pt" style="position:absolute;rotation:0;width:148.55pt;height:43.25pt;mso-wrap-distance-left:9pt;mso-wrap-distance-right:9pt;mso-wrap-distance-top:0pt;mso-wrap-distance-bottom:0pt;margin-top:9.15pt;mso-position-vertical-relative:text;margin-left:175.8pt;mso-position-horizontal-relative:text">
                <v:textbox>
                  <w:txbxContent>
                    <w:p>
                      <w:pPr>
                        <w:pStyle w:val="Style23"/>
                        <w:jc w:val="center"/>
                        <w:rPr>
                          <w:lang w:val="ru-RU"/>
                        </w:rPr>
                      </w:pPr>
                      <w:r>
                        <w:rPr>
                          <w:lang w:val="ru-RU"/>
                        </w:rPr>
                        <w:t>Имеются основания для отказа в предоставлении муниципальной услуги</w:t>
                      </w:r>
                    </w:p>
                  </w:txbxContent>
                </v:textbox>
              </v:rect>
            </w:pict>
          </mc:Fallback>
        </mc:AlternateContent>
      </w:r>
      <w:r>
        <mc:AlternateContent>
          <mc:Choice Requires="wps">
            <w:drawing>
              <wp:anchor behindDoc="0" distT="0" distB="0" distL="114300" distR="114300" simplePos="0" locked="0" layoutInCell="0" allowOverlap="1" relativeHeight="15">
                <wp:simplePos x="0" y="0"/>
                <wp:positionH relativeFrom="column">
                  <wp:posOffset>307975</wp:posOffset>
                </wp:positionH>
                <wp:positionV relativeFrom="paragraph">
                  <wp:posOffset>116205</wp:posOffset>
                </wp:positionV>
                <wp:extent cx="1548765" cy="690880"/>
                <wp:effectExtent l="0" t="0" r="0" b="0"/>
                <wp:wrapNone/>
                <wp:docPr id="14" name=""/>
                <a:graphic xmlns:a="http://schemas.openxmlformats.org/drawingml/2006/main">
                  <a:graphicData uri="http://schemas.microsoft.com/office/word/2010/wordprocessingShape">
                    <wps:wsp>
                      <wps:cNvSpPr txBox="1"/>
                      <wps:spPr>
                        <a:xfrm>
                          <a:off x="0" y="0"/>
                          <a:ext cx="1548765" cy="690880"/>
                        </a:xfrm>
                        <a:prstGeom prst="rect"/>
                        <a:solidFill>
                          <a:srgbClr val="FFFFFF"/>
                        </a:solidFill>
                        <a:ln w="635">
                          <a:solidFill>
                            <a:srgbClr val="000000"/>
                          </a:solidFill>
                        </a:ln>
                      </wps:spPr>
                      <wps:txbx>
                        <w:txbxContent>
                          <w:p>
                            <w:pPr>
                              <w:pStyle w:val="Style23"/>
                              <w:jc w:val="center"/>
                              <w:rPr>
                                <w:lang w:val="ru-RU"/>
                              </w:rPr>
                            </w:pPr>
                            <w:r>
                              <w:rPr>
                                <w:lang w:val="ru-RU"/>
                              </w:rPr>
                              <w:t xml:space="preserve">Подготовка письменного отказа в предоставлении муниципальной услуги </w:t>
                            </w:r>
                          </w:p>
                        </w:txbxContent>
                      </wps:txbx>
                      <wps:bodyPr anchor="t" lIns="91440" tIns="45720" rIns="91440" bIns="45720">
                        <a:noAutofit/>
                      </wps:bodyPr>
                    </wps:wsp>
                  </a:graphicData>
                </a:graphic>
              </wp:anchor>
            </w:drawing>
          </mc:Choice>
          <mc:Fallback>
            <w:pict>
              <v:rect fillcolor="#FFFFFF" strokecolor="#000000" strokeweight="0pt" style="position:absolute;rotation:0;width:121.95pt;height:54.4pt;mso-wrap-distance-left:9pt;mso-wrap-distance-right:9pt;mso-wrap-distance-top:0pt;mso-wrap-distance-bottom:0pt;margin-top:9.15pt;mso-position-vertical-relative:text;margin-left:24.25pt;mso-position-horizontal-relative:text">
                <v:textbox>
                  <w:txbxContent>
                    <w:p>
                      <w:pPr>
                        <w:pStyle w:val="Style23"/>
                        <w:jc w:val="center"/>
                        <w:rPr>
                          <w:lang w:val="ru-RU"/>
                        </w:rPr>
                      </w:pPr>
                      <w:r>
                        <w:rPr>
                          <w:lang w:val="ru-RU"/>
                        </w:rPr>
                        <w:t xml:space="preserve">Подготовка письменного отказа в предоставлении муниципальной услуги </w:t>
                      </w:r>
                    </w:p>
                  </w:txbxContent>
                </v:textbox>
              </v:rect>
            </w:pict>
          </mc:Fallback>
        </mc:AlternateContent>
      </w:r>
    </w:p>
    <w:p>
      <w:pPr>
        <w:pStyle w:val="ConsPlusNonformat"/>
        <w:rPr>
          <w:rFonts w:ascii="Times New Roman" w:hAnsi="Times New Roman" w:cs="Times New Roman"/>
        </w:rPr>
      </w:pPr>
      <w:r>
        <w:rPr/>
        <w:t xml:space="preserve"> </w:t>
      </w:r>
      <w:r>
        <w:rPr/>
        <w:t xml:space="preserve">                         </w:t>
      </w:r>
      <w:r>
        <w:rPr>
          <w:rFonts w:cs="Times New Roman" w:ascii="Times New Roman" w:hAnsi="Times New Roman"/>
        </w:rPr>
        <w:t>Да                                                                   Нет</w:t>
      </w:r>
      <w:r>
        <mc:AlternateContent>
          <mc:Choice Requires="wps">
            <w:drawing>
              <wp:anchor behindDoc="0" distT="0" distB="0" distL="114300" distR="114300" simplePos="0" locked="0" layoutInCell="0" allowOverlap="1" relativeHeight="16">
                <wp:simplePos x="0" y="0"/>
                <wp:positionH relativeFrom="column">
                  <wp:posOffset>4547235</wp:posOffset>
                </wp:positionH>
                <wp:positionV relativeFrom="paragraph">
                  <wp:posOffset>15240</wp:posOffset>
                </wp:positionV>
                <wp:extent cx="1437640" cy="595630"/>
                <wp:effectExtent l="0" t="0" r="0" b="0"/>
                <wp:wrapNone/>
                <wp:docPr id="15" name=""/>
                <a:graphic xmlns:a="http://schemas.openxmlformats.org/drawingml/2006/main">
                  <a:graphicData uri="http://schemas.microsoft.com/office/word/2010/wordprocessingShape">
                    <wps:wsp>
                      <wps:cNvSpPr txBox="1"/>
                      <wps:spPr>
                        <a:xfrm>
                          <a:off x="0" y="0"/>
                          <a:ext cx="1437640" cy="595630"/>
                        </a:xfrm>
                        <a:prstGeom prst="rect"/>
                        <a:solidFill>
                          <a:srgbClr val="FFFFFF"/>
                        </a:solidFill>
                        <a:ln w="635">
                          <a:solidFill>
                            <a:srgbClr val="000000"/>
                          </a:solidFill>
                        </a:ln>
                      </wps:spPr>
                      <wps:txbx>
                        <w:txbxContent>
                          <w:p>
                            <w:pPr>
                              <w:pStyle w:val="Style23"/>
                              <w:jc w:val="center"/>
                              <w:rPr>
                                <w:lang w:val="ru-RU"/>
                              </w:rPr>
                            </w:pPr>
                            <w:r>
                              <w:rPr>
                                <w:lang w:val="ru-RU"/>
                              </w:rPr>
                              <w:t>Проведение рыночной оценки стоимости объекта</w:t>
                            </w:r>
                          </w:p>
                        </w:txbxContent>
                      </wps:txbx>
                      <wps:bodyPr anchor="t" lIns="91440" tIns="45720" rIns="91440" bIns="45720">
                        <a:noAutofit/>
                      </wps:bodyPr>
                    </wps:wsp>
                  </a:graphicData>
                </a:graphic>
              </wp:anchor>
            </w:drawing>
          </mc:Choice>
          <mc:Fallback>
            <w:pict>
              <v:rect fillcolor="#FFFFFF" strokecolor="#000000" strokeweight="0pt" style="position:absolute;rotation:0;width:113.2pt;height:46.9pt;mso-wrap-distance-left:9pt;mso-wrap-distance-right:9pt;mso-wrap-distance-top:0pt;mso-wrap-distance-bottom:0pt;margin-top:1.2pt;mso-position-vertical-relative:text;margin-left:358.05pt;mso-position-horizontal-relative:text">
                <v:textbox>
                  <w:txbxContent>
                    <w:p>
                      <w:pPr>
                        <w:pStyle w:val="Style23"/>
                        <w:jc w:val="center"/>
                        <w:rPr>
                          <w:lang w:val="ru-RU"/>
                        </w:rPr>
                      </w:pPr>
                      <w:r>
                        <w:rPr>
                          <w:lang w:val="ru-RU"/>
                        </w:rPr>
                        <w:t>Проведение рыночной оценки стоимости объекта</w:t>
                      </w:r>
                    </w:p>
                  </w:txbxContent>
                </v:textbox>
              </v:rect>
            </w:pict>
          </mc:Fallback>
        </mc:AlternateContent>
      </w:r>
    </w:p>
    <w:p>
      <w:pPr>
        <w:pStyle w:val="ConsPlusNonformat"/>
        <w:rPr/>
      </w:pPr>
      <w:r>
        <mc:AlternateContent>
          <mc:Choice Requires="wps">
            <w:drawing>
              <wp:anchor behindDoc="0" distT="0" distB="0" distL="114300" distR="114300" simplePos="0" locked="0" layoutInCell="0" allowOverlap="1" relativeHeight="13">
                <wp:simplePos x="0" y="0"/>
                <wp:positionH relativeFrom="column">
                  <wp:posOffset>1898650</wp:posOffset>
                </wp:positionH>
                <wp:positionV relativeFrom="paragraph">
                  <wp:posOffset>55880</wp:posOffset>
                </wp:positionV>
                <wp:extent cx="248920" cy="1270"/>
                <wp:effectExtent l="0" t="0" r="0" b="0"/>
                <wp:wrapNone/>
                <wp:docPr id="16" name=""/>
                <a:graphic xmlns:a="http://schemas.openxmlformats.org/drawingml/2006/main">
                  <a:graphicData uri="http://schemas.microsoft.com/office/word/2010/wordprocessingShape">
                    <wps:wsp>
                      <wps:cNvSpPr/>
                      <wps:spPr>
                        <a:xfrm flipH="1">
                          <a:off x="0" y="0"/>
                          <a:ext cx="248400" cy="72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49.5pt;margin-top:4.4pt;width:19.5pt;height:0pt;flip:x;v-text-anchor:middle"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0" allowOverlap="1" relativeHeight="14">
                <wp:simplePos x="0" y="0"/>
                <wp:positionH relativeFrom="column">
                  <wp:posOffset>4235450</wp:posOffset>
                </wp:positionH>
                <wp:positionV relativeFrom="paragraph">
                  <wp:posOffset>55880</wp:posOffset>
                </wp:positionV>
                <wp:extent cx="227965" cy="1270"/>
                <wp:effectExtent l="0" t="0" r="0" b="0"/>
                <wp:wrapNone/>
                <wp:docPr id="17" name=""/>
                <a:graphic xmlns:a="http://schemas.openxmlformats.org/drawingml/2006/main">
                  <a:graphicData uri="http://schemas.microsoft.com/office/word/2010/wordprocessingShape">
                    <wps:wsp>
                      <wps:cNvSpPr/>
                      <wps:spPr>
                        <a:xfrm>
                          <a:off x="0" y="0"/>
                          <a:ext cx="227160" cy="72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33.5pt;margin-top:4.4pt;width:17.85pt;height:0pt;v-text-anchor:middle" type="shapetype_32">
                <w10:wrap type="none"/>
                <v:fill o:detectmouseclick="t" on="false"/>
                <v:stroke color="black" endarrow="block" endarrowwidth="medium" endarrowlength="medium" joinstyle="round" endcap="flat"/>
              </v:shape>
            </w:pict>
          </mc:Fallback>
        </mc:AlternateContent>
      </w:r>
      <w:r>
        <w:rPr/>
        <w:t xml:space="preserve"> </w:t>
      </w:r>
      <w:r>
        <w:rPr/>
        <w:t xml:space="preserve">                         </w:t>
      </w:r>
    </w:p>
    <w:p>
      <w:pPr>
        <w:pStyle w:val="ConsPlusNonformat"/>
        <w:rPr/>
      </w:pPr>
      <w:r>
        <w:rPr/>
      </w:r>
    </w:p>
    <w:p>
      <w:pPr>
        <w:pStyle w:val="ConsPlusNonformat"/>
        <w:rPr/>
      </w:pPr>
      <w:r>
        <w:rPr/>
      </w:r>
    </w:p>
    <w:p>
      <w:pPr>
        <w:pStyle w:val="ConsPlusNonformat"/>
        <w:rPr/>
      </w:pPr>
      <w:r>
        <w:rPr/>
        <mc:AlternateContent>
          <mc:Choice Requires="wps">
            <w:drawing>
              <wp:anchor behindDoc="0" distT="0" distB="0" distL="114300" distR="114300" simplePos="0" locked="0" layoutInCell="0" allowOverlap="1" relativeHeight="18">
                <wp:simplePos x="0" y="0"/>
                <wp:positionH relativeFrom="column">
                  <wp:posOffset>984885</wp:posOffset>
                </wp:positionH>
                <wp:positionV relativeFrom="paragraph">
                  <wp:posOffset>117475</wp:posOffset>
                </wp:positionV>
                <wp:extent cx="5715" cy="122555"/>
                <wp:effectExtent l="0" t="0" r="0" b="0"/>
                <wp:wrapNone/>
                <wp:docPr id="18" name=""/>
                <a:graphic xmlns:a="http://schemas.openxmlformats.org/drawingml/2006/main">
                  <a:graphicData uri="http://schemas.microsoft.com/office/word/2010/wordprocessingShape">
                    <wps:wsp>
                      <wps:cNvSpPr/>
                      <wps:spPr>
                        <a:xfrm>
                          <a:off x="0" y="0"/>
                          <a:ext cx="5040" cy="12204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77.55pt;margin-top:9.25pt;width:0.35pt;height:9.55pt;v-text-anchor:middle"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0" allowOverlap="1" relativeHeight="19">
                <wp:simplePos x="0" y="0"/>
                <wp:positionH relativeFrom="column">
                  <wp:posOffset>5271770</wp:posOffset>
                </wp:positionH>
                <wp:positionV relativeFrom="paragraph">
                  <wp:posOffset>85090</wp:posOffset>
                </wp:positionV>
                <wp:extent cx="1270" cy="123190"/>
                <wp:effectExtent l="0" t="0" r="0" b="0"/>
                <wp:wrapNone/>
                <wp:docPr id="19" name=""/>
                <a:graphic xmlns:a="http://schemas.openxmlformats.org/drawingml/2006/main">
                  <a:graphicData uri="http://schemas.microsoft.com/office/word/2010/wordprocessingShape">
                    <wps:wsp>
                      <wps:cNvSpPr/>
                      <wps:spPr>
                        <a:xfrm>
                          <a:off x="0" y="0"/>
                          <a:ext cx="720" cy="12240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415.1pt;margin-top:6.7pt;width:0pt;height:9.6pt;v-text-anchor:middle" type="shapetype_32">
                <w10:wrap type="none"/>
                <v:fill o:detectmouseclick="t" on="false"/>
                <v:stroke color="black" endarrow="block" endarrowwidth="medium" endarrowlength="medium" joinstyle="round" endcap="flat"/>
              </v:shape>
            </w:pict>
          </mc:Fallback>
        </mc:AlternateContent>
      </w:r>
    </w:p>
    <w:p>
      <w:pPr>
        <w:pStyle w:val="ConsPlusNonformat"/>
        <w:rPr/>
      </w:pPr>
      <w:r>
        <w:rPr/>
      </w:r>
    </w:p>
    <w:p>
      <w:pPr>
        <w:pStyle w:val="ConsPlusNonformat"/>
        <w:rPr/>
      </w:pPr>
      <w:r>
        <w:rPr/>
      </w:r>
      <w:r>
        <mc:AlternateContent>
          <mc:Choice Requires="wps">
            <w:drawing>
              <wp:anchor behindDoc="0" distT="0" distB="0" distL="114300" distR="114300" simplePos="0" locked="0" layoutInCell="0" allowOverlap="1" relativeHeight="20">
                <wp:simplePos x="0" y="0"/>
                <wp:positionH relativeFrom="column">
                  <wp:posOffset>307975</wp:posOffset>
                </wp:positionH>
                <wp:positionV relativeFrom="paragraph">
                  <wp:posOffset>36195</wp:posOffset>
                </wp:positionV>
                <wp:extent cx="1517015" cy="692150"/>
                <wp:effectExtent l="0" t="0" r="0" b="0"/>
                <wp:wrapNone/>
                <wp:docPr id="20" name=""/>
                <a:graphic xmlns:a="http://schemas.openxmlformats.org/drawingml/2006/main">
                  <a:graphicData uri="http://schemas.microsoft.com/office/word/2010/wordprocessingShape">
                    <wps:wsp>
                      <wps:cNvSpPr txBox="1"/>
                      <wps:spPr>
                        <a:xfrm>
                          <a:off x="0" y="0"/>
                          <a:ext cx="1517015" cy="692150"/>
                        </a:xfrm>
                        <a:prstGeom prst="rect"/>
                        <a:solidFill>
                          <a:srgbClr val="FFFFFF"/>
                        </a:solidFill>
                        <a:ln w="635">
                          <a:solidFill>
                            <a:srgbClr val="000000"/>
                          </a:solidFill>
                        </a:ln>
                      </wps:spPr>
                      <wps:txbx>
                        <w:txbxContent>
                          <w:p>
                            <w:pPr>
                              <w:pStyle w:val="Style23"/>
                              <w:jc w:val="center"/>
                              <w:rPr>
                                <w:lang w:val="ru-RU"/>
                              </w:rPr>
                            </w:pPr>
                            <w:r>
                              <w:rPr>
                                <w:lang w:val="ru-RU"/>
                              </w:rPr>
                              <w:t>Направление заявителю письменного отказа в предоставлении муниципальной услуги</w:t>
                            </w:r>
                          </w:p>
                        </w:txbxContent>
                      </wps:txbx>
                      <wps:bodyPr anchor="t" lIns="91440" tIns="45720" rIns="91440" bIns="45720">
                        <a:noAutofit/>
                      </wps:bodyPr>
                    </wps:wsp>
                  </a:graphicData>
                </a:graphic>
              </wp:anchor>
            </w:drawing>
          </mc:Choice>
          <mc:Fallback>
            <w:pict>
              <v:rect fillcolor="#FFFFFF" strokecolor="#000000" strokeweight="0pt" style="position:absolute;rotation:0;width:119.45pt;height:54.5pt;mso-wrap-distance-left:9pt;mso-wrap-distance-right:9pt;mso-wrap-distance-top:0pt;mso-wrap-distance-bottom:0pt;margin-top:2.85pt;mso-position-vertical-relative:text;margin-left:24.25pt;mso-position-horizontal-relative:text">
                <v:textbox>
                  <w:txbxContent>
                    <w:p>
                      <w:pPr>
                        <w:pStyle w:val="Style23"/>
                        <w:jc w:val="center"/>
                        <w:rPr>
                          <w:lang w:val="ru-RU"/>
                        </w:rPr>
                      </w:pPr>
                      <w:r>
                        <w:rPr>
                          <w:lang w:val="ru-RU"/>
                        </w:rPr>
                        <w:t>Направление заявителю письменного отказа в предоставлении муниципальной услуги</w:t>
                      </w:r>
                    </w:p>
                  </w:txbxContent>
                </v:textbox>
              </v:rect>
            </w:pict>
          </mc:Fallback>
        </mc:AlternateContent>
      </w:r>
      <w:r>
        <mc:AlternateContent>
          <mc:Choice Requires="wps">
            <w:drawing>
              <wp:anchor behindDoc="0" distT="0" distB="0" distL="114300" distR="114300" simplePos="0" locked="0" layoutInCell="0" allowOverlap="1" relativeHeight="21">
                <wp:simplePos x="0" y="0"/>
                <wp:positionH relativeFrom="column">
                  <wp:posOffset>3188970</wp:posOffset>
                </wp:positionH>
                <wp:positionV relativeFrom="paragraph">
                  <wp:posOffset>36195</wp:posOffset>
                </wp:positionV>
                <wp:extent cx="2795905" cy="290830"/>
                <wp:effectExtent l="0" t="0" r="0" b="0"/>
                <wp:wrapNone/>
                <wp:docPr id="21" name=""/>
                <a:graphic xmlns:a="http://schemas.openxmlformats.org/drawingml/2006/main">
                  <a:graphicData uri="http://schemas.microsoft.com/office/word/2010/wordprocessingShape">
                    <wps:wsp>
                      <wps:cNvSpPr txBox="1"/>
                      <wps:spPr>
                        <a:xfrm>
                          <a:off x="0" y="0"/>
                          <a:ext cx="2795905" cy="290830"/>
                        </a:xfrm>
                        <a:prstGeom prst="rect"/>
                        <a:solidFill>
                          <a:srgbClr val="FFFFFF"/>
                        </a:solidFill>
                        <a:ln w="635">
                          <a:solidFill>
                            <a:srgbClr val="000000"/>
                          </a:solidFill>
                        </a:ln>
                      </wps:spPr>
                      <wps:txbx>
                        <w:txbxContent>
                          <w:p>
                            <w:pPr>
                              <w:pStyle w:val="Style23"/>
                              <w:jc w:val="center"/>
                              <w:rPr>
                                <w:lang w:val="ru-RU"/>
                              </w:rPr>
                            </w:pPr>
                            <w:r>
                              <w:rPr>
                                <w:lang w:val="ru-RU"/>
                              </w:rPr>
                              <w:t>Принятие решения об условиях приватизации</w:t>
                            </w:r>
                          </w:p>
                        </w:txbxContent>
                      </wps:txbx>
                      <wps:bodyPr anchor="t" lIns="91440" tIns="45720" rIns="91440" bIns="45720">
                        <a:noAutofit/>
                      </wps:bodyPr>
                    </wps:wsp>
                  </a:graphicData>
                </a:graphic>
              </wp:anchor>
            </w:drawing>
          </mc:Choice>
          <mc:Fallback>
            <w:pict>
              <v:rect fillcolor="#FFFFFF" strokecolor="#000000" strokeweight="0pt" style="position:absolute;rotation:0;width:220.15pt;height:22.9pt;mso-wrap-distance-left:9pt;mso-wrap-distance-right:9pt;mso-wrap-distance-top:0pt;mso-wrap-distance-bottom:0pt;margin-top:2.85pt;mso-position-vertical-relative:text;margin-left:251.1pt;mso-position-horizontal-relative:text">
                <v:textbox>
                  <w:txbxContent>
                    <w:p>
                      <w:pPr>
                        <w:pStyle w:val="Style23"/>
                        <w:jc w:val="center"/>
                        <w:rPr>
                          <w:lang w:val="ru-RU"/>
                        </w:rPr>
                      </w:pPr>
                      <w:r>
                        <w:rPr>
                          <w:lang w:val="ru-RU"/>
                        </w:rPr>
                        <w:t>Принятие решения об условиях приватизации</w:t>
                      </w:r>
                    </w:p>
                  </w:txbxContent>
                </v:textbox>
              </v:rect>
            </w:pict>
          </mc:Fallback>
        </mc:AlternateContent>
      </w:r>
    </w:p>
    <w:p>
      <w:pPr>
        <w:pStyle w:val="ConsPlusNonformat"/>
        <w:rPr/>
      </w:pPr>
      <w:r>
        <w:rPr/>
        <w:t xml:space="preserve">      </w:t>
      </w:r>
    </w:p>
    <w:p>
      <w:pPr>
        <w:pStyle w:val="ConsPlusNonformat"/>
        <w:rPr/>
      </w:pPr>
      <w:r>
        <w:rPr/>
        <mc:AlternateContent>
          <mc:Choice Requires="wps">
            <w:drawing>
              <wp:anchor behindDoc="0" distT="0" distB="0" distL="114300" distR="114300" simplePos="0" locked="0" layoutInCell="0" allowOverlap="1" relativeHeight="22">
                <wp:simplePos x="0" y="0"/>
                <wp:positionH relativeFrom="column">
                  <wp:posOffset>4547235</wp:posOffset>
                </wp:positionH>
                <wp:positionV relativeFrom="paragraph">
                  <wp:posOffset>71120</wp:posOffset>
                </wp:positionV>
                <wp:extent cx="1270" cy="116840"/>
                <wp:effectExtent l="0" t="0" r="0" b="0"/>
                <wp:wrapNone/>
                <wp:docPr id="22" name=""/>
                <a:graphic xmlns:a="http://schemas.openxmlformats.org/drawingml/2006/main">
                  <a:graphicData uri="http://schemas.microsoft.com/office/word/2010/wordprocessingShape">
                    <wps:wsp>
                      <wps:cNvSpPr/>
                      <wps:spPr>
                        <a:xfrm>
                          <a:off x="0" y="0"/>
                          <a:ext cx="720" cy="11628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58.05pt;margin-top:5.6pt;width:0pt;height:9.1pt;v-text-anchor:middle" type="shapetype_32">
                <w10:wrap type="none"/>
                <v:fill o:detectmouseclick="t" on="false"/>
                <v:stroke color="black" endarrow="block" endarrowwidth="medium" endarrowlength="medium" joinstyle="round" endcap="flat"/>
              </v:shape>
            </w:pict>
          </mc:Fallback>
        </mc:AlternateContent>
      </w:r>
    </w:p>
    <w:p>
      <w:pPr>
        <w:pStyle w:val="ConsPlusNonformat"/>
        <w:rPr/>
      </w:pPr>
      <w:r>
        <w:rPr/>
      </w:r>
      <w:r>
        <mc:AlternateContent>
          <mc:Choice Requires="wps">
            <w:drawing>
              <wp:anchor behindDoc="0" distT="0" distB="0" distL="114300" distR="114300" simplePos="0" locked="0" layoutInCell="0" allowOverlap="1" relativeHeight="23">
                <wp:simplePos x="0" y="0"/>
                <wp:positionH relativeFrom="column">
                  <wp:posOffset>3188970</wp:posOffset>
                </wp:positionH>
                <wp:positionV relativeFrom="paragraph">
                  <wp:posOffset>96520</wp:posOffset>
                </wp:positionV>
                <wp:extent cx="2795905" cy="475615"/>
                <wp:effectExtent l="0" t="0" r="0" b="0"/>
                <wp:wrapNone/>
                <wp:docPr id="23" name=""/>
                <a:graphic xmlns:a="http://schemas.openxmlformats.org/drawingml/2006/main">
                  <a:graphicData uri="http://schemas.microsoft.com/office/word/2010/wordprocessingShape">
                    <wps:wsp>
                      <wps:cNvSpPr txBox="1"/>
                      <wps:spPr>
                        <a:xfrm>
                          <a:off x="0" y="0"/>
                          <a:ext cx="2795905" cy="475615"/>
                        </a:xfrm>
                        <a:prstGeom prst="rect"/>
                        <a:solidFill>
                          <a:srgbClr val="FFFFFF"/>
                        </a:solidFill>
                        <a:ln w="635">
                          <a:solidFill>
                            <a:srgbClr val="000000"/>
                          </a:solidFill>
                        </a:ln>
                      </wps:spPr>
                      <wps:txbx>
                        <w:txbxContent>
                          <w:p>
                            <w:pPr>
                              <w:pStyle w:val="Style23"/>
                              <w:jc w:val="center"/>
                              <w:rPr>
                                <w:lang w:val="ru-RU"/>
                              </w:rPr>
                            </w:pPr>
                            <w:r>
                              <w:rPr>
                                <w:lang w:val="ru-RU"/>
                              </w:rPr>
                              <w:t>Подготовка и направление заявителю проекта договора купли-продажи объекта</w:t>
                            </w:r>
                          </w:p>
                        </w:txbxContent>
                      </wps:txbx>
                      <wps:bodyPr anchor="t" lIns="91440" tIns="45720" rIns="91440" bIns="45720">
                        <a:noAutofit/>
                      </wps:bodyPr>
                    </wps:wsp>
                  </a:graphicData>
                </a:graphic>
              </wp:anchor>
            </w:drawing>
          </mc:Choice>
          <mc:Fallback>
            <w:pict>
              <v:rect fillcolor="#FFFFFF" strokecolor="#000000" strokeweight="0pt" style="position:absolute;rotation:0;width:220.15pt;height:37.45pt;mso-wrap-distance-left:9pt;mso-wrap-distance-right:9pt;mso-wrap-distance-top:0pt;mso-wrap-distance-bottom:0pt;margin-top:7.6pt;mso-position-vertical-relative:text;margin-left:251.1pt;mso-position-horizontal-relative:text">
                <v:textbox>
                  <w:txbxContent>
                    <w:p>
                      <w:pPr>
                        <w:pStyle w:val="Style23"/>
                        <w:jc w:val="center"/>
                        <w:rPr>
                          <w:lang w:val="ru-RU"/>
                        </w:rPr>
                      </w:pPr>
                      <w:r>
                        <w:rPr>
                          <w:lang w:val="ru-RU"/>
                        </w:rPr>
                        <w:t>Подготовка и направление заявителю проекта договора купли-продажи объекта</w:t>
                      </w:r>
                    </w:p>
                  </w:txbxContent>
                </v:textbox>
              </v:rect>
            </w:pict>
          </mc:Fallback>
        </mc:AlternateContent>
      </w:r>
    </w:p>
    <w:p>
      <w:pPr>
        <w:pStyle w:val="ConsPlusNonformat"/>
        <w:rPr/>
      </w:pPr>
      <w:r>
        <w:rPr/>
      </w:r>
    </w:p>
    <w:p>
      <w:pPr>
        <w:pStyle w:val="ConsPlusNonformat"/>
        <w:rPr/>
      </w:pPr>
      <w:r>
        <w:rPr/>
      </w:r>
    </w:p>
    <w:p>
      <w:pPr>
        <w:pStyle w:val="ConsPlusNonformat"/>
        <w:rPr/>
      </w:pPr>
      <w:r>
        <w:rPr/>
      </w:r>
    </w:p>
    <w:p>
      <w:pPr>
        <w:pStyle w:val="ConsPlusNonformat"/>
        <w:rPr/>
      </w:pPr>
      <w:r>
        <w:rPr/>
      </w:r>
    </w:p>
    <w:p>
      <w:pPr>
        <w:pStyle w:val="ConsPlusNonformat"/>
        <w:rPr/>
      </w:pPr>
      <w:r>
        <w:rPr/>
      </w:r>
    </w:p>
    <w:sectPr>
      <w:headerReference w:type="default" r:id="rId22"/>
      <w:type w:val="nextPage"/>
      <w:pgSz w:w="11906" w:h="16838"/>
      <w:pgMar w:left="1701" w:right="567" w:header="709"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Peterburg">
    <w:charset w:val="cc"/>
    <w:family w:val="roman"/>
    <w:pitch w:val="variable"/>
  </w:font>
  <w:font w:name="Liberation Sans">
    <w:altName w:val="Arial"/>
    <w:charset w:val="cc"/>
    <w:family w:val="swiss"/>
    <w:pitch w:val="variable"/>
  </w:font>
  <w:font w:name="CG Times (W1)">
    <w:charset w:val="cc"/>
    <w:family w:val="roman"/>
    <w:pitch w:val="variable"/>
  </w:font>
  <w:font w:name="Tahoma">
    <w:charset w:val="cc"/>
    <w:family w:val="roman"/>
    <w:pitch w:val="variable"/>
  </w:font>
  <w:font w:name="Courier New">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1</w:t>
    </w:r>
    <w:r>
      <w:rPr/>
      <w:fldChar w:fldCharType="end"/>
    </w:r>
  </w:p>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rFonts w:cs="Times New Roman"/>
      </w:rPr>
    </w:lvl>
    <w:lvl w:ilvl="1">
      <w:start w:val="3"/>
      <w:numFmt w:val="decimal"/>
      <w:lvlText w:val="%1.%2."/>
      <w:lvlJc w:val="left"/>
      <w:pPr>
        <w:tabs>
          <w:tab w:val="num" w:pos="0"/>
        </w:tabs>
        <w:ind w:left="1554" w:hanging="1128"/>
      </w:pPr>
      <w:rPr>
        <w:rFonts w:cs="Times New Roman"/>
      </w:rPr>
    </w:lvl>
    <w:lvl w:ilvl="2">
      <w:start w:val="1"/>
      <w:numFmt w:val="decimal"/>
      <w:lvlText w:val="%1.%2.%3."/>
      <w:lvlJc w:val="left"/>
      <w:pPr>
        <w:tabs>
          <w:tab w:val="num" w:pos="0"/>
        </w:tabs>
        <w:ind w:left="1837" w:hanging="1128"/>
      </w:pPr>
      <w:rPr>
        <w:rFonts w:cs="Times New Roman"/>
      </w:rPr>
    </w:lvl>
    <w:lvl w:ilvl="3">
      <w:start w:val="1"/>
      <w:numFmt w:val="decimal"/>
      <w:lvlText w:val="%1.%2.%3.%4."/>
      <w:lvlJc w:val="left"/>
      <w:pPr>
        <w:tabs>
          <w:tab w:val="num" w:pos="0"/>
        </w:tabs>
        <w:ind w:left="1837" w:hanging="1128"/>
      </w:pPr>
      <w:rPr>
        <w:rFonts w:cs="Times New Roman"/>
      </w:rPr>
    </w:lvl>
    <w:lvl w:ilvl="4">
      <w:start w:val="1"/>
      <w:numFmt w:val="decimal"/>
      <w:lvlText w:val="%1.%2.%3.%4.%5."/>
      <w:lvlJc w:val="left"/>
      <w:pPr>
        <w:tabs>
          <w:tab w:val="num" w:pos="0"/>
        </w:tabs>
        <w:ind w:left="1837" w:hanging="1128"/>
      </w:pPr>
      <w:rPr>
        <w:rFonts w:cs="Times New Roman"/>
      </w:rPr>
    </w:lvl>
    <w:lvl w:ilvl="5">
      <w:start w:val="1"/>
      <w:numFmt w:val="decimal"/>
      <w:lvlText w:val="%1.%2.%3.%4.%5.%6."/>
      <w:lvlJc w:val="left"/>
      <w:pPr>
        <w:tabs>
          <w:tab w:val="num" w:pos="0"/>
        </w:tabs>
        <w:ind w:left="1837" w:hanging="1128"/>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149" w:hanging="144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2">
    <w:lvl w:ilvl="0">
      <w:start w:val="1"/>
      <w:numFmt w:val="none"/>
      <w:lvlText w:val=""/>
      <w:lvlJc w:val="left"/>
      <w:pPr>
        <w:tabs>
          <w:tab w:val="num" w:pos="0"/>
        </w:tabs>
        <w:ind w:left="0" w:hanging="0"/>
      </w:pPr>
    </w:lvl>
    <w:lvl w:ilvl="1">
      <w:start w:val="1"/>
      <w:numFmt w:val="none"/>
      <w:lvlText w:val=""/>
      <w:lvlJc w:val="left"/>
      <w:pPr>
        <w:tabs>
          <w:tab w:val="num" w:pos="0"/>
        </w:tabs>
        <w:ind w:left="0" w:hanging="0"/>
      </w:pPr>
    </w:lvl>
    <w:lvl w:ilvl="2">
      <w:start w:val="1"/>
      <w:numFmt w:val="none"/>
      <w:lvlText w:val=""/>
      <w:lvlJc w:val="left"/>
      <w:pPr>
        <w:tabs>
          <w:tab w:val="num" w:pos="0"/>
        </w:tabs>
        <w:ind w:left="0" w:hanging="0"/>
      </w:pPr>
    </w:lvl>
    <w:lvl w:ilvl="3">
      <w:start w:val="1"/>
      <w:numFmt w:val="none"/>
      <w:lvlText w:val=""/>
      <w:lvlJc w:val="left"/>
      <w:pPr>
        <w:tabs>
          <w:tab w:val="num" w:pos="0"/>
        </w:tabs>
        <w:ind w:left="0" w:hanging="0"/>
      </w:pPr>
    </w:lvl>
    <w:lvl w:ilvl="4">
      <w:start w:val="1"/>
      <w:numFmt w:val="none"/>
      <w:lvlText w:val=""/>
      <w:lvlJc w:val="left"/>
      <w:pPr>
        <w:tabs>
          <w:tab w:val="num" w:pos="0"/>
        </w:tabs>
        <w:ind w:left="0" w:hanging="0"/>
      </w:pPr>
    </w:lvl>
    <w:lvl w:ilvl="5">
      <w:start w:val="1"/>
      <w:numFmt w:val="none"/>
      <w:lvlText w:val=""/>
      <w:lvlJc w:val="left"/>
      <w:pPr>
        <w:tabs>
          <w:tab w:val="num" w:pos="0"/>
        </w:tabs>
        <w:ind w:left="0" w:hanging="0"/>
      </w:pPr>
    </w:lvl>
    <w:lvl w:ilvl="6">
      <w:start w:val="1"/>
      <w:numFmt w:val="none"/>
      <w:lvlText w:val=""/>
      <w:lvlJc w:val="left"/>
      <w:pPr>
        <w:tabs>
          <w:tab w:val="num" w:pos="0"/>
        </w:tabs>
        <w:ind w:left="0" w:hanging="0"/>
      </w:pPr>
    </w:lvl>
    <w:lvl w:ilvl="7">
      <w:start w:val="1"/>
      <w:numFmt w:val="none"/>
      <w:lvlText w:val=""/>
      <w:lvlJc w:val="left"/>
      <w:pPr>
        <w:tabs>
          <w:tab w:val="num" w:pos="0"/>
        </w:tabs>
        <w:ind w:left="0" w:hanging="0"/>
      </w:pPr>
    </w:lvl>
    <w:lvl w:ilvl="8">
      <w:start w:val="1"/>
      <w:numFmt w:val="none"/>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20945"/>
    <w:pPr>
      <w:widowControl/>
      <w:bidi w:val="0"/>
      <w:spacing w:before="0" w:after="0"/>
      <w:jc w:val="left"/>
    </w:pPr>
    <w:rPr>
      <w:rFonts w:ascii="Times New Roman" w:hAnsi="Times New Roman" w:eastAsia="Times New Roman" w:cs="Times New Roman"/>
      <w:color w:val="auto"/>
      <w:kern w:val="0"/>
      <w:sz w:val="20"/>
      <w:szCs w:val="20"/>
      <w:lang w:val="en-AU" w:eastAsia="ru-RU" w:bidi="ar-SA"/>
    </w:rPr>
  </w:style>
  <w:style w:type="paragraph" w:styleId="1">
    <w:name w:val="Heading 1"/>
    <w:basedOn w:val="Normal"/>
    <w:next w:val="Normal"/>
    <w:qFormat/>
    <w:rsid w:val="00021b0c"/>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20945"/>
    <w:pPr>
      <w:keepNext w:val="true"/>
      <w:outlineLvl w:val="1"/>
    </w:pPr>
    <w:rPr>
      <w:rFonts w:ascii="Arial" w:hAnsi="Arial"/>
      <w:b/>
      <w:sz w:val="28"/>
      <w:lang w:val="ru-RU"/>
    </w:rPr>
  </w:style>
  <w:style w:type="paragraph" w:styleId="3">
    <w:name w:val="Heading 3"/>
    <w:basedOn w:val="Normal"/>
    <w:next w:val="Normal"/>
    <w:qFormat/>
    <w:rsid w:val="00b20945"/>
    <w:pPr>
      <w:keepNext w:val="true"/>
      <w:spacing w:lineRule="auto" w:line="120" w:before="360" w:after="120"/>
      <w:jc w:val="center"/>
      <w:outlineLvl w:val="2"/>
    </w:pPr>
    <w:rPr>
      <w:rFonts w:ascii="Peterburg" w:hAnsi="Peterburg"/>
      <w:b/>
      <w:sz w:val="44"/>
      <w:lang w:val="ru-RU"/>
    </w:rPr>
  </w:style>
  <w:style w:type="paragraph" w:styleId="6">
    <w:name w:val="Heading 6"/>
    <w:basedOn w:val="Normal"/>
    <w:next w:val="Normal"/>
    <w:qFormat/>
    <w:rsid w:val="00b20945"/>
    <w:pPr>
      <w:keepNext w:val="true"/>
      <w:jc w:val="center"/>
      <w:outlineLvl w:val="5"/>
    </w:pPr>
    <w:rPr>
      <w:rFonts w:ascii="Arial" w:hAnsi="Arial"/>
      <w:b/>
      <w:sz w:val="28"/>
      <w:lang w:val="ru-RU"/>
    </w:rPr>
  </w:style>
  <w:style w:type="character" w:styleId="DefaultParagraphFont" w:default="1">
    <w:name w:val="Default Paragraph Font"/>
    <w:uiPriority w:val="1"/>
    <w:semiHidden/>
    <w:unhideWhenUsed/>
    <w:qFormat/>
    <w:rPr/>
  </w:style>
  <w:style w:type="character" w:styleId="Style10" w:customStyle="1">
    <w:name w:val="Основной текст Знак"/>
    <w:link w:val="a4"/>
    <w:qFormat/>
    <w:rsid w:val="002c27ff"/>
    <w:rPr>
      <w:b/>
      <w:sz w:val="28"/>
    </w:rPr>
  </w:style>
  <w:style w:type="character" w:styleId="Style11">
    <w:name w:val="Интернет-ссылка"/>
    <w:rsid w:val="00d3318a"/>
    <w:rPr>
      <w:color w:val="0000FF"/>
      <w:u w:val="single"/>
    </w:rPr>
  </w:style>
  <w:style w:type="character" w:styleId="Style12" w:customStyle="1">
    <w:name w:val="Верхний колонтитул Знак"/>
    <w:link w:val="a9"/>
    <w:uiPriority w:val="99"/>
    <w:qFormat/>
    <w:rsid w:val="009c1aa5"/>
    <w:rPr>
      <w:lang w:val="en-AU"/>
    </w:rPr>
  </w:style>
  <w:style w:type="character" w:styleId="Style13" w:customStyle="1">
    <w:name w:val="Нижний колонтитул Знак"/>
    <w:link w:val="ab"/>
    <w:qFormat/>
    <w:rsid w:val="009c1aa5"/>
    <w:rPr>
      <w:lang w:val="en-AU"/>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link w:val="a5"/>
    <w:rsid w:val="00b20945"/>
    <w:pPr>
      <w:widowControl w:val="false"/>
      <w:tabs>
        <w:tab w:val="clear" w:pos="708"/>
        <w:tab w:val="left" w:pos="6804" w:leader="none"/>
      </w:tabs>
      <w:spacing w:lineRule="auto" w:line="259" w:before="280" w:after="0"/>
      <w:ind w:right="2856" w:hanging="0"/>
    </w:pPr>
    <w:rPr>
      <w:b/>
      <w:sz w:val="28"/>
      <w:lang w:val="ru-RU"/>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Body Text Indent"/>
    <w:basedOn w:val="Normal"/>
    <w:rsid w:val="00b20945"/>
    <w:pPr>
      <w:widowControl w:val="false"/>
      <w:spacing w:lineRule="auto" w:line="259" w:before="240" w:after="0"/>
      <w:ind w:firstLine="980"/>
      <w:jc w:val="both"/>
    </w:pPr>
    <w:rPr>
      <w:sz w:val="28"/>
      <w:lang w:val="ru-RU"/>
    </w:rPr>
  </w:style>
  <w:style w:type="paragraph" w:styleId="11" w:customStyle="1">
    <w:name w:val="Обычный1"/>
    <w:qFormat/>
    <w:rsid w:val="00b20945"/>
    <w:pPr>
      <w:widowControl/>
      <w:bidi w:val="0"/>
      <w:spacing w:before="0" w:after="0"/>
      <w:jc w:val="left"/>
    </w:pPr>
    <w:rPr>
      <w:rFonts w:ascii="CG Times (W1)" w:hAnsi="CG Times (W1)" w:eastAsia="Times New Roman" w:cs="Times New Roman"/>
      <w:color w:val="auto"/>
      <w:kern w:val="0"/>
      <w:sz w:val="20"/>
      <w:szCs w:val="20"/>
      <w:lang w:val="ru-RU" w:eastAsia="ru-RU" w:bidi="ar-SA"/>
    </w:rPr>
  </w:style>
  <w:style w:type="paragraph" w:styleId="21" w:customStyle="1">
    <w:name w:val="Основной текст 21"/>
    <w:basedOn w:val="11"/>
    <w:qFormat/>
    <w:rsid w:val="00b20945"/>
    <w:pPr>
      <w:ind w:left="709" w:firstLine="707"/>
      <w:jc w:val="both"/>
    </w:pPr>
    <w:rPr>
      <w:sz w:val="24"/>
    </w:rPr>
  </w:style>
  <w:style w:type="paragraph" w:styleId="31" w:customStyle="1">
    <w:name w:val="Основной текст с отступом 31"/>
    <w:basedOn w:val="11"/>
    <w:qFormat/>
    <w:rsid w:val="00b20945"/>
    <w:pPr>
      <w:ind w:left="709" w:firstLine="709"/>
      <w:jc w:val="both"/>
    </w:pPr>
    <w:rPr>
      <w:sz w:val="24"/>
    </w:rPr>
  </w:style>
  <w:style w:type="paragraph" w:styleId="BalloonText">
    <w:name w:val="Balloon Text"/>
    <w:basedOn w:val="Normal"/>
    <w:semiHidden/>
    <w:qFormat/>
    <w:rsid w:val="0007443e"/>
    <w:pPr/>
    <w:rPr>
      <w:rFonts w:ascii="Tahoma" w:hAnsi="Tahoma" w:cs="Tahoma"/>
      <w:sz w:val="16"/>
      <w:szCs w:val="16"/>
    </w:rPr>
  </w:style>
  <w:style w:type="paragraph" w:styleId="211" w:customStyle="1">
    <w:name w:val="Заголовок 21"/>
    <w:basedOn w:val="Normal"/>
    <w:next w:val="Normal"/>
    <w:qFormat/>
    <w:rsid w:val="001173d4"/>
    <w:pPr>
      <w:keepNext w:val="true"/>
      <w:jc w:val="both"/>
    </w:pPr>
    <w:rPr>
      <w:rFonts w:ascii="CG Times (W1)" w:hAnsi="CG Times (W1)"/>
      <w:sz w:val="24"/>
      <w:lang w:val="ru-RU"/>
    </w:rPr>
  </w:style>
  <w:style w:type="paragraph" w:styleId="ConsPlusNonformat" w:customStyle="1">
    <w:name w:val="ConsPlusNonformat"/>
    <w:uiPriority w:val="99"/>
    <w:qFormat/>
    <w:rsid w:val="008516b9"/>
    <w:pPr>
      <w:widowControl/>
      <w:bidi w:val="0"/>
      <w:spacing w:before="0" w:after="0"/>
      <w:jc w:val="left"/>
    </w:pPr>
    <w:rPr>
      <w:rFonts w:ascii="Courier New" w:hAnsi="Courier New" w:cs="Courier New" w:eastAsia="Times New Roman"/>
      <w:color w:val="auto"/>
      <w:kern w:val="0"/>
      <w:sz w:val="20"/>
      <w:szCs w:val="20"/>
      <w:lang w:val="ru-RU" w:eastAsia="ru-RU" w:bidi="ar-SA"/>
    </w:rPr>
  </w:style>
  <w:style w:type="paragraph" w:styleId="ConsPlusNormal" w:customStyle="1">
    <w:name w:val="ConsPlusNormal"/>
    <w:qFormat/>
    <w:rsid w:val="00af05f2"/>
    <w:pPr>
      <w:widowControl/>
      <w:bidi w:val="0"/>
      <w:spacing w:before="0" w:after="0"/>
      <w:jc w:val="left"/>
    </w:pPr>
    <w:rPr>
      <w:rFonts w:ascii="Arial" w:hAnsi="Arial" w:cs="Arial" w:eastAsia="Times New Roman"/>
      <w:color w:val="auto"/>
      <w:kern w:val="0"/>
      <w:sz w:val="20"/>
      <w:szCs w:val="20"/>
      <w:lang w:val="ru-RU" w:eastAsia="ru-RU" w:bidi="ar-SA"/>
    </w:rPr>
  </w:style>
  <w:style w:type="paragraph" w:styleId="Style20">
    <w:name w:val="Верхний и нижний колонтитулы"/>
    <w:basedOn w:val="Normal"/>
    <w:qFormat/>
    <w:pPr/>
    <w:rPr/>
  </w:style>
  <w:style w:type="paragraph" w:styleId="Style21">
    <w:name w:val="Header"/>
    <w:basedOn w:val="Normal"/>
    <w:link w:val="aa"/>
    <w:uiPriority w:val="99"/>
    <w:rsid w:val="009c1aa5"/>
    <w:pPr>
      <w:tabs>
        <w:tab w:val="clear" w:pos="708"/>
        <w:tab w:val="center" w:pos="4677" w:leader="none"/>
        <w:tab w:val="right" w:pos="9355" w:leader="none"/>
      </w:tabs>
    </w:pPr>
    <w:rPr/>
  </w:style>
  <w:style w:type="paragraph" w:styleId="Style22">
    <w:name w:val="Footer"/>
    <w:basedOn w:val="Normal"/>
    <w:link w:val="ac"/>
    <w:rsid w:val="009c1aa5"/>
    <w:pPr>
      <w:tabs>
        <w:tab w:val="clear" w:pos="708"/>
        <w:tab w:val="center" w:pos="4677" w:leader="none"/>
        <w:tab w:val="right" w:pos="9355" w:leader="none"/>
      </w:tabs>
    </w:pPr>
    <w:rPr/>
  </w:style>
  <w:style w:type="paragraph" w:styleId="12" w:customStyle="1">
    <w:name w:val="Без интервала1"/>
    <w:qFormat/>
    <w:rsid w:val="002b09b4"/>
    <w:pPr>
      <w:widowControl/>
      <w:bidi w:val="0"/>
      <w:spacing w:before="0" w:after="0"/>
      <w:jc w:val="left"/>
    </w:pPr>
    <w:rPr>
      <w:rFonts w:ascii="Calibri" w:hAnsi="Calibri" w:eastAsia="Times New Roman" w:cs="Times New Roman"/>
      <w:color w:val="auto"/>
      <w:kern w:val="0"/>
      <w:sz w:val="22"/>
      <w:szCs w:val="22"/>
      <w:lang w:eastAsia="en-US" w:val="ru-RU" w:bidi="ar-SA"/>
    </w:rPr>
  </w:style>
  <w:style w:type="paragraph" w:styleId="Textbodyindent" w:customStyle="1">
    <w:name w:val="Text body indent"/>
    <w:basedOn w:val="Normal"/>
    <w:qFormat/>
    <w:rsid w:val="002b09b4"/>
    <w:pPr>
      <w:suppressAutoHyphens w:val="true"/>
      <w:spacing w:before="0" w:after="120"/>
      <w:ind w:left="283" w:hanging="0"/>
      <w:jc w:val="both"/>
      <w:textAlignment w:val="baseline"/>
    </w:pPr>
    <w:rPr>
      <w:rFonts w:eastAsia="Calibri"/>
      <w:color w:val="000000"/>
      <w:kern w:val="2"/>
      <w:sz w:val="24"/>
      <w:szCs w:val="24"/>
      <w:lang w:val="ru-RU" w:eastAsia="zh-CN" w:bidi="hi-IN"/>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rsid w:val="005b40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main?base=LAW;n=84602;fld=134" TargetMode="External"/><Relationship Id="rId4" Type="http://schemas.openxmlformats.org/officeDocument/2006/relationships/hyperlink" Target="consultantplus://offline/ref=6C9911DE8A1888F32259E3427E98018A25AB03D5EC45A23B2849BF27C0D6F6A977152FA91647136Fu4T5I" TargetMode="External"/><Relationship Id="rId5" Type="http://schemas.openxmlformats.org/officeDocument/2006/relationships/hyperlink" Target="consultantplus://offline/ref=6C9911DE8A1888F32259E3427E98018A25AB0AD7ED40A23B2849BF27C0D6F6A977152FA916471366u4TFI" TargetMode="External"/><Relationship Id="rId6" Type="http://schemas.openxmlformats.org/officeDocument/2006/relationships/hyperlink" Target="consultantplus://offline/ref=6C9911DE8A1888F32259E3427E98018A25AB02D4ED44A23B2849BF27C0uDT6I" TargetMode="External"/><Relationship Id="rId7" Type="http://schemas.openxmlformats.org/officeDocument/2006/relationships/hyperlink" Target="consultantplus://offline/ref=6C9911DE8A1888F32259E3427E98018A25AB0AD7ED40A23B2849BF27C0uDT6I" TargetMode="External"/><Relationship Id="rId8" Type="http://schemas.openxmlformats.org/officeDocument/2006/relationships/hyperlink" Target="consultantplus://offline/ref=6C9911DE8A1888F32259E3427E98018A25AB03D5EC45A23B2849BF27C0uDT6I" TargetMode="External"/><Relationship Id="rId9" Type="http://schemas.openxmlformats.org/officeDocument/2006/relationships/hyperlink" Target="consultantplus://offline/ref=6C9911DE8A1888F32259FD4F68F45F8025A454DFEB40AA6E721DB9709F86F0FC37u5T5I" TargetMode="External"/><Relationship Id="rId10" Type="http://schemas.openxmlformats.org/officeDocument/2006/relationships/hyperlink" Target="consultantplus://offline/ref=6C9911DE8A1888F32259E3427E98018A25AB03D5EC45A23B2849BF27C0D6F6A977152FA91647136Fu4T5I" TargetMode="External"/><Relationship Id="rId11" Type="http://schemas.openxmlformats.org/officeDocument/2006/relationships/hyperlink" Target="consultantplus://offline/ref=6C9911DE8A1888F32259E3427E98018A25AB02DBE347A23B2849BF27C0uDT6I" TargetMode="External"/><Relationship Id="rId12" Type="http://schemas.openxmlformats.org/officeDocument/2006/relationships/hyperlink" Target="consultantplus://offline/ref=6C9911DE8A1888F32259E3427E98018A25AB02D5E343A23B2849BF27C0uDT6I" TargetMode="External"/><Relationship Id="rId13" Type="http://schemas.openxmlformats.org/officeDocument/2006/relationships/hyperlink" Target="consultantplus://offline/ref=6C9911DE8A1888F32259E3427E98018A25AB0BD5EB42A23B2849BF27C0uDT6I" TargetMode="External"/><Relationship Id="rId14" Type="http://schemas.openxmlformats.org/officeDocument/2006/relationships/hyperlink" Target="consultantplus://offline/ref=6C9911DE8A1888F32259E3427E98018A25AB02DBE347A23B2849BF27C0D6F6A977152FACu1T5I" TargetMode="External"/><Relationship Id="rId15" Type="http://schemas.openxmlformats.org/officeDocument/2006/relationships/hyperlink" Target="consultantplus://offline/ref=6C9911DE8A1888F32259E3427E98018A25AB0AD7ED40A23B2849BF27C0D6F6A977152FA91647136Cu4TCI" TargetMode="External"/><Relationship Id="rId16" Type="http://schemas.openxmlformats.org/officeDocument/2006/relationships/hyperlink" Target="consultantplus://offline/ref=6C9911DE8A1888F32259E3427E98018A25AB02D5E241A23B2849BF27C0uDT6I" TargetMode="External"/><Relationship Id="rId17" Type="http://schemas.openxmlformats.org/officeDocument/2006/relationships/hyperlink" Target="consultantplus://offline/ref=6C9911DE8A1888F32259E3427E98018A25AB0AD7ED40A23B2849BF27C0D6F6A977152FA916471366u4TFI" TargetMode="External"/><Relationship Id="rId18" Type="http://schemas.openxmlformats.org/officeDocument/2006/relationships/hyperlink" Target="consultantplus://offline/ref=6C9911DE8A1888F32259E3427E98018A25AB0AD7ED40A23B2849BF27C0uDT6I" TargetMode="External"/><Relationship Id="rId19" Type="http://schemas.openxmlformats.org/officeDocument/2006/relationships/hyperlink" Target="consultantplus://offline/ref=6C9911DE8A1888F32259FD4F68F45F8025A454DFEB40A164761EB9709F86F0FC37u5T5I" TargetMode="External"/><Relationship Id="rId20" Type="http://schemas.openxmlformats.org/officeDocument/2006/relationships/hyperlink" Target="consultantplus://offline/ref=6C9911DE8A1888F32259E3427E98018A25AB02D5E241A23B2849BF27C0uDT6I" TargetMode="External"/><Relationship Id="rId21" Type="http://schemas.openxmlformats.org/officeDocument/2006/relationships/hyperlink" Target="consultantplus://offline/ref=6C9911DE8A1888F32259E3427E98018A25AB03D5EC45A23B2849BF27C0D6F6A977152FA91647136Fu4T5I" TargetMode="External"/><Relationship Id="rId22" Type="http://schemas.openxmlformats.org/officeDocument/2006/relationships/header" Target="head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C9C8-64A0-47E5-BCB7-418A0613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Application>LibreOffice/7.0.1.2$Windows_x86 LibreOffice_project/7cbcfc562f6eb6708b5ff7d7397325de9e764452</Application>
  <Pages>21</Pages>
  <Words>5312</Words>
  <Characters>41445</Characters>
  <CharactersWithSpaces>47325</CharactersWithSpaces>
  <Paragraphs>352</Paragraphs>
  <Company>Администрация МО "Артемовский район"</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2014-08-29T08:03:00Z</dcterms:created>
  <dc:creator>admn-kui6</dc:creator>
  <dc:description/>
  <dc:language>ru-RU</dc:language>
  <cp:lastModifiedBy/>
  <cp:lastPrinted>2020-11-25T08:39:23Z</cp:lastPrinted>
  <dcterms:modified xsi:type="dcterms:W3CDTF">2020-11-25T16:58:07Z</dcterms:modified>
  <cp:revision>6</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МО "Артемовский район"</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