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B6" w:rsidRPr="000029B6" w:rsidRDefault="000029B6" w:rsidP="000029B6">
      <w:pPr>
        <w:suppressAutoHyphens w:val="0"/>
        <w:spacing w:after="0" w:line="240" w:lineRule="auto"/>
        <w:jc w:val="center"/>
        <w:rPr>
          <w:rFonts w:ascii="Arial" w:eastAsia="Times New Roman" w:hAnsi="Arial" w:cs="Times New Roman"/>
          <w:sz w:val="28"/>
          <w:szCs w:val="20"/>
          <w:lang w:val="en-US" w:eastAsia="ru-RU"/>
        </w:rPr>
      </w:pPr>
      <w:bookmarkStart w:id="0" w:name="_GoBack"/>
      <w:bookmarkEnd w:id="0"/>
      <w:r w:rsidRPr="000029B6">
        <w:rPr>
          <w:rFonts w:ascii="Times New Roman" w:eastAsia="Times New Roman" w:hAnsi="Times New Roman" w:cs="Times New Roman"/>
          <w:noProof/>
          <w:sz w:val="20"/>
          <w:szCs w:val="20"/>
          <w:lang w:eastAsia="ru-RU"/>
        </w:rPr>
        <w:drawing>
          <wp:inline distT="0" distB="0" distL="0" distR="0" wp14:anchorId="5FF68B9C" wp14:editId="1056BC3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0029B6" w:rsidRPr="000029B6" w:rsidRDefault="000029B6" w:rsidP="000029B6">
      <w:pPr>
        <w:pBdr>
          <w:bottom w:val="double" w:sz="12" w:space="1" w:color="auto"/>
        </w:pBdr>
        <w:suppressAutoHyphens w:val="0"/>
        <w:spacing w:after="0" w:line="360" w:lineRule="auto"/>
        <w:jc w:val="center"/>
        <w:rPr>
          <w:rFonts w:ascii="Liberation Sans" w:eastAsia="Times New Roman" w:hAnsi="Liberation Sans" w:cs="Times New Roman"/>
          <w:b/>
          <w:spacing w:val="120"/>
          <w:sz w:val="44"/>
          <w:szCs w:val="20"/>
          <w:lang w:eastAsia="ru-RU"/>
        </w:rPr>
      </w:pPr>
      <w:r w:rsidRPr="000029B6">
        <w:rPr>
          <w:rFonts w:ascii="Liberation Sans" w:eastAsia="Times New Roman" w:hAnsi="Liberation Sans" w:cs="Times New Roman"/>
          <w:b/>
          <w:sz w:val="28"/>
          <w:szCs w:val="20"/>
          <w:lang w:eastAsia="ru-RU"/>
        </w:rPr>
        <w:t>Администрация Артемовского городского округа</w:t>
      </w:r>
      <w:r w:rsidRPr="000029B6">
        <w:rPr>
          <w:rFonts w:ascii="Liberation Sans" w:eastAsia="Times New Roman" w:hAnsi="Liberation Sans" w:cs="Times New Roman"/>
          <w:b/>
          <w:spacing w:val="120"/>
          <w:sz w:val="44"/>
          <w:szCs w:val="20"/>
          <w:lang w:eastAsia="ru-RU"/>
        </w:rPr>
        <w:t xml:space="preserve"> </w:t>
      </w:r>
    </w:p>
    <w:p w:rsidR="000029B6" w:rsidRPr="000029B6" w:rsidRDefault="000029B6" w:rsidP="000029B6">
      <w:pPr>
        <w:pBdr>
          <w:bottom w:val="double" w:sz="12" w:space="1" w:color="auto"/>
        </w:pBdr>
        <w:suppressAutoHyphens w:val="0"/>
        <w:spacing w:after="0" w:line="360" w:lineRule="auto"/>
        <w:jc w:val="center"/>
        <w:rPr>
          <w:rFonts w:ascii="Liberation Serif" w:eastAsia="Times New Roman" w:hAnsi="Liberation Serif" w:cs="Times New Roman"/>
          <w:b/>
          <w:sz w:val="28"/>
          <w:szCs w:val="20"/>
          <w:lang w:eastAsia="ru-RU"/>
        </w:rPr>
      </w:pPr>
      <w:r w:rsidRPr="000029B6">
        <w:rPr>
          <w:rFonts w:ascii="Liberation Serif" w:eastAsia="Times New Roman" w:hAnsi="Liberation Serif" w:cs="Times New Roman"/>
          <w:b/>
          <w:spacing w:val="120"/>
          <w:sz w:val="44"/>
          <w:szCs w:val="20"/>
          <w:lang w:eastAsia="ru-RU"/>
        </w:rPr>
        <w:t>ПОСТАНОВЛЕНИЕ</w:t>
      </w: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0029B6" w:rsidRPr="000029B6" w:rsidRDefault="000029B6" w:rsidP="000029B6">
      <w:pPr>
        <w:widowControl w:val="0"/>
        <w:tabs>
          <w:tab w:val="left" w:pos="6804"/>
        </w:tabs>
        <w:suppressAutoHyphens w:val="0"/>
        <w:autoSpaceDE w:val="0"/>
        <w:autoSpaceDN w:val="0"/>
        <w:adjustRightInd w:val="0"/>
        <w:spacing w:after="0" w:line="240" w:lineRule="auto"/>
        <w:rPr>
          <w:rFonts w:ascii="Liberation Serif" w:eastAsia="Times New Roman" w:hAnsi="Liberation Serif" w:cs="Times New Roman"/>
          <w:sz w:val="28"/>
          <w:szCs w:val="28"/>
          <w:lang w:eastAsia="ru-RU"/>
        </w:rPr>
      </w:pPr>
      <w:r w:rsidRPr="000029B6">
        <w:rPr>
          <w:rFonts w:ascii="Liberation Serif" w:eastAsia="Times New Roman" w:hAnsi="Liberation Serif" w:cs="Times New Roman"/>
          <w:sz w:val="28"/>
          <w:szCs w:val="28"/>
          <w:lang w:eastAsia="ru-RU"/>
        </w:rPr>
        <w:t xml:space="preserve">от </w:t>
      </w:r>
      <w:r w:rsidR="008279CC">
        <w:rPr>
          <w:rFonts w:ascii="Liberation Serif" w:eastAsia="Times New Roman" w:hAnsi="Liberation Serif" w:cs="Times New Roman"/>
          <w:sz w:val="28"/>
          <w:szCs w:val="28"/>
          <w:lang w:eastAsia="ru-RU"/>
        </w:rPr>
        <w:t>22.01.2021</w:t>
      </w:r>
      <w:r w:rsidRPr="000029B6">
        <w:rPr>
          <w:rFonts w:ascii="Liberation Serif" w:eastAsia="Times New Roman" w:hAnsi="Liberation Serif" w:cs="Times New Roman"/>
          <w:sz w:val="28"/>
          <w:szCs w:val="28"/>
          <w:lang w:eastAsia="ru-RU"/>
        </w:rPr>
        <w:t xml:space="preserve">                                                                                          </w:t>
      </w:r>
      <w:r w:rsidR="008279CC">
        <w:rPr>
          <w:rFonts w:ascii="Liberation Serif" w:eastAsia="Times New Roman" w:hAnsi="Liberation Serif" w:cs="Times New Roman"/>
          <w:sz w:val="28"/>
          <w:szCs w:val="28"/>
          <w:lang w:eastAsia="ru-RU"/>
        </w:rPr>
        <w:t xml:space="preserve">  </w:t>
      </w:r>
      <w:r w:rsidRPr="000029B6">
        <w:rPr>
          <w:rFonts w:ascii="Liberation Serif" w:eastAsia="Times New Roman" w:hAnsi="Liberation Serif" w:cs="Times New Roman"/>
          <w:sz w:val="28"/>
          <w:szCs w:val="28"/>
          <w:lang w:eastAsia="ru-RU"/>
        </w:rPr>
        <w:t xml:space="preserve">  № </w:t>
      </w:r>
      <w:r w:rsidR="008279CC">
        <w:rPr>
          <w:rFonts w:ascii="Liberation Serif" w:eastAsia="Times New Roman" w:hAnsi="Liberation Serif" w:cs="Times New Roman"/>
          <w:sz w:val="28"/>
          <w:szCs w:val="28"/>
          <w:lang w:eastAsia="ru-RU"/>
        </w:rPr>
        <w:t>27</w:t>
      </w:r>
      <w:r w:rsidRPr="000029B6">
        <w:rPr>
          <w:rFonts w:ascii="Liberation Serif" w:eastAsia="Times New Roman" w:hAnsi="Liberation Serif" w:cs="Times New Roman"/>
          <w:sz w:val="28"/>
          <w:szCs w:val="28"/>
          <w:lang w:eastAsia="ru-RU"/>
        </w:rPr>
        <w:t>-ПА</w:t>
      </w:r>
    </w:p>
    <w:p w:rsidR="00631BD6" w:rsidRDefault="00631BD6">
      <w:pPr>
        <w:widowControl w:val="0"/>
        <w:spacing w:after="0" w:line="240" w:lineRule="auto"/>
        <w:ind w:firstLine="540"/>
        <w:jc w:val="center"/>
        <w:rPr>
          <w:rFonts w:ascii="Liberation Serif" w:hAnsi="Liberation Serif" w:cs="Liberation Serif"/>
          <w:b/>
          <w:i/>
          <w:sz w:val="28"/>
          <w:szCs w:val="28"/>
        </w:rPr>
      </w:pPr>
    </w:p>
    <w:p w:rsidR="00631BD6" w:rsidRDefault="00631BD6">
      <w:pPr>
        <w:widowControl w:val="0"/>
        <w:spacing w:after="0" w:line="240" w:lineRule="auto"/>
        <w:ind w:firstLine="540"/>
        <w:jc w:val="center"/>
        <w:rPr>
          <w:rFonts w:ascii="Liberation Serif" w:hAnsi="Liberation Serif" w:cs="Liberation Serif"/>
          <w:b/>
          <w:i/>
          <w:sz w:val="28"/>
          <w:szCs w:val="28"/>
        </w:rPr>
      </w:pP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w:t>
      </w:r>
    </w:p>
    <w:p w:rsidR="0093603F" w:rsidRDefault="00D0406C">
      <w:pPr>
        <w:widowControl w:val="0"/>
        <w:spacing w:after="0" w:line="240" w:lineRule="auto"/>
        <w:ind w:firstLine="540"/>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Артемовского городского округа </w:t>
      </w:r>
    </w:p>
    <w:p w:rsidR="0093603F" w:rsidRDefault="0093603F">
      <w:pPr>
        <w:widowControl w:val="0"/>
        <w:spacing w:after="0" w:line="240" w:lineRule="auto"/>
        <w:ind w:firstLine="540"/>
        <w:jc w:val="center"/>
        <w:rPr>
          <w:rFonts w:ascii="Liberation Serif" w:hAnsi="Liberation Serif" w:cs="Liberation Serif"/>
          <w:sz w:val="28"/>
          <w:szCs w:val="28"/>
        </w:rPr>
      </w:pPr>
    </w:p>
    <w:p w:rsidR="0093603F" w:rsidRDefault="00D0406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законом от </w:t>
      </w:r>
      <w:r w:rsidR="00631BD6">
        <w:rPr>
          <w:rFonts w:ascii="Liberation Serif" w:hAnsi="Liberation Serif" w:cs="Liberation Serif"/>
          <w:sz w:val="28"/>
          <w:szCs w:val="28"/>
        </w:rPr>
        <w:t>6 октября 2003 года</w:t>
      </w:r>
      <w:r>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Артемовского    городского    округа    </w:t>
      </w:r>
      <w:r w:rsidR="00631BD6">
        <w:rPr>
          <w:rFonts w:ascii="Liberation Serif" w:hAnsi="Liberation Serif" w:cs="Liberation Serif"/>
          <w:sz w:val="28"/>
          <w:szCs w:val="28"/>
        </w:rPr>
        <w:t xml:space="preserve">от 31.12.2015                     № </w:t>
      </w:r>
      <w:r>
        <w:rPr>
          <w:rFonts w:ascii="Liberation Serif" w:hAnsi="Liberation Serif" w:cs="Liberation Serif"/>
          <w:sz w:val="28"/>
          <w:szCs w:val="28"/>
        </w:rPr>
        <w:t>1733-ПА   «Об   утверждении   Порядка   проведения   оценки регулирующего    воздействия    проектов    нормативных    правовых    актов Артемовского   городского   округа   и   Порядка   проведения   экспертизы регулирующего  воздействия  нормативных  правовых  актов  Артемовского городского  округа» (с изменениями), руководствуясь статьей 31 Устава Артемовского городского округа,</w:t>
      </w:r>
    </w:p>
    <w:p w:rsidR="0093603F" w:rsidRDefault="00D0406C">
      <w:pPr>
        <w:widowControl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ПОСТАНОВЛЯЮ:</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1. Создать Координационный совет по оценке регулирующего воздействия</w:t>
      </w:r>
      <w:r>
        <w:rPr>
          <w:sz w:val="28"/>
          <w:szCs w:val="28"/>
        </w:rPr>
        <w:t xml:space="preserve"> </w:t>
      </w:r>
      <w:r>
        <w:rPr>
          <w:rFonts w:ascii="Liberation Serif" w:eastAsia="Calibri"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 Утвердить:</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2.1.  Положение о Координационном совете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(Приложение  1);</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 xml:space="preserve">2.2. Состав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w:t>
      </w:r>
      <w:r>
        <w:rPr>
          <w:rFonts w:ascii="Liberation Serif" w:eastAsia="Calibri" w:hAnsi="Liberation Serif" w:cs="Liberation Serif"/>
          <w:sz w:val="28"/>
          <w:szCs w:val="28"/>
          <w:lang w:eastAsia="ru-RU"/>
        </w:rPr>
        <w:lastRenderedPageBreak/>
        <w:t>городского округа (Приложение 2).</w:t>
      </w:r>
    </w:p>
    <w:p w:rsidR="0093603F" w:rsidRDefault="00D0406C">
      <w:pPr>
        <w:widowControl w:val="0"/>
        <w:spacing w:after="0" w:line="240" w:lineRule="auto"/>
        <w:ind w:firstLine="709"/>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3. Признать утратившими силу</w:t>
      </w:r>
      <w:r>
        <w:t xml:space="preserve"> </w:t>
      </w:r>
      <w:r>
        <w:rPr>
          <w:rFonts w:ascii="Liberation Serif" w:eastAsia="Calibri" w:hAnsi="Liberation Serif" w:cs="Liberation Serif"/>
          <w:sz w:val="28"/>
          <w:szCs w:val="28"/>
          <w:lang w:eastAsia="ru-RU"/>
        </w:rPr>
        <w:t>постановления главы</w:t>
      </w:r>
      <w:r w:rsidR="00A91D96">
        <w:rPr>
          <w:rFonts w:ascii="Liberation Serif" w:eastAsia="Calibri" w:hAnsi="Liberation Serif" w:cs="Liberation Serif"/>
          <w:sz w:val="28"/>
          <w:szCs w:val="28"/>
          <w:lang w:eastAsia="ru-RU"/>
        </w:rPr>
        <w:t xml:space="preserve"> Артемовского городского округа</w:t>
      </w:r>
      <w:r>
        <w:rPr>
          <w:rFonts w:ascii="Liberation Serif" w:eastAsia="Calibri" w:hAnsi="Liberation Serif" w:cs="Liberation Serif"/>
          <w:sz w:val="28"/>
          <w:szCs w:val="28"/>
          <w:lang w:eastAsia="ru-RU"/>
        </w:rPr>
        <w:t xml:space="preserve"> </w:t>
      </w:r>
      <w:r>
        <w:rPr>
          <w:sz w:val="28"/>
          <w:szCs w:val="28"/>
        </w:rPr>
        <w:t xml:space="preserve"> </w:t>
      </w:r>
      <w:r>
        <w:rPr>
          <w:rFonts w:ascii="Liberation Serif" w:eastAsia="Calibri" w:hAnsi="Liberation Serif" w:cs="Liberation Serif"/>
          <w:sz w:val="28"/>
          <w:szCs w:val="28"/>
          <w:lang w:eastAsia="ru-RU"/>
        </w:rPr>
        <w:t>от 11.11.2016 № 44 - ПГ «О создании Координационного совета по оценке регулирующего воздействия»</w:t>
      </w:r>
      <w:r w:rsidR="00A91D96">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 xml:space="preserve"> от 31.01.2017 № 4-ПГ «О внесении изменений в состав Координационного совета по оц</w:t>
      </w:r>
      <w:r w:rsidR="00A91D96">
        <w:rPr>
          <w:rFonts w:ascii="Liberation Serif" w:eastAsia="Calibri" w:hAnsi="Liberation Serif" w:cs="Liberation Serif"/>
          <w:sz w:val="28"/>
          <w:szCs w:val="28"/>
          <w:lang w:eastAsia="ru-RU"/>
        </w:rPr>
        <w:t xml:space="preserve">енке регулирующего воздействия», </w:t>
      </w:r>
      <w:r>
        <w:rPr>
          <w:rFonts w:ascii="Liberation Serif" w:eastAsia="Calibri" w:hAnsi="Liberation Serif" w:cs="Liberation Serif"/>
          <w:sz w:val="28"/>
          <w:szCs w:val="28"/>
          <w:lang w:eastAsia="ru-RU"/>
        </w:rPr>
        <w:t>от 12.09.2017 № 59-ПГ «О внесении изменений в состав Координационного совета по оценке регулирующего воздействия».</w:t>
      </w:r>
    </w:p>
    <w:p w:rsidR="0093603F" w:rsidRDefault="00D0406C">
      <w:pPr>
        <w:spacing w:after="0" w:line="240" w:lineRule="auto"/>
        <w:ind w:firstLine="708"/>
        <w:jc w:val="both"/>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4.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93603F" w:rsidRDefault="00D0406C">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lang w:eastAsia="ru-RU"/>
        </w:rPr>
        <w:t>5. Контроль за исполнением постановления возложить на первого заместителя главы Администрации Артемовского городского округа           Черемных Н.А.</w:t>
      </w: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93603F">
      <w:pPr>
        <w:spacing w:after="0" w:line="240" w:lineRule="auto"/>
        <w:rPr>
          <w:rFonts w:ascii="Liberation Serif" w:eastAsia="Times New Roman" w:hAnsi="Liberation Serif" w:cs="Liberation Serif"/>
          <w:sz w:val="28"/>
          <w:szCs w:val="28"/>
          <w:lang w:eastAsia="ru-RU"/>
        </w:rPr>
      </w:pPr>
    </w:p>
    <w:p w:rsidR="0093603F" w:rsidRDefault="00D0406C">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 Артемовского городского округа                                        К.М. Трофимов</w:t>
      </w: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lastRenderedPageBreak/>
        <w:t>Приложение 1</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УТВЕРЖДЕНО</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постановлением Администрации Артемовского городского округа  </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 xml:space="preserve">от </w:t>
      </w:r>
      <w:r>
        <w:rPr>
          <w:rFonts w:ascii="Liberation Serif" w:hAnsi="Liberation Serif"/>
          <w:sz w:val="28"/>
          <w:szCs w:val="28"/>
        </w:rPr>
        <w:t>22.01.2021</w:t>
      </w:r>
      <w:r w:rsidRPr="008279CC">
        <w:rPr>
          <w:rFonts w:ascii="Liberation Serif" w:hAnsi="Liberation Serif"/>
          <w:sz w:val="28"/>
          <w:szCs w:val="28"/>
        </w:rPr>
        <w:t xml:space="preserve"> № </w:t>
      </w:r>
      <w:r>
        <w:rPr>
          <w:rFonts w:ascii="Liberation Serif" w:hAnsi="Liberation Serif"/>
          <w:sz w:val="28"/>
          <w:szCs w:val="28"/>
        </w:rPr>
        <w:t>27</w:t>
      </w:r>
      <w:r w:rsidRPr="008279CC">
        <w:rPr>
          <w:rFonts w:ascii="Liberation Serif" w:hAnsi="Liberation Serif"/>
          <w:sz w:val="28"/>
          <w:szCs w:val="28"/>
        </w:rPr>
        <w:t>-ПА</w:t>
      </w:r>
    </w:p>
    <w:p w:rsidR="008279CC" w:rsidRPr="008279CC" w:rsidRDefault="008279CC" w:rsidP="008279CC">
      <w:pPr>
        <w:spacing w:after="0" w:line="240" w:lineRule="auto"/>
        <w:ind w:left="4820"/>
        <w:rPr>
          <w:rFonts w:ascii="Liberation Serif" w:hAnsi="Liberation Serif"/>
          <w:sz w:val="28"/>
          <w:szCs w:val="28"/>
        </w:rPr>
      </w:pPr>
      <w:r w:rsidRPr="008279CC">
        <w:rPr>
          <w:rFonts w:ascii="Liberation Serif" w:hAnsi="Liberation Serif"/>
          <w:sz w:val="28"/>
          <w:szCs w:val="28"/>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ind w:left="4820"/>
        <w:rPr>
          <w:rFonts w:ascii="Liberation Serif" w:hAnsi="Liberation Serif"/>
          <w:b/>
          <w:sz w:val="28"/>
          <w:szCs w:val="28"/>
        </w:rPr>
      </w:pP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 xml:space="preserve">Положение о Координационном совете по оценке </w:t>
      </w:r>
    </w:p>
    <w:p w:rsidR="008279CC" w:rsidRPr="008279CC" w:rsidRDefault="008279CC" w:rsidP="008279CC">
      <w:pPr>
        <w:spacing w:after="0" w:line="240" w:lineRule="auto"/>
        <w:jc w:val="center"/>
        <w:rPr>
          <w:rFonts w:ascii="Liberation Serif" w:hAnsi="Liberation Serif"/>
          <w:b/>
          <w:sz w:val="28"/>
          <w:szCs w:val="28"/>
        </w:rPr>
      </w:pPr>
      <w:r w:rsidRPr="008279CC">
        <w:rPr>
          <w:rFonts w:ascii="Liberation Serif" w:hAnsi="Liberation Serif"/>
          <w:b/>
          <w:sz w:val="28"/>
          <w:szCs w:val="28"/>
        </w:rPr>
        <w:t>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p>
    <w:p w:rsidR="008279CC" w:rsidRPr="008279CC" w:rsidRDefault="008279CC" w:rsidP="008279CC">
      <w:pPr>
        <w:spacing w:after="0" w:line="240" w:lineRule="auto"/>
        <w:jc w:val="center"/>
        <w:rPr>
          <w:rFonts w:ascii="Liberation Serif" w:hAnsi="Liberation Serif"/>
          <w:b/>
          <w:sz w:val="28"/>
          <w:szCs w:val="28"/>
        </w:rPr>
      </w:pP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Координационный совет по оценке регулирующего воздействия</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проектов муниципальных нормативных правовых актов и экспертизы муниципальных нормативных правовых актов Артемовского городского округа (далее - Координационный совет) является постоянно действующим совещательным органом, осуществляющим подготовку предложений и рассмотрение вопросов по определению приоритетных направлений развития организационного, правового и методического совершенствования оценки регулирующего воздействия проектов муниципальных нормативных правовых актов Артемовского городского округа, а также по проведению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постановлениями и распоряжениями Правительства Свердловской области, Уставом Артемовского городского округа, муниципальными нормативными правовыми актами Артемовского городского округа, а также настоящим Положением.</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Основными задачами Координационного совета являются: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определение приоритетных направлений развития оценки регулирующего воздействия проектов муниципальных нормативных правовых актов и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 xml:space="preserve">2) подготовка предложений по вопросам организационного, правового и методического совершенствования оценки регулирующего воздействия </w:t>
      </w:r>
      <w:r w:rsidRPr="008279CC">
        <w:rPr>
          <w:rFonts w:ascii="Liberation Serif" w:eastAsia="Times New Roman" w:hAnsi="Liberation Serif" w:cs="Liberation Serif"/>
          <w:sz w:val="28"/>
          <w:szCs w:val="28"/>
          <w:lang w:eastAsia="ru-RU"/>
        </w:rPr>
        <w:lastRenderedPageBreak/>
        <w:t>проектов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подготовка предложений и рекомендаций по вопросам проведения экспертизы (оценки фактического воздействия) муниципальных нормативных правовых актов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исследование и обобщение проблем предпринимательской и иной экономической деятельности хозяйствующими субъектами на территории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В целях реализации возложенных задач Координационный совет имеет право:</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определять приоритетные направления развития института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рассматривать предложения, направленные на развитие оценки регулирующего воздействия проектов муниципальных нормативных правовых актов Артемовского городского округа, поступившие от органов государственной власти, научно-исследовательских, общественных и иных организаций, а также ассоциаций и союзов субъектов предпринимательской деятельности, и вырабатывать рекомендации по их реализации;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разрабатывать предложения по вопросам организационного, правового и методического совершенствования оценки регулирующего воздействия в Артемовском городском округе;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рассматривать заключения об оценке регулирующего воздействия, о результатах экспертизы (оценки фактического воздействия) и подготавливать рекомендации по результатам их рассмотрения;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приглашать для участия в заседаниях Координационного совета представителей общественных, научных и иных организаций, обладающих компетенцией по рассматриваемым вопросам, не входящих в его состав;</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взаимодействовать с органами государственной власти, экспертными организациями, организациями, целью деятельности которых является защита и представление интересов субъектов предпринимательской деятельности, организациями, с которыми заключены соглашения о сотрудничестве при проведении оценки регулирующего воздействия, а также с иными организациями.</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5. Координационный совет состоит из председателя Координационного совета, его заместителя, секретаря и членов Координационного совета, которые принимают участие в его работе на безвозмездной основе. Персональный состав Координационного совета утверждается постановлением Администрации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Члены Координационного совета участвуют в его заседаниях лично. В случае невозможности присутствия члена Координационного совета на заседании он имеет право заблаговременно представить своё мнение по рассматриваемым вопросам в письменной форме, которое оглашается на заседании и приобщается к протоколу. Каждый член Координационного совета имеет один голос, передача голоса другим членам Координационного совета не допускается.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7. Заседание Координационного совета считается правомочным, если на нем присутствует более половины от утвержденного числа членов Координационного совета. Заседания Координационного совета проводятся по решению председателя по мере необходимости. При необходимости председателем может быть утверждён план заседаний Координационного совета на определённый период.</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По решению председателя Координационного совета заседание Координационного совета может проводиться в заочной форме.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8. При проведении заседания в заочной форме Координационный совет принимает решение на заочном голосовании путем письменного опроса ее членов, проведенного по решению председателя Координационной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Для проведения заочного голосования секретарем Координационного совета в адрес членов Координационного совета направляются уведомление о проведении заседания Координационного совета в заочной форме с указанием вопросов, включенных в повестку заседания, материалы по указанным вопросам, а также опросный лист для голосования.</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Члены Координационного совета в течение трех рабочих дней, следующих за днем поступления материалов для заочного голосования, или в иной срок, установленный при направлении указанных материалов, представляют секретарю Координационного совета в письменной форме свои мнения («за», «против» или «воздержался»)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Непредставление членами Координационного совета в указанный срок в письменной форме своих мнений считается выражением согласия на принятие положительных решений Координационного совета по вопросам, вынесенным на заочное голосование.</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Обобщение поступивших в письменной форме мнений членов Координационного совета и определение итогов заочного голосования осуществляет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9. Председатель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назначает дату проведения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руководит работой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утверждает повестку дня и порядок рассмотрения вопросов на заседаниях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контролирует выполнение решений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10. Заместитель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в отсутствие председателя Координационного совета осуществляет руководство деятельностью Координационного совета и проводит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11. Секретарь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 организует текущую работу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2) ведет протоколы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3) формирует проект повестки заседания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4) согласует место и время проведения заседаний Координационного совета с членами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lastRenderedPageBreak/>
        <w:t>5) оформляет материалы заседаний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6) обеспечивает хранение протоколов заседаний Координационного совета и передает на хранение в архив Администрации Артемовского городского округа в соответствии с номенклатурой дел Администрации Артемовского городского округа и Инструкцией по делопроизводству в Администрации Артемовского городского округа</w:t>
      </w:r>
      <w:r w:rsidRPr="008279CC">
        <w:rPr>
          <w:rFonts w:ascii="Liberation Serif" w:eastAsia="Times New Roman" w:hAnsi="Liberation Serif" w:cs="Liberation Serif"/>
          <w:sz w:val="28"/>
          <w:szCs w:val="20"/>
          <w:lang w:eastAsia="ru-RU"/>
        </w:rPr>
        <w:t xml:space="preserve"> </w:t>
      </w:r>
      <w:r w:rsidRPr="008279CC">
        <w:rPr>
          <w:rFonts w:ascii="Liberation Serif" w:eastAsia="Times New Roman" w:hAnsi="Liberation Serif" w:cs="Liberation Serif"/>
          <w:sz w:val="28"/>
          <w:szCs w:val="28"/>
          <w:lang w:eastAsia="ru-RU"/>
        </w:rPr>
        <w:t xml:space="preserve">по истечении календарного года.  </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12.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13. Решения, принимаемые на заседаниях Координационного совета, носят рекомендательный характер, оформляются протоколами заседаний Координационного совета, которые утверждает председательствующий на заседании Координационного совета и подписывает секретарь Координационного совета, и размещаются на официальном сайте Артемовского городского округа в информационно-телекоммуникационной  сети «Интернет».</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r w:rsidRPr="008279CC">
        <w:rPr>
          <w:rFonts w:ascii="Liberation Serif" w:eastAsia="Times New Roman" w:hAnsi="Liberation Serif" w:cs="Liberation Serif"/>
          <w:sz w:val="28"/>
          <w:szCs w:val="28"/>
          <w:lang w:eastAsia="ru-RU"/>
        </w:rPr>
        <w:t>14. Организационное обеспечение деятельности Координационного совета возлагается на отдел экономики, инвестиций и развития  Администрации  Артемовского городского округа.</w:t>
      </w:r>
    </w:p>
    <w:p w:rsidR="008279CC" w:rsidRPr="008279CC" w:rsidRDefault="008279CC" w:rsidP="008279CC">
      <w:pPr>
        <w:widowControl w:val="0"/>
        <w:spacing w:after="0" w:line="240" w:lineRule="auto"/>
        <w:ind w:firstLine="709"/>
        <w:jc w:val="both"/>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Default="008279CC">
      <w:pPr>
        <w:spacing w:after="0" w:line="240" w:lineRule="auto"/>
        <w:rPr>
          <w:rFonts w:ascii="Liberation Serif" w:eastAsia="Times New Roman" w:hAnsi="Liberation Serif" w:cs="Liberation Serif"/>
          <w:sz w:val="28"/>
          <w:szCs w:val="28"/>
          <w:lang w:eastAsia="ru-RU"/>
        </w:rPr>
      </w:pP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lastRenderedPageBreak/>
        <w:t>Приложение 2</w:t>
      </w:r>
    </w:p>
    <w:p w:rsidR="008279CC" w:rsidRPr="008279CC" w:rsidRDefault="008279CC" w:rsidP="008279CC">
      <w:pPr>
        <w:spacing w:after="0" w:line="240" w:lineRule="auto"/>
        <w:ind w:left="4820"/>
        <w:jc w:val="both"/>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УТВЕРЖДЕН</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постановлением Администрации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Артемовского городского округа </w:t>
      </w:r>
    </w:p>
    <w:p w:rsidR="008279CC" w:rsidRPr="008279CC" w:rsidRDefault="008279CC" w:rsidP="008279CC">
      <w:pPr>
        <w:spacing w:after="0" w:line="240" w:lineRule="auto"/>
        <w:ind w:left="4820"/>
        <w:rPr>
          <w:rFonts w:ascii="Liberation Serif" w:eastAsia="Times New Roman" w:hAnsi="Liberation Serif" w:cs="Times New Roman"/>
          <w:sz w:val="28"/>
          <w:szCs w:val="28"/>
          <w:lang w:eastAsia="ru-RU"/>
        </w:rPr>
      </w:pPr>
      <w:r w:rsidRPr="008279CC">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22.01.2021</w:t>
      </w:r>
      <w:r w:rsidRPr="008279CC">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27</w:t>
      </w:r>
      <w:r w:rsidRPr="008279CC">
        <w:rPr>
          <w:rFonts w:ascii="Liberation Serif" w:eastAsia="Times New Roman" w:hAnsi="Liberation Serif" w:cs="Times New Roman"/>
          <w:sz w:val="28"/>
          <w:szCs w:val="28"/>
          <w:lang w:eastAsia="ru-RU"/>
        </w:rPr>
        <w:t>-ПА</w:t>
      </w:r>
    </w:p>
    <w:p w:rsidR="008279CC" w:rsidRPr="008279CC" w:rsidRDefault="008279CC" w:rsidP="008279CC">
      <w:pPr>
        <w:spacing w:after="0" w:line="240" w:lineRule="auto"/>
        <w:ind w:left="4820"/>
        <w:rPr>
          <w:rFonts w:ascii="Liberation Serif" w:eastAsia="Times New Roman" w:hAnsi="Liberation Serif" w:cs="Times New Roman"/>
          <w:b/>
          <w:i/>
          <w:sz w:val="28"/>
          <w:szCs w:val="28"/>
          <w:lang w:eastAsia="ru-RU"/>
        </w:rPr>
      </w:pPr>
      <w:r w:rsidRPr="008279CC">
        <w:rPr>
          <w:rFonts w:ascii="Liberation Serif" w:eastAsia="Times New Roman" w:hAnsi="Liberation Serif" w:cs="Times New Roman"/>
          <w:sz w:val="28"/>
          <w:szCs w:val="28"/>
          <w:lang w:eastAsia="ru-RU"/>
        </w:rPr>
        <w:t>«О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w:t>
      </w:r>
      <w:r w:rsidRPr="008279CC">
        <w:rPr>
          <w:rFonts w:ascii="Liberation Serif" w:eastAsia="Times New Roman" w:hAnsi="Liberation Serif" w:cs="Times New Roman"/>
          <w:b/>
          <w:i/>
          <w:sz w:val="28"/>
          <w:szCs w:val="28"/>
          <w:lang w:eastAsia="ru-RU"/>
        </w:rPr>
        <w:t xml:space="preserve"> </w:t>
      </w:r>
    </w:p>
    <w:p w:rsidR="008279CC" w:rsidRPr="008279CC" w:rsidRDefault="008279CC" w:rsidP="008279CC">
      <w:pPr>
        <w:spacing w:after="0" w:line="240" w:lineRule="auto"/>
        <w:jc w:val="center"/>
        <w:rPr>
          <w:rFonts w:ascii="Liberation Serif" w:eastAsia="Times New Roman" w:hAnsi="Liberation Serif" w:cs="Times New Roman"/>
          <w:sz w:val="28"/>
          <w:szCs w:val="28"/>
          <w:lang w:eastAsia="ru-RU"/>
        </w:rPr>
      </w:pP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eastAsia="Times New Roman" w:hAnsi="Liberation Serif" w:cs="Liberation Serif"/>
          <w:b/>
          <w:sz w:val="28"/>
          <w:szCs w:val="28"/>
          <w:lang w:eastAsia="ru-RU"/>
        </w:rPr>
        <w:t xml:space="preserve">Состав </w:t>
      </w:r>
      <w:r w:rsidRPr="008279CC">
        <w:rPr>
          <w:rFonts w:ascii="Liberation Serif" w:hAnsi="Liberation Serif" w:cs="Liberation Serif"/>
          <w:b/>
          <w:sz w:val="28"/>
          <w:szCs w:val="28"/>
        </w:rPr>
        <w:t>Координационного совета по оценке регулирующего воздействия</w:t>
      </w:r>
      <w:r w:rsidRPr="008279CC">
        <w:t xml:space="preserve"> </w:t>
      </w:r>
      <w:r w:rsidRPr="008279CC">
        <w:rPr>
          <w:rFonts w:ascii="Liberation Serif" w:hAnsi="Liberation Serif" w:cs="Liberation Serif"/>
          <w:b/>
          <w:sz w:val="28"/>
          <w:szCs w:val="28"/>
        </w:rPr>
        <w:t xml:space="preserve">проектов муниципальных нормативных правовых актов и экспертизы муниципальных нормативных правовых актов </w:t>
      </w:r>
    </w:p>
    <w:p w:rsidR="008279CC" w:rsidRPr="008279CC" w:rsidRDefault="008279CC" w:rsidP="008279CC">
      <w:pPr>
        <w:spacing w:after="0" w:line="240" w:lineRule="auto"/>
        <w:jc w:val="center"/>
        <w:rPr>
          <w:rFonts w:ascii="Liberation Serif" w:hAnsi="Liberation Serif" w:cs="Liberation Serif"/>
          <w:b/>
          <w:sz w:val="28"/>
          <w:szCs w:val="28"/>
        </w:rPr>
      </w:pPr>
      <w:r w:rsidRPr="008279CC">
        <w:rPr>
          <w:rFonts w:ascii="Liberation Serif" w:hAnsi="Liberation Serif" w:cs="Liberation Serif"/>
          <w:b/>
          <w:sz w:val="28"/>
          <w:szCs w:val="28"/>
        </w:rPr>
        <w:t>Артемовского городского округа</w:t>
      </w:r>
    </w:p>
    <w:p w:rsidR="008279CC" w:rsidRPr="008279CC" w:rsidRDefault="008279CC" w:rsidP="008279CC">
      <w:pPr>
        <w:widowControl w:val="0"/>
        <w:spacing w:after="0" w:line="240" w:lineRule="auto"/>
        <w:ind w:firstLine="540"/>
        <w:jc w:val="center"/>
        <w:rPr>
          <w:rFonts w:ascii="Liberation Serif" w:eastAsia="Times New Roman" w:hAnsi="Liberation Serif" w:cs="Liberation Serif"/>
          <w:sz w:val="28"/>
          <w:szCs w:val="28"/>
          <w:lang w:eastAsia="ru-RU"/>
        </w:rPr>
      </w:pPr>
    </w:p>
    <w:tbl>
      <w:tblPr>
        <w:tblW w:w="9464" w:type="dxa"/>
        <w:tblLayout w:type="fixed"/>
        <w:tblLook w:val="01E0" w:firstRow="1" w:lastRow="1" w:firstColumn="1" w:lastColumn="1" w:noHBand="0" w:noVBand="0"/>
      </w:tblPr>
      <w:tblGrid>
        <w:gridCol w:w="532"/>
        <w:gridCol w:w="2695"/>
        <w:gridCol w:w="6237"/>
      </w:tblGrid>
      <w:tr w:rsidR="008279CC" w:rsidRPr="008279CC" w:rsidTr="00566CF8">
        <w:trPr>
          <w:trHeight w:val="898"/>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1.</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Черемных Наталия Александровна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первый заместитель главы Администрации Артемовского городского округа, председатель Координационного совета;</w:t>
            </w:r>
          </w:p>
        </w:tc>
      </w:tr>
      <w:tr w:rsidR="008279CC" w:rsidRPr="008279CC" w:rsidTr="00566CF8">
        <w:trPr>
          <w:trHeight w:val="1544"/>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2.</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Кириллова Ольга Сергеевна</w:t>
            </w:r>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заведующий отделом экономики, инвестиций и развития Администрации Артемовского городского округа, заместитель председателя Координационного совета;</w:t>
            </w:r>
          </w:p>
          <w:p w:rsidR="008279CC" w:rsidRPr="008279CC" w:rsidRDefault="008279CC" w:rsidP="008279CC">
            <w:pPr>
              <w:widowControl w:val="0"/>
              <w:spacing w:after="0" w:line="240" w:lineRule="auto"/>
              <w:jc w:val="both"/>
              <w:rPr>
                <w:rFonts w:ascii="Liberation Serif" w:hAnsi="Liberation Serif"/>
                <w:b/>
                <w:sz w:val="28"/>
                <w:szCs w:val="28"/>
              </w:rPr>
            </w:pP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3.</w:t>
            </w:r>
          </w:p>
        </w:tc>
        <w:tc>
          <w:tcPr>
            <w:tcW w:w="2695" w:type="dxa"/>
            <w:shd w:val="clear" w:color="auto" w:fill="auto"/>
          </w:tcPr>
          <w:p w:rsidR="008279CC" w:rsidRPr="008279CC" w:rsidRDefault="008279CC" w:rsidP="008279CC">
            <w:pPr>
              <w:widowControl w:val="0"/>
              <w:spacing w:after="0" w:line="240" w:lineRule="auto"/>
              <w:rPr>
                <w:rFonts w:ascii="Liberation Serif" w:hAnsi="Liberation Serif"/>
                <w:sz w:val="28"/>
                <w:szCs w:val="28"/>
              </w:rPr>
            </w:pPr>
            <w:r w:rsidRPr="008279CC">
              <w:rPr>
                <w:rFonts w:ascii="Liberation Serif" w:hAnsi="Liberation Serif"/>
                <w:sz w:val="28"/>
                <w:szCs w:val="28"/>
              </w:rPr>
              <w:t>Соколова Татьяна Михайловна</w:t>
            </w: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p w:rsidR="008279CC" w:rsidRPr="008279CC" w:rsidRDefault="008279CC" w:rsidP="008279CC">
            <w:pPr>
              <w:widowControl w:val="0"/>
              <w:spacing w:after="0" w:line="240" w:lineRule="auto"/>
              <w:jc w:val="both"/>
              <w:rPr>
                <w:rFonts w:ascii="Liberation Serif" w:hAnsi="Liberation Serif"/>
                <w:sz w:val="28"/>
                <w:szCs w:val="28"/>
              </w:rPr>
            </w:pPr>
          </w:p>
        </w:tc>
        <w:tc>
          <w:tcPr>
            <w:tcW w:w="6237" w:type="dxa"/>
            <w:shd w:val="clear" w:color="auto" w:fill="auto"/>
          </w:tcPr>
          <w:p w:rsidR="008279CC" w:rsidRPr="008279CC" w:rsidRDefault="008279CC" w:rsidP="008279CC">
            <w:pPr>
              <w:widowControl w:val="0"/>
              <w:spacing w:after="0" w:line="240" w:lineRule="auto"/>
              <w:jc w:val="both"/>
              <w:rPr>
                <w:rFonts w:ascii="Liberation Serif" w:hAnsi="Liberation Serif"/>
                <w:b/>
                <w:sz w:val="28"/>
                <w:szCs w:val="28"/>
              </w:rPr>
            </w:pPr>
            <w:r w:rsidRPr="008279CC">
              <w:rPr>
                <w:rFonts w:ascii="Liberation Serif" w:hAnsi="Liberation Serif"/>
                <w:b/>
                <w:sz w:val="28"/>
                <w:szCs w:val="28"/>
              </w:rPr>
              <w:t xml:space="preserve">- </w:t>
            </w:r>
            <w:r w:rsidRPr="008279CC">
              <w:rPr>
                <w:rFonts w:ascii="Liberation Serif" w:hAnsi="Liberation Serif"/>
                <w:sz w:val="28"/>
                <w:szCs w:val="28"/>
              </w:rPr>
              <w:t>ведущий специалист отдела</w:t>
            </w:r>
            <w:r w:rsidRPr="008279CC">
              <w:rPr>
                <w:rFonts w:ascii="Liberation Serif" w:hAnsi="Liberation Serif"/>
                <w:b/>
                <w:sz w:val="28"/>
                <w:szCs w:val="28"/>
              </w:rPr>
              <w:t xml:space="preserve"> </w:t>
            </w:r>
            <w:r w:rsidRPr="008279CC">
              <w:rPr>
                <w:rFonts w:ascii="Liberation Serif" w:hAnsi="Liberation Serif"/>
                <w:sz w:val="28"/>
                <w:szCs w:val="28"/>
              </w:rPr>
              <w:t>экономики, инвестиций и развития Администрации Артемовского городского округа,</w:t>
            </w:r>
            <w:r w:rsidRPr="008279CC">
              <w:rPr>
                <w:rFonts w:ascii="Liberation Serif" w:hAnsi="Liberation Serif"/>
                <w:b/>
                <w:sz w:val="28"/>
                <w:szCs w:val="28"/>
              </w:rPr>
              <w:t xml:space="preserve"> </w:t>
            </w:r>
            <w:r w:rsidRPr="008279CC">
              <w:rPr>
                <w:rFonts w:ascii="Liberation Serif" w:hAnsi="Liberation Serif"/>
                <w:sz w:val="28"/>
                <w:szCs w:val="28"/>
              </w:rPr>
              <w:t xml:space="preserve">секретарь </w:t>
            </w:r>
            <w:r w:rsidRPr="008279CC">
              <w:t xml:space="preserve"> </w:t>
            </w:r>
            <w:r w:rsidRPr="008279CC">
              <w:rPr>
                <w:rFonts w:ascii="Liberation Serif" w:hAnsi="Liberation Serif"/>
                <w:sz w:val="28"/>
                <w:szCs w:val="28"/>
              </w:rPr>
              <w:t>Координационного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p>
        </w:tc>
        <w:tc>
          <w:tcPr>
            <w:tcW w:w="8932" w:type="dxa"/>
            <w:gridSpan w:val="2"/>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члены Координационного совета: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4.</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Пономарева Елена Витальевна</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заведующий юридическим отделом Администрации Артемовского городского округа;</w:t>
            </w:r>
          </w:p>
        </w:tc>
      </w:tr>
      <w:tr w:rsidR="008279CC" w:rsidRPr="008279CC" w:rsidTr="00566CF8">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5.</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Воронцов Андрей Владимирович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Артемовского фонда поддержки малого предпринимательства (по согласованию);</w:t>
            </w:r>
          </w:p>
        </w:tc>
      </w:tr>
      <w:tr w:rsidR="008279CC" w:rsidRPr="008279CC" w:rsidTr="00566CF8">
        <w:trPr>
          <w:trHeight w:val="902"/>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6.</w:t>
            </w:r>
          </w:p>
        </w:tc>
        <w:tc>
          <w:tcPr>
            <w:tcW w:w="2695" w:type="dxa"/>
            <w:shd w:val="clear" w:color="auto" w:fill="auto"/>
          </w:tcPr>
          <w:p w:rsidR="008279CC" w:rsidRPr="008279CC" w:rsidRDefault="008279CC" w:rsidP="008279CC">
            <w:pPr>
              <w:widowControl w:val="0"/>
              <w:spacing w:line="240" w:lineRule="auto"/>
              <w:rPr>
                <w:rFonts w:ascii="Liberation Serif" w:hAnsi="Liberation Serif" w:cs="Liberation Serif"/>
                <w:sz w:val="28"/>
                <w:szCs w:val="28"/>
              </w:rPr>
            </w:pPr>
            <w:r w:rsidRPr="008279CC">
              <w:rPr>
                <w:rFonts w:ascii="Liberation Serif" w:hAnsi="Liberation Serif" w:cs="Liberation Serif"/>
                <w:sz w:val="28"/>
                <w:szCs w:val="28"/>
              </w:rPr>
              <w:t>Шелякин Тимофей Сергеевич</w:t>
            </w:r>
          </w:p>
        </w:tc>
        <w:tc>
          <w:tcPr>
            <w:tcW w:w="6237" w:type="dxa"/>
            <w:shd w:val="clear" w:color="auto" w:fill="auto"/>
          </w:tcPr>
          <w:p w:rsidR="008279CC" w:rsidRPr="008279CC" w:rsidRDefault="008279CC" w:rsidP="008279CC">
            <w:pPr>
              <w:widowControl w:val="0"/>
              <w:spacing w:line="240" w:lineRule="auto"/>
              <w:jc w:val="both"/>
              <w:rPr>
                <w:rFonts w:ascii="Liberation Serif" w:hAnsi="Liberation Serif" w:cs="Liberation Serif"/>
                <w:sz w:val="28"/>
                <w:szCs w:val="28"/>
              </w:rPr>
            </w:pPr>
            <w:r w:rsidRPr="008279CC">
              <w:rPr>
                <w:rFonts w:ascii="Liberation Serif" w:hAnsi="Liberation Serif" w:cs="Liberation Serif"/>
                <w:sz w:val="28"/>
                <w:szCs w:val="28"/>
              </w:rPr>
              <w:t>- директор некоммерческого партнерства «По защите прав предпринимателей «Капиталъ»</w:t>
            </w:r>
            <w:r w:rsidRPr="008279CC">
              <w:t xml:space="preserve"> </w:t>
            </w:r>
            <w:r w:rsidRPr="008279CC">
              <w:rPr>
                <w:rFonts w:ascii="Liberation Serif" w:hAnsi="Liberation Serif" w:cs="Liberation Serif"/>
                <w:sz w:val="28"/>
                <w:szCs w:val="28"/>
              </w:rPr>
              <w:t>(по согласованию);</w:t>
            </w:r>
          </w:p>
        </w:tc>
      </w:tr>
      <w:tr w:rsidR="008279CC" w:rsidRPr="008279CC" w:rsidTr="00566CF8">
        <w:trPr>
          <w:trHeight w:val="171"/>
        </w:trPr>
        <w:tc>
          <w:tcPr>
            <w:tcW w:w="532" w:type="dxa"/>
          </w:tcPr>
          <w:p w:rsidR="008279CC" w:rsidRPr="008279CC" w:rsidRDefault="008279CC" w:rsidP="008279CC">
            <w:pPr>
              <w:widowControl w:val="0"/>
              <w:spacing w:after="0" w:line="240" w:lineRule="auto"/>
              <w:jc w:val="both"/>
              <w:rPr>
                <w:rFonts w:ascii="Liberation Serif" w:hAnsi="Liberation Serif"/>
                <w:sz w:val="28"/>
                <w:szCs w:val="28"/>
              </w:rPr>
            </w:pPr>
            <w:r w:rsidRPr="008279CC">
              <w:rPr>
                <w:rFonts w:ascii="Liberation Serif" w:hAnsi="Liberation Serif"/>
                <w:sz w:val="28"/>
                <w:szCs w:val="28"/>
              </w:rPr>
              <w:t>7.</w:t>
            </w:r>
          </w:p>
        </w:tc>
        <w:tc>
          <w:tcPr>
            <w:tcW w:w="2695" w:type="dxa"/>
            <w:shd w:val="clear" w:color="auto" w:fill="auto"/>
          </w:tcPr>
          <w:p w:rsidR="008279CC" w:rsidRPr="008279CC" w:rsidRDefault="008279CC" w:rsidP="008279CC">
            <w:pPr>
              <w:widowControl w:val="0"/>
              <w:rPr>
                <w:rFonts w:ascii="Liberation Serif" w:hAnsi="Liberation Serif" w:cs="Liberation Serif"/>
                <w:sz w:val="28"/>
                <w:szCs w:val="28"/>
              </w:rPr>
            </w:pPr>
            <w:r w:rsidRPr="008279CC">
              <w:rPr>
                <w:rFonts w:ascii="Liberation Serif" w:hAnsi="Liberation Serif" w:cs="Liberation Serif"/>
                <w:sz w:val="28"/>
                <w:szCs w:val="28"/>
              </w:rPr>
              <w:t>Дербенева Людмила Павловна</w:t>
            </w:r>
          </w:p>
        </w:tc>
        <w:tc>
          <w:tcPr>
            <w:tcW w:w="6237" w:type="dxa"/>
            <w:shd w:val="clear" w:color="auto" w:fill="auto"/>
          </w:tcPr>
          <w:p w:rsidR="008279CC" w:rsidRPr="008279CC" w:rsidRDefault="008279CC" w:rsidP="008279CC">
            <w:pPr>
              <w:widowControl w:val="0"/>
              <w:jc w:val="both"/>
              <w:rPr>
                <w:rFonts w:ascii="Liberation Serif" w:hAnsi="Liberation Serif" w:cs="Liberation Serif"/>
                <w:sz w:val="28"/>
                <w:szCs w:val="28"/>
              </w:rPr>
            </w:pPr>
            <w:r w:rsidRPr="008279CC">
              <w:rPr>
                <w:rFonts w:ascii="Liberation Serif" w:hAnsi="Liberation Serif" w:cs="Liberation Serif"/>
                <w:sz w:val="28"/>
                <w:szCs w:val="28"/>
              </w:rPr>
              <w:t>- член Общественной палаты Артемовского городского округа (по согласованию)</w:t>
            </w:r>
          </w:p>
        </w:tc>
      </w:tr>
    </w:tbl>
    <w:p w:rsidR="008279CC" w:rsidRDefault="008279CC" w:rsidP="008279CC">
      <w:pPr>
        <w:spacing w:after="0" w:line="240" w:lineRule="auto"/>
        <w:rPr>
          <w:rFonts w:ascii="Liberation Serif" w:eastAsia="Times New Roman" w:hAnsi="Liberation Serif" w:cs="Liberation Serif"/>
          <w:sz w:val="28"/>
          <w:szCs w:val="28"/>
          <w:lang w:eastAsia="ru-RU"/>
        </w:rPr>
      </w:pPr>
    </w:p>
    <w:sectPr w:rsidR="008279CC" w:rsidSect="008279CC">
      <w:headerReference w:type="default" r:id="rId8"/>
      <w:pgSz w:w="11906" w:h="16838"/>
      <w:pgMar w:top="1134" w:right="737"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EC" w:rsidRDefault="003F7BEC">
      <w:pPr>
        <w:spacing w:after="0" w:line="240" w:lineRule="auto"/>
      </w:pPr>
      <w:r>
        <w:separator/>
      </w:r>
    </w:p>
  </w:endnote>
  <w:endnote w:type="continuationSeparator" w:id="0">
    <w:p w:rsidR="003F7BEC" w:rsidRDefault="003F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EC" w:rsidRDefault="003F7BEC">
      <w:pPr>
        <w:spacing w:after="0" w:line="240" w:lineRule="auto"/>
      </w:pPr>
      <w:r>
        <w:separator/>
      </w:r>
    </w:p>
  </w:footnote>
  <w:footnote w:type="continuationSeparator" w:id="0">
    <w:p w:rsidR="003F7BEC" w:rsidRDefault="003F7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76200"/>
      <w:docPartObj>
        <w:docPartGallery w:val="Page Numbers (Top of Page)"/>
        <w:docPartUnique/>
      </w:docPartObj>
    </w:sdtPr>
    <w:sdtEndPr/>
    <w:sdtContent>
      <w:p w:rsidR="0093603F" w:rsidRDefault="00D0406C">
        <w:pPr>
          <w:pStyle w:val="ae"/>
          <w:jc w:val="center"/>
        </w:pPr>
        <w:r>
          <w:t>2</w:t>
        </w:r>
      </w:p>
    </w:sdtContent>
  </w:sdt>
  <w:p w:rsidR="0093603F" w:rsidRDefault="0093603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F"/>
    <w:rsid w:val="000029B6"/>
    <w:rsid w:val="003F7BEC"/>
    <w:rsid w:val="00631BD6"/>
    <w:rsid w:val="006B3C7D"/>
    <w:rsid w:val="00741C6E"/>
    <w:rsid w:val="008279CC"/>
    <w:rsid w:val="0093603F"/>
    <w:rsid w:val="00A91D96"/>
    <w:rsid w:val="00BE0FEA"/>
    <w:rsid w:val="00D0406C"/>
    <w:rsid w:val="00DE55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1E0D-8DDA-4571-AA15-23D3530F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715FC"/>
    <w:rPr>
      <w:rFonts w:ascii="Tahoma" w:hAnsi="Tahoma" w:cs="Tahoma"/>
      <w:sz w:val="16"/>
      <w:szCs w:val="16"/>
    </w:rPr>
  </w:style>
  <w:style w:type="character" w:customStyle="1" w:styleId="a4">
    <w:name w:val="Верхний колонтитул Знак"/>
    <w:basedOn w:val="a0"/>
    <w:uiPriority w:val="99"/>
    <w:qFormat/>
    <w:rsid w:val="00EB0D54"/>
  </w:style>
  <w:style w:type="character" w:customStyle="1" w:styleId="a5">
    <w:name w:val="Нижний колонтитул Знак"/>
    <w:basedOn w:val="a0"/>
    <w:uiPriority w:val="99"/>
    <w:qFormat/>
    <w:rsid w:val="004803AA"/>
  </w:style>
  <w:style w:type="character" w:styleId="a6">
    <w:name w:val="Strong"/>
    <w:basedOn w:val="a0"/>
    <w:uiPriority w:val="22"/>
    <w:qFormat/>
    <w:rsid w:val="00707D4B"/>
    <w:rPr>
      <w:b/>
      <w:bCs/>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nformat">
    <w:name w:val="ConsPlusNonformat"/>
    <w:uiPriority w:val="99"/>
    <w:qFormat/>
    <w:rsid w:val="000B26D3"/>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0B26D3"/>
    <w:pPr>
      <w:widowControl w:val="0"/>
    </w:pPr>
    <w:rPr>
      <w:rFonts w:ascii="Calibri" w:eastAsiaTheme="minorEastAsia" w:hAnsi="Calibri" w:cs="Calibri"/>
      <w:b/>
      <w:bCs/>
      <w:lang w:eastAsia="ru-RU"/>
    </w:rPr>
  </w:style>
  <w:style w:type="paragraph" w:customStyle="1" w:styleId="ConsPlusCell">
    <w:name w:val="ConsPlusCell"/>
    <w:uiPriority w:val="99"/>
    <w:qFormat/>
    <w:rsid w:val="000B26D3"/>
    <w:pPr>
      <w:widowControl w:val="0"/>
    </w:pPr>
    <w:rPr>
      <w:rFonts w:ascii="Calibri" w:eastAsiaTheme="minorEastAsia" w:hAnsi="Calibri" w:cs="Calibri"/>
      <w:lang w:eastAsia="ru-RU"/>
    </w:rPr>
  </w:style>
  <w:style w:type="paragraph" w:styleId="ac">
    <w:name w:val="Balloon Text"/>
    <w:basedOn w:val="a"/>
    <w:uiPriority w:val="99"/>
    <w:semiHidden/>
    <w:unhideWhenUsed/>
    <w:qFormat/>
    <w:rsid w:val="009715FC"/>
    <w:pPr>
      <w:spacing w:after="0" w:line="240" w:lineRule="auto"/>
    </w:pPr>
    <w:rPr>
      <w:rFonts w:ascii="Tahoma" w:hAnsi="Tahoma" w:cs="Tahoma"/>
      <w:sz w:val="16"/>
      <w:szCs w:val="16"/>
    </w:rPr>
  </w:style>
  <w:style w:type="paragraph" w:customStyle="1" w:styleId="ConsPlusNormal">
    <w:name w:val="ConsPlusNormal"/>
    <w:qFormat/>
    <w:rsid w:val="00182ABF"/>
    <w:rPr>
      <w:rFonts w:ascii="Arial" w:hAnsi="Arial" w:cs="Arial"/>
      <w:sz w:val="20"/>
      <w:szCs w:val="20"/>
    </w:rPr>
  </w:style>
  <w:style w:type="paragraph" w:customStyle="1" w:styleId="ad">
    <w:name w:val="Верхний и нижний колонтитулы"/>
    <w:basedOn w:val="a"/>
    <w:qFormat/>
  </w:style>
  <w:style w:type="paragraph" w:styleId="ae">
    <w:name w:val="header"/>
    <w:basedOn w:val="a"/>
    <w:uiPriority w:val="99"/>
    <w:unhideWhenUsed/>
    <w:rsid w:val="00EB0D54"/>
    <w:pPr>
      <w:tabs>
        <w:tab w:val="center" w:pos="4677"/>
        <w:tab w:val="right" w:pos="9355"/>
      </w:tabs>
      <w:spacing w:after="0" w:line="240" w:lineRule="auto"/>
    </w:pPr>
  </w:style>
  <w:style w:type="paragraph" w:styleId="af">
    <w:name w:val="footer"/>
    <w:basedOn w:val="a"/>
    <w:uiPriority w:val="99"/>
    <w:unhideWhenUsed/>
    <w:rsid w:val="004803AA"/>
    <w:pPr>
      <w:tabs>
        <w:tab w:val="center" w:pos="4677"/>
        <w:tab w:val="right" w:pos="9355"/>
      </w:tabs>
      <w:spacing w:after="0" w:line="240" w:lineRule="auto"/>
    </w:pPr>
  </w:style>
  <w:style w:type="paragraph" w:styleId="af0">
    <w:name w:val="List Paragraph"/>
    <w:basedOn w:val="a"/>
    <w:uiPriority w:val="34"/>
    <w:qFormat/>
    <w:rsid w:val="0081586F"/>
    <w:pPr>
      <w:ind w:left="720"/>
      <w:contextualSpacing/>
    </w:pPr>
  </w:style>
  <w:style w:type="paragraph" w:styleId="af1">
    <w:name w:val="Normal (Web)"/>
    <w:basedOn w:val="a"/>
    <w:uiPriority w:val="99"/>
    <w:semiHidden/>
    <w:unhideWhenUsed/>
    <w:qFormat/>
    <w:rsid w:val="00707D4B"/>
    <w:pPr>
      <w:spacing w:beforeAutospacing="1" w:afterAutospacing="1" w:line="240" w:lineRule="auto"/>
    </w:pPr>
    <w:rPr>
      <w:rFonts w:ascii="Times New Roman" w:hAnsi="Times New Roman" w:cs="Times New Roman"/>
      <w:sz w:val="24"/>
      <w:szCs w:val="24"/>
      <w:lang w:eastAsia="ru-RU"/>
    </w:rPr>
  </w:style>
  <w:style w:type="paragraph" w:customStyle="1" w:styleId="Default">
    <w:name w:val="Default"/>
    <w:qFormat/>
    <w:rsid w:val="006E05C3"/>
    <w:rPr>
      <w:rFonts w:ascii="Times New Roman" w:eastAsia="Calibri" w:hAnsi="Times New Roman" w:cs="Times New Roman"/>
      <w:color w:val="000000"/>
      <w:sz w:val="24"/>
      <w:szCs w:val="24"/>
    </w:rPr>
  </w:style>
  <w:style w:type="table" w:styleId="af2">
    <w:name w:val="Table Grid"/>
    <w:basedOn w:val="a1"/>
    <w:uiPriority w:val="59"/>
    <w:rsid w:val="0097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C627-0BEE-4074-B4A4-23A4E7E9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dc:description/>
  <cp:lastModifiedBy>Татьяна Михайловна Соколова</cp:lastModifiedBy>
  <cp:revision>2</cp:revision>
  <cp:lastPrinted>2020-12-30T05:48:00Z</cp:lastPrinted>
  <dcterms:created xsi:type="dcterms:W3CDTF">2021-03-10T04:07:00Z</dcterms:created>
  <dcterms:modified xsi:type="dcterms:W3CDTF">2021-03-10T04:07:00Z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