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57" w:rsidRPr="00DE4357" w:rsidRDefault="00DE4357" w:rsidP="00DE435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DE43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E66772" wp14:editId="671B42C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57" w:rsidRPr="00DE4357" w:rsidRDefault="00DE4357" w:rsidP="00DE4357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DE435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DE435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DE4357" w:rsidRPr="00DE4357" w:rsidRDefault="00DE4357" w:rsidP="00DE4357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DE435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DE4357" w:rsidRPr="00DE4357" w:rsidRDefault="00DE4357" w:rsidP="00DE435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DE4357" w:rsidRPr="00DE4357" w:rsidRDefault="00DE4357" w:rsidP="00DE435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E43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01.02.2022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DE43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№ 101-ПА</w:t>
      </w:r>
    </w:p>
    <w:p w:rsidR="00DE4357" w:rsidRPr="00DE4357" w:rsidRDefault="00DE4357" w:rsidP="00DE4357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</w:p>
    <w:p w:rsidR="00DE4357" w:rsidRPr="00DE4357" w:rsidRDefault="00DE4357" w:rsidP="00DE4357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</w:p>
    <w:p w:rsidR="00DE4357" w:rsidRPr="00DE4357" w:rsidRDefault="00DE4357" w:rsidP="00DE4357">
      <w:pPr>
        <w:spacing w:after="0" w:line="240" w:lineRule="auto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</w:p>
    <w:p w:rsidR="00DE4357" w:rsidRPr="00DE4357" w:rsidRDefault="00DE4357" w:rsidP="00DE43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  <w:r w:rsidRPr="00DE4357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>Об утверждении формы проверочного листа,  применяемого при осуществлении муниципального земельного контроля на территории Артемовского городского округа</w:t>
      </w:r>
    </w:p>
    <w:p w:rsidR="00DE4357" w:rsidRPr="00DE4357" w:rsidRDefault="00DE4357" w:rsidP="00DE43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</w:p>
    <w:p w:rsidR="00DE4357" w:rsidRPr="00DE4357" w:rsidRDefault="00DE4357" w:rsidP="00DE4357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DE4357">
        <w:rPr>
          <w:rFonts w:ascii="Liberation Serif" w:eastAsia="Calibri" w:hAnsi="Liberation Serif" w:cs="Liberation Serif"/>
          <w:sz w:val="27"/>
          <w:szCs w:val="27"/>
          <w:lang w:eastAsia="ru-RU"/>
        </w:rPr>
        <w:t>В соответствии со статьей 53 Федерального закона от 31 июля 2020 года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Положением о муниципальном земельном контроле на территории Артемовского городского округа, утвержденным решением Думы Артемовского городского округа от 16.09.2021    № 879,</w:t>
      </w:r>
      <w:r w:rsidRPr="00DE435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DE4357">
        <w:rPr>
          <w:rFonts w:ascii="Liberation Serif" w:eastAsia="Calibri" w:hAnsi="Liberation Serif" w:cs="Liberation Serif"/>
          <w:sz w:val="27"/>
          <w:szCs w:val="27"/>
          <w:lang w:eastAsia="ru-RU"/>
        </w:rPr>
        <w:t>руководствуясь статьями 30, 31 Устава Артемовского городского округа,</w:t>
      </w:r>
    </w:p>
    <w:p w:rsidR="00DE4357" w:rsidRPr="00DE4357" w:rsidRDefault="00DE4357" w:rsidP="00DE43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DE4357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ПОСТАНОВЛЯЮ: </w:t>
      </w:r>
    </w:p>
    <w:p w:rsidR="00DE4357" w:rsidRPr="00DE4357" w:rsidRDefault="00DE4357" w:rsidP="00DE4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DE4357">
        <w:rPr>
          <w:rFonts w:ascii="Liberation Serif" w:eastAsia="Times New Roman" w:hAnsi="Liberation Serif" w:cs="Liberation Serif"/>
          <w:sz w:val="27"/>
          <w:szCs w:val="27"/>
          <w:lang w:eastAsia="ru-RU"/>
        </w:rPr>
        <w:t>1. Утвердить форму проверочного листа, применяемого при осуществлении муниципального земельного контроля на территории Артемовского городского округа (Приложение).</w:t>
      </w:r>
    </w:p>
    <w:p w:rsidR="00DE4357" w:rsidRPr="00DE4357" w:rsidRDefault="00DE4357" w:rsidP="00DE4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DE4357">
        <w:rPr>
          <w:rFonts w:ascii="Liberation Serif" w:eastAsia="Times New Roman" w:hAnsi="Liberation Serif" w:cs="Liberation Serif"/>
          <w:sz w:val="27"/>
          <w:szCs w:val="27"/>
          <w:lang w:eastAsia="ru-RU"/>
        </w:rPr>
        <w:t>2. Настоящее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</w:t>
      </w:r>
      <w:hyperlink r:id="rId6" w:history="1">
        <w:r w:rsidRPr="00DE4357">
          <w:rPr>
            <w:rFonts w:ascii="Liberation Serif" w:eastAsia="Times New Roman" w:hAnsi="Liberation Serif" w:cs="Liberation Serif"/>
            <w:color w:val="0000FF"/>
            <w:sz w:val="27"/>
            <w:szCs w:val="27"/>
            <w:u w:val="single"/>
            <w:lang w:eastAsia="ru-RU"/>
          </w:rPr>
          <w:t>http://artemovsky66.ru</w:t>
        </w:r>
      </w:hyperlink>
      <w:r w:rsidRPr="00DE4357">
        <w:rPr>
          <w:rFonts w:ascii="Liberation Serif" w:eastAsia="Times New Roman" w:hAnsi="Liberation Serif" w:cs="Liberation Serif"/>
          <w:sz w:val="27"/>
          <w:szCs w:val="27"/>
          <w:lang w:eastAsia="ru-RU"/>
        </w:rPr>
        <w:t>).</w:t>
      </w:r>
    </w:p>
    <w:p w:rsidR="00DE4357" w:rsidRPr="00DE4357" w:rsidRDefault="00DE4357" w:rsidP="00DE4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DE4357">
        <w:rPr>
          <w:rFonts w:ascii="Liberation Serif" w:eastAsia="Times New Roman" w:hAnsi="Liberation Serif" w:cs="Liberation Serif"/>
          <w:sz w:val="27"/>
          <w:szCs w:val="27"/>
          <w:lang w:eastAsia="ru-RU"/>
        </w:rPr>
        <w:t>3. Настоящее постановление вступает в силу с 1 марта 2022 года.</w:t>
      </w:r>
    </w:p>
    <w:p w:rsidR="00DE4357" w:rsidRPr="00DE4357" w:rsidRDefault="00DE4357" w:rsidP="00DE4357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DE4357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 xml:space="preserve">  4. Контроль за исполнением постановления возложить на первого заместителя главы Администрации Артемовского городского округа          Черемных Н.А.</w:t>
      </w:r>
    </w:p>
    <w:p w:rsidR="00DE4357" w:rsidRPr="00DE4357" w:rsidRDefault="00DE4357" w:rsidP="00DE435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E4357" w:rsidRDefault="00DE4357" w:rsidP="00DE4357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  <w:r w:rsidRPr="00DE4357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Глава Артемовского городского округа                                           К.М. Трофимов</w:t>
      </w:r>
      <w:r w:rsidRPr="00DE4357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 </w:t>
      </w:r>
    </w:p>
    <w:p w:rsidR="00DE4357" w:rsidRDefault="00DE4357" w:rsidP="00DE4357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DE4357" w:rsidRDefault="00DE4357" w:rsidP="00DE4357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DE4357" w:rsidRDefault="00DE4357" w:rsidP="00DE4357">
      <w:pPr>
        <w:spacing w:after="0" w:line="240" w:lineRule="auto"/>
        <w:ind w:left="4956" w:hanging="561"/>
        <w:rPr>
          <w:rFonts w:ascii="Liberation Serif" w:eastAsia="Times New Roman" w:hAnsi="Liberation Serif" w:cs="Liberation Serif"/>
          <w:bCs/>
          <w:sz w:val="28"/>
          <w:szCs w:val="28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bCs/>
          <w:sz w:val="28"/>
          <w:szCs w:val="28"/>
        </w:rPr>
        <w:lastRenderedPageBreak/>
        <w:t>Приложение</w:t>
      </w:r>
    </w:p>
    <w:p w:rsidR="00DE4357" w:rsidRDefault="00DE4357" w:rsidP="00DE4357">
      <w:pPr>
        <w:spacing w:after="0" w:line="240" w:lineRule="auto"/>
        <w:ind w:hanging="561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УТВЕРЖДЕНА</w:t>
      </w:r>
    </w:p>
    <w:p w:rsidR="00DE4357" w:rsidRDefault="00DE4357" w:rsidP="00DE4357">
      <w:pPr>
        <w:spacing w:after="0" w:line="240" w:lineRule="auto"/>
        <w:ind w:left="4962" w:hanging="561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Постановлением Администрации </w:t>
      </w:r>
    </w:p>
    <w:p w:rsidR="00DE4357" w:rsidRDefault="00DE4357" w:rsidP="00DE4357">
      <w:pPr>
        <w:spacing w:after="0" w:line="240" w:lineRule="auto"/>
        <w:ind w:firstLine="4395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>Артемовского городского округа</w:t>
      </w:r>
    </w:p>
    <w:p w:rsidR="00DE4357" w:rsidRDefault="00DE4357" w:rsidP="00DE4357">
      <w:pPr>
        <w:spacing w:after="0" w:line="240" w:lineRule="auto"/>
        <w:ind w:left="4395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>от 01.02.2022 № 101-ПА</w:t>
      </w:r>
    </w:p>
    <w:p w:rsidR="00DE4357" w:rsidRDefault="00DE4357" w:rsidP="00DE4357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6"/>
          <w:szCs w:val="26"/>
        </w:rPr>
      </w:pPr>
    </w:p>
    <w:p w:rsidR="00DE4357" w:rsidRDefault="00DE4357" w:rsidP="00DE4357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6"/>
          <w:szCs w:val="26"/>
        </w:rPr>
      </w:pPr>
    </w:p>
    <w:p w:rsidR="00DE4357" w:rsidRDefault="00DE4357" w:rsidP="00DE4357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6"/>
          <w:szCs w:val="26"/>
          <w:u w:val="single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</w:rPr>
        <w:t>ФОРМА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850"/>
      </w:tblGrid>
      <w:tr w:rsidR="00DE4357" w:rsidTr="005C2475">
        <w:trPr>
          <w:tblCellSpacing w:w="0" w:type="dxa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E4357" w:rsidRDefault="00DE4357" w:rsidP="005C24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357" w:rsidRDefault="00DE4357" w:rsidP="005C24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QR-код</w:t>
            </w:r>
          </w:p>
        </w:tc>
      </w:tr>
      <w:tr w:rsidR="00DE4357" w:rsidTr="005C2475">
        <w:trPr>
          <w:tblCellSpacing w:w="0" w:type="dxa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E4357" w:rsidRDefault="00DE4357" w:rsidP="005C24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357" w:rsidRDefault="00DE4357" w:rsidP="005C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357" w:rsidTr="005C2475">
        <w:trPr>
          <w:tblCellSpacing w:w="0" w:type="dxa"/>
        </w:trPr>
        <w:tc>
          <w:tcPr>
            <w:tcW w:w="9639" w:type="dxa"/>
            <w:gridSpan w:val="2"/>
            <w:hideMark/>
          </w:tcPr>
          <w:p w:rsidR="00DE4357" w:rsidRDefault="00DE4357" w:rsidP="005C24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4357" w:rsidTr="005C2475">
        <w:trPr>
          <w:trHeight w:val="960"/>
          <w:tblCellSpacing w:w="0" w:type="dxa"/>
        </w:trPr>
        <w:tc>
          <w:tcPr>
            <w:tcW w:w="9639" w:type="dxa"/>
            <w:gridSpan w:val="2"/>
            <w:hideMark/>
          </w:tcPr>
          <w:p w:rsidR="00DE4357" w:rsidRDefault="00DE4357" w:rsidP="005C24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Проверочный лист, применяемый при осуществлении муниципального земельного контроля на территории Артемовского городского округа </w:t>
            </w:r>
          </w:p>
        </w:tc>
      </w:tr>
    </w:tbl>
    <w:p w:rsidR="00DE4357" w:rsidRDefault="00DE4357" w:rsidP="00DE4357">
      <w:pPr>
        <w:pStyle w:val="ConsPlusNonformat"/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E4357" w:rsidRDefault="00DE4357" w:rsidP="00DE4357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наименование контрольного органа </w:t>
      </w:r>
    </w:p>
    <w:p w:rsidR="00DE4357" w:rsidRDefault="00DE4357" w:rsidP="00DE4357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03" w:type="dxa"/>
        <w:tblCellSpacing w:w="0" w:type="dxa"/>
        <w:tblLook w:val="04A0" w:firstRow="1" w:lastRow="0" w:firstColumn="1" w:lastColumn="0" w:noHBand="0" w:noVBand="1"/>
      </w:tblPr>
      <w:tblGrid>
        <w:gridCol w:w="9583"/>
        <w:gridCol w:w="20"/>
      </w:tblGrid>
      <w:tr w:rsidR="00DE4357" w:rsidTr="005C2475">
        <w:trPr>
          <w:tblCellSpacing w:w="0" w:type="dxa"/>
        </w:trPr>
        <w:tc>
          <w:tcPr>
            <w:tcW w:w="95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357" w:rsidRDefault="00DE4357" w:rsidP="005C2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1. Вид контрольного мероприятия: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357" w:rsidRDefault="00DE4357" w:rsidP="005C2475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E4357" w:rsidTr="005C2475">
        <w:trPr>
          <w:gridAfter w:val="1"/>
          <w:wAfter w:w="20" w:type="dxa"/>
          <w:trHeight w:val="216"/>
          <w:tblCellSpacing w:w="0" w:type="dxa"/>
        </w:trPr>
        <w:tc>
          <w:tcPr>
            <w:tcW w:w="95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357" w:rsidRDefault="00DE4357" w:rsidP="005C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4357" w:rsidTr="005C2475">
        <w:trPr>
          <w:gridAfter w:val="1"/>
          <w:wAfter w:w="20" w:type="dxa"/>
          <w:tblCellSpacing w:w="0" w:type="dxa"/>
        </w:trPr>
        <w:tc>
          <w:tcPr>
            <w:tcW w:w="95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2. Форма проверочного листа утверждена постановлением Администрации Артемовского городского округа  от «___» _________20___ г. №______ </w:t>
            </w:r>
          </w:p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</w:tbl>
    <w:p w:rsidR="00DE4357" w:rsidRDefault="00DE4357" w:rsidP="00DE4357">
      <w:pPr>
        <w:pStyle w:val="ConsPlusNonformat"/>
        <w:rPr>
          <w:rFonts w:ascii="Liberation Serif" w:hAnsi="Liberation Serif" w:cs="Liberation Serif"/>
        </w:rPr>
      </w:pP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 </w:t>
      </w:r>
    </w:p>
    <w:p w:rsidR="00DE4357" w:rsidRDefault="00DE4357" w:rsidP="00DE4357">
      <w:pPr>
        <w:pStyle w:val="ConsPlusNonformat"/>
        <w:pBdr>
          <w:bottom w:val="single" w:sz="12" w:space="1" w:color="auto"/>
        </w:pBd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4. </w:t>
      </w:r>
      <w:r>
        <w:rPr>
          <w:rFonts w:ascii="Liberation Serif" w:hAnsi="Liberation Serif" w:cs="Liberation Serif"/>
          <w:sz w:val="28"/>
          <w:szCs w:val="28"/>
        </w:rPr>
        <w:t xml:space="preserve">Место проведения контрольного мероприятия с заполнением проверочного листа: </w:t>
      </w:r>
    </w:p>
    <w:p w:rsidR="00DE4357" w:rsidRDefault="00DE4357" w:rsidP="00DE4357">
      <w:pPr>
        <w:pStyle w:val="ConsPlusNonformat"/>
        <w:pBdr>
          <w:bottom w:val="single" w:sz="12" w:space="1" w:color="auto"/>
        </w:pBdr>
        <w:jc w:val="both"/>
        <w:rPr>
          <w:rFonts w:ascii="Liberation Serif" w:hAnsi="Liberation Serif" w:cs="Liberation Serif"/>
          <w:sz w:val="24"/>
          <w:szCs w:val="24"/>
        </w:rPr>
      </w:pP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Объект муниципального контроля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Реквизиты решения о проведении контрольного мероприятия: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 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Учетный номер контрольного мероприятия и дата присвоения учетного номера контрольного мероприятия в едином реестре проверок: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_____________________________________________________________________________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 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_____________________________________________________________________________</w:t>
      </w:r>
    </w:p>
    <w:p w:rsidR="00DE4357" w:rsidRDefault="00DE4357" w:rsidP="00DE4357">
      <w:pPr>
        <w:pStyle w:val="ConsPlusNonformat"/>
        <w:rPr>
          <w:rFonts w:ascii="Liberation Serif" w:hAnsi="Liberation Serif" w:cs="Liberation Serif"/>
        </w:rPr>
      </w:pP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34"/>
        <w:gridCol w:w="2267"/>
        <w:gridCol w:w="2267"/>
        <w:gridCol w:w="567"/>
        <w:gridCol w:w="708"/>
        <w:gridCol w:w="1600"/>
        <w:gridCol w:w="1942"/>
      </w:tblGrid>
      <w:tr w:rsidR="00DE4357" w:rsidTr="005C247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pStyle w:val="ConsPlusNonformat"/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pStyle w:val="ConsPlusNonformat"/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3"/>
                <w:szCs w:val="23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/>
              <w:jc w:val="center"/>
              <w:rPr>
                <w:rFonts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pStyle w:val="ConsPlusNonformat"/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3"/>
                <w:szCs w:val="23"/>
                <w:lang w:eastAsia="en-US"/>
              </w:rPr>
              <w:t>Ответы на вопросы</w:t>
            </w:r>
          </w:p>
        </w:tc>
      </w:tr>
      <w:tr w:rsidR="00DE4357" w:rsidTr="005C247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57" w:rsidRDefault="00DE4357" w:rsidP="005C2475">
            <w:pPr>
              <w:rPr>
                <w:rFonts w:cs="Liberation Serif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57" w:rsidRDefault="00DE4357" w:rsidP="005C2475">
            <w:pPr>
              <w:rPr>
                <w:rFonts w:cs="Liberation Serif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57" w:rsidRDefault="00DE4357" w:rsidP="005C2475">
            <w:pPr>
              <w:rPr>
                <w:rFonts w:cs="Liberation Serif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pStyle w:val="ConsPlusNonformat"/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pStyle w:val="ConsPlusNonformat"/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pStyle w:val="ConsPlusNonformat"/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Неприменимо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Примечание</w:t>
            </w:r>
          </w:p>
          <w:p w:rsidR="00DE4357" w:rsidRDefault="00DE4357" w:rsidP="005C2475">
            <w:pPr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(подлежит обязательному заполнению в случае заполнения графы</w:t>
            </w:r>
          </w:p>
          <w:p w:rsidR="00DE4357" w:rsidRDefault="00DE4357" w:rsidP="005C2475">
            <w:pPr>
              <w:pStyle w:val="ConsPlusNonformat"/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3"/>
                <w:szCs w:val="23"/>
                <w:lang w:eastAsia="en-US"/>
              </w:rPr>
              <w:t>«неприменимо»)</w:t>
            </w: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7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2 статьи 7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, </w:t>
            </w:r>
            <w:hyperlink r:id="rId8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42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9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1 статьи 25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 xml:space="preserve">Зарегистрированы ли права либо обременение на используемый </w:t>
            </w:r>
            <w:r>
              <w:rPr>
                <w:rFonts w:eastAsia="Times New Roman" w:cs="Liberation Serif"/>
                <w:sz w:val="23"/>
                <w:szCs w:val="23"/>
              </w:rPr>
              <w:lastRenderedPageBreak/>
              <w:t xml:space="preserve">земельный участок (используемые земельные участки, часть земельного участка) в порядке, установленном Федеральным </w:t>
            </w:r>
            <w:hyperlink r:id="rId10" w:tgtFrame="_top" w:history="1">
              <w:r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законом</w:t>
              </w:r>
            </w:hyperlink>
            <w:r>
              <w:rPr>
                <w:rFonts w:eastAsia="Times New Roman" w:cs="Liberation Serif"/>
                <w:sz w:val="23"/>
                <w:szCs w:val="23"/>
              </w:rPr>
              <w:t xml:space="preserve"> от 13 июля 2015 года № 218-ФЗ «О государственной регистрации недвижимости»?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11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1 статьи 26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Федерации, </w:t>
            </w:r>
            <w:hyperlink r:id="rId12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 xml:space="preserve">статья </w:t>
              </w:r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lastRenderedPageBreak/>
                <w:t>8.1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13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1 статьи 25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, </w:t>
            </w:r>
            <w:hyperlink r:id="rId14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1 статьи 26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Соответствует ли положение поворотных точек границ земельного участка, используемого контролируемым лицом,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15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3 статьи 6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, </w:t>
            </w:r>
            <w:hyperlink r:id="rId16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1 статьи 25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rPr>
          <w:trHeight w:val="2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17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35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</w:t>
            </w:r>
            <w:r>
              <w:rPr>
                <w:rFonts w:eastAsia="Times New Roman" w:cs="Liberation Serif"/>
                <w:sz w:val="23"/>
                <w:szCs w:val="23"/>
              </w:rPr>
              <w:lastRenderedPageBreak/>
              <w:t>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18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5 статьи 13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, </w:t>
            </w:r>
            <w:hyperlink r:id="rId19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подпункт 1 статьи 39.35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В случае если действие сервитута прекращено, исполнена ли 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20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5 статьи 13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, </w:t>
            </w:r>
            <w:hyperlink r:id="rId21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подпункт 9 пункта 1 статьи 39.25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22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9 части 1 статьи 39.25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 xml:space="preserve">Имеется ли </w:t>
            </w:r>
            <w:r>
              <w:rPr>
                <w:rFonts w:eastAsia="Times New Roman" w:cs="Liberation Serif"/>
                <w:sz w:val="23"/>
                <w:szCs w:val="23"/>
              </w:rPr>
              <w:lastRenderedPageBreak/>
              <w:t>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23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39.33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</w:t>
            </w:r>
            <w:r w:rsidR="00DE4357">
              <w:rPr>
                <w:rFonts w:eastAsia="Times New Roman" w:cs="Liberation Serif"/>
                <w:sz w:val="23"/>
                <w:szCs w:val="23"/>
              </w:rPr>
              <w:lastRenderedPageBreak/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24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часть 5 статьи 13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, </w:t>
            </w:r>
            <w:hyperlink r:id="rId25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39.35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26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часть 3 статьи 6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Федерации, </w:t>
            </w:r>
            <w:hyperlink r:id="rId27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7.1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Кодекса Российской Федерации об административных правонарушениях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Выполняет ли контролируемое лицо обязанности по использованию земельного участка?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28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42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Своевременно ли контролируемое лицо вносит платежи за землю?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29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65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 xml:space="preserve">Выполнена ли контролируемым </w:t>
            </w:r>
            <w:r>
              <w:rPr>
                <w:rFonts w:eastAsia="Times New Roman" w:cs="Liberation Serif"/>
                <w:sz w:val="23"/>
                <w:szCs w:val="23"/>
              </w:rPr>
              <w:lastRenderedPageBreak/>
              <w:t>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30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часть 2 статьи 3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Федерального </w:t>
            </w:r>
            <w:r w:rsidR="00DE4357">
              <w:rPr>
                <w:rFonts w:eastAsia="Times New Roman" w:cs="Liberation Serif"/>
                <w:sz w:val="23"/>
                <w:szCs w:val="23"/>
              </w:rPr>
              <w:lastRenderedPageBreak/>
              <w:t>закона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31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часть 2 статьи 13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32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19.5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 xml:space="preserve">Выполнена ли контролируемым лицом (за исключением органа государственной власти, органа местного </w:t>
            </w:r>
            <w:r>
              <w:rPr>
                <w:rFonts w:eastAsia="Times New Roman" w:cs="Liberation Serif"/>
                <w:sz w:val="23"/>
                <w:szCs w:val="23"/>
              </w:rPr>
              <w:lastRenderedPageBreak/>
              <w:t>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33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2 статьи 3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Федерального закона от 25 октября 2001 года № 137-ФЗ «О введении в действие Земельного кодекса </w:t>
            </w:r>
            <w:r w:rsidR="00DE4357">
              <w:rPr>
                <w:rFonts w:eastAsia="Times New Roman" w:cs="Liberation Serif"/>
                <w:sz w:val="23"/>
                <w:szCs w:val="23"/>
              </w:rPr>
              <w:lastRenderedPageBreak/>
              <w:t>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  <w:tr w:rsidR="00DE4357" w:rsidTr="005C2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jc w:val="center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DE4357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r>
              <w:rPr>
                <w:rFonts w:eastAsia="Times New Roman" w:cs="Liberation Serif"/>
                <w:sz w:val="23"/>
                <w:szCs w:val="23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7" w:rsidRDefault="007662E2" w:rsidP="005C2475">
            <w:pPr>
              <w:spacing w:before="100" w:beforeAutospacing="1" w:after="119"/>
              <w:rPr>
                <w:rFonts w:eastAsia="Times New Roman" w:cs="Liberation Serif"/>
                <w:sz w:val="23"/>
                <w:szCs w:val="23"/>
              </w:rPr>
            </w:pPr>
            <w:hyperlink r:id="rId34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42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Федерации, </w:t>
            </w:r>
            <w:hyperlink r:id="rId35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статья 284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Гражданского кодекса Российской Федерации, </w:t>
            </w:r>
            <w:hyperlink r:id="rId36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2 статьи 45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Земельного кодекса Российской Федерации, </w:t>
            </w:r>
            <w:hyperlink r:id="rId37" w:tgtFrame="_top" w:history="1">
              <w:r w:rsidR="00DE4357">
                <w:rPr>
                  <w:rStyle w:val="a4"/>
                  <w:rFonts w:eastAsia="Times New Roman" w:cs="Liberation Serif"/>
                  <w:color w:val="000080"/>
                  <w:sz w:val="23"/>
                  <w:szCs w:val="23"/>
                </w:rPr>
                <w:t>пункт 7 части 2 статьи 19</w:t>
              </w:r>
            </w:hyperlink>
            <w:r w:rsidR="00DE4357">
              <w:rPr>
                <w:rFonts w:eastAsia="Times New Roman" w:cs="Liberation Serif"/>
                <w:sz w:val="23"/>
                <w:szCs w:val="23"/>
              </w:rPr>
              <w:t xml:space="preserve"> Федерального закона от 15 апреля 1998 года № 66-ФЗ «О садоводческих, огороднических и дачных некоммерческих объединениях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7" w:rsidRDefault="00DE4357" w:rsidP="005C2475">
            <w:pPr>
              <w:pStyle w:val="ConsPlusNonformat"/>
              <w:jc w:val="both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</w:tr>
    </w:tbl>
    <w:p w:rsidR="00DE4357" w:rsidRDefault="00DE4357" w:rsidP="00DE435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DE4357" w:rsidRDefault="00DE4357" w:rsidP="00DE43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"__" ________ 20__ г. </w:t>
      </w:r>
    </w:p>
    <w:p w:rsidR="0070029C" w:rsidRDefault="00DE4357" w:rsidP="00DE4357">
      <w:pPr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(дата заполнения проверочного листа)</w:t>
      </w:r>
    </w:p>
    <w:tbl>
      <w:tblPr>
        <w:tblW w:w="979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4"/>
        <w:gridCol w:w="40"/>
        <w:gridCol w:w="43"/>
        <w:gridCol w:w="220"/>
        <w:gridCol w:w="2978"/>
      </w:tblGrid>
      <w:tr w:rsidR="00DE4357" w:rsidTr="005C2475">
        <w:trPr>
          <w:tblCellSpacing w:w="0" w:type="dxa"/>
        </w:trPr>
        <w:tc>
          <w:tcPr>
            <w:tcW w:w="6511" w:type="dxa"/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40" w:type="dxa"/>
            <w:hideMark/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263" w:type="dxa"/>
            <w:gridSpan w:val="2"/>
            <w:hideMark/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 </w:t>
            </w:r>
          </w:p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________________________</w:t>
            </w:r>
          </w:p>
        </w:tc>
      </w:tr>
      <w:tr w:rsidR="00DE4357" w:rsidTr="005C2475">
        <w:trPr>
          <w:tblCellSpacing w:w="0" w:type="dxa"/>
        </w:trPr>
        <w:tc>
          <w:tcPr>
            <w:tcW w:w="6511" w:type="dxa"/>
            <w:hideMark/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(должность лица, заполнившего проверочный лист (подпись)</w:t>
            </w:r>
          </w:p>
        </w:tc>
        <w:tc>
          <w:tcPr>
            <w:tcW w:w="40" w:type="dxa"/>
            <w:hideMark/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43" w:type="dxa"/>
            <w:hideMark/>
          </w:tcPr>
          <w:p w:rsidR="00DE4357" w:rsidRDefault="00DE4357" w:rsidP="005C247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3197" w:type="dxa"/>
            <w:gridSpan w:val="2"/>
            <w:hideMark/>
          </w:tcPr>
          <w:p w:rsidR="00DE4357" w:rsidRDefault="00DE4357" w:rsidP="005C24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(фамилия, инициалы)</w:t>
            </w:r>
          </w:p>
        </w:tc>
      </w:tr>
    </w:tbl>
    <w:p w:rsidR="00DE4357" w:rsidRDefault="00DE4357" w:rsidP="00DE4357"/>
    <w:sectPr w:rsidR="00DE4357" w:rsidSect="00DE43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57"/>
    <w:rsid w:val="00362BC6"/>
    <w:rsid w:val="0070029C"/>
    <w:rsid w:val="007662E2"/>
    <w:rsid w:val="00D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4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4357"/>
    <w:pPr>
      <w:spacing w:after="0" w:line="240" w:lineRule="auto"/>
    </w:pPr>
    <w:rPr>
      <w:rFonts w:ascii="Liberation Serif" w:hAnsi="Liberation Serif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E43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4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4357"/>
    <w:pPr>
      <w:spacing w:after="0" w:line="240" w:lineRule="auto"/>
    </w:pPr>
    <w:rPr>
      <w:rFonts w:ascii="Liberation Serif" w:hAnsi="Liberation Serif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E43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7B3094BEBB192584BC2B1C61C37059E8C5CD7B6EDBA042B9D9E95FEF50853D57701536CC9990E95FA4AA1FD8AA6943B7C72355CD5C797P8a5K" TargetMode="External"/><Relationship Id="rId13" Type="http://schemas.openxmlformats.org/officeDocument/2006/relationships/hyperlink" Target="consultantplus://offline/ref=D497B3094BEBB192584BC2B1C61C37059E8C5CD7B6EDBA042B9D9E95FEF50853D577015369C09E0CC0A05AA5B4DEAB8B3B636C3642D5PCa5K" TargetMode="External"/><Relationship Id="rId18" Type="http://schemas.openxmlformats.org/officeDocument/2006/relationships/hyperlink" Target="consultantplus://offline/ref=D497B3094BEBB192584BC2B1C61C37059E8C5CD7B6EDBA042B9D9E95FEF50853D577015369CC930CC0A05AA5B4DEAB8B3B636C3642D5PCa5K" TargetMode="External"/><Relationship Id="rId26" Type="http://schemas.openxmlformats.org/officeDocument/2006/relationships/hyperlink" Target="consultantplus://offline/ref=D497B3094BEBB192584BC2B1C61C37059E8C5CD7B6EDBA042B9D9E95FEF50853D57701516EC99153C5B54BFDB8DFB5953A7C703440PDa5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97B3094BEBB192584BC2B1C61C37059E8C5CD7B6EDBA042B9D9E95FEF50853D577015B6FCC9153C5B54BFDB8DFB5953A7C703440PDa5K" TargetMode="External"/><Relationship Id="rId34" Type="http://schemas.openxmlformats.org/officeDocument/2006/relationships/hyperlink" Target="consultantplus://offline/ref=D497B3094BEBB192584BC2B1C61C37059E8C5CD7B6EDBA042B9D9E95FEF50853D57701536CC9990E95FA4AA1FD8AA6943B7C72355CD5C797P8a5K" TargetMode="External"/><Relationship Id="rId7" Type="http://schemas.openxmlformats.org/officeDocument/2006/relationships/hyperlink" Target="consultantplus://offline/ref=D497B3094BEBB192584BC2B1C61C37059E8C5CD7B6EDBA042B9D9E95FEF50853D57701536CC99A0196FA4AA1FD8AA6943B7C72355CD5C797P8a5K" TargetMode="External"/><Relationship Id="rId12" Type="http://schemas.openxmlformats.org/officeDocument/2006/relationships/hyperlink" Target="consultantplus://offline/ref=D497B3094BEBB192584BC2B1C61C37059E8C5CD6B4ECBA042B9D9E95FEF50853D577015068CB9153C5B54BFDB8DFB5953A7C703440PDa5K" TargetMode="External"/><Relationship Id="rId17" Type="http://schemas.openxmlformats.org/officeDocument/2006/relationships/hyperlink" Target="consultantplus://offline/ref=D497B3094BEBB192584BC2B1C61C37059E8C5CD7B6EDBA042B9D9E95FEF50853D57701566CC19153C5B54BFDB8DFB5953A7C703440PDa5K" TargetMode="External"/><Relationship Id="rId25" Type="http://schemas.openxmlformats.org/officeDocument/2006/relationships/hyperlink" Target="consultantplus://offline/ref=D497B3094BEBB192584BC2B1C61C37059E8C5CD7B6EDBA042B9D9E95FEF50853D57701536CC09B0CC0A05AA5B4DEAB8B3B636C3642D5PCa5K" TargetMode="External"/><Relationship Id="rId33" Type="http://schemas.openxmlformats.org/officeDocument/2006/relationships/hyperlink" Target="consultantplus://offline/ref=D497B3094BEBB192584BC2B1C61C370599845FD4B9E1BA042B9D9E95FEF50853D577015B69C2CE56D0A413F1B9C1AB9425607236P4a0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97B3094BEBB192584BC2B1C61C37059E8C5CD7B6EDBA042B9D9E95FEF50853D577015369C09E0CC0A05AA5B4DEAB8B3B636C3642D5PCa5K" TargetMode="External"/><Relationship Id="rId20" Type="http://schemas.openxmlformats.org/officeDocument/2006/relationships/hyperlink" Target="consultantplus://offline/ref=D497B3094BEBB192584BC2B1C61C37059E8C5CD7B6EDBA042B9D9E95FEF50853D577015369CC930CC0A05AA5B4DEAB8B3B636C3642D5PCa5K" TargetMode="External"/><Relationship Id="rId29" Type="http://schemas.openxmlformats.org/officeDocument/2006/relationships/hyperlink" Target="consultantplus://offline/ref=D497B3094BEBB192584BC2B1C61C37059E8C5CD7B6EDBA042B9D9E95FEF50853D57701536CC99F0195FA4AA1FD8AA6943B7C72355CD5C797P8a5K" TargetMode="External"/><Relationship Id="rId1" Type="http://schemas.openxmlformats.org/officeDocument/2006/relationships/styles" Target="styles.xml"/><Relationship Id="rId6" Type="http://schemas.openxmlformats.org/officeDocument/2006/relationships/hyperlink" Target="http://artemovsky66.ru" TargetMode="External"/><Relationship Id="rId11" Type="http://schemas.openxmlformats.org/officeDocument/2006/relationships/hyperlink" Target="consultantplus://offline/ref=D497B3094BEBB192584BC2B1C61C37059E8C5CD7B6EDBA042B9D9E95FEF50853D577015369C09F0CC0A05AA5B4DEAB8B3B636C3642D5PCa5K" TargetMode="External"/><Relationship Id="rId24" Type="http://schemas.openxmlformats.org/officeDocument/2006/relationships/hyperlink" Target="consultantplus://offline/ref=D497B3094BEBB192584BC2B1C61C37059E8C5CD7B6EDBA042B9D9E95FEF50853D577015369CC930CC0A05AA5B4DEAB8B3B636C3642D5PCa5K" TargetMode="External"/><Relationship Id="rId32" Type="http://schemas.openxmlformats.org/officeDocument/2006/relationships/hyperlink" Target="consultantplus://offline/ref=D497B3094BEBB192584BC2B1C61C3705998459D6B7E0BA042B9D9E95FEF50853D577015565C0920CC0A05AA5B4DEAB8B3B636C3642D5PCa5K" TargetMode="External"/><Relationship Id="rId37" Type="http://schemas.openxmlformats.org/officeDocument/2006/relationships/hyperlink" Target="consultantplus://offline/ref=D497B3094BEBB192584BC2B1C61C3705988C5ED9B2E8BA042B9D9E95FEF50853D57701536CC99B0092FA4AA1FD8AA6943B7C72355CD5C797P8a5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497B3094BEBB192584BC2B1C61C37059E8C5CD7B6EDBA042B9D9E95FEF50853D57701516EC99153C5B54BFDB8DFB5953A7C703440PDa5K" TargetMode="External"/><Relationship Id="rId23" Type="http://schemas.openxmlformats.org/officeDocument/2006/relationships/hyperlink" Target="consultantplus://offline/ref=D497B3094BEBB192584BC2B1C61C37059E8C5CD7B6EDBA042B9D9E95FEF50853D57701506CC89A0CC0A05AA5B4DEAB8B3B636C3642D5PCa5K" TargetMode="External"/><Relationship Id="rId28" Type="http://schemas.openxmlformats.org/officeDocument/2006/relationships/hyperlink" Target="consultantplus://offline/ref=D497B3094BEBB192584BC2B1C61C37059E8C5CD7B6EDBA042B9D9E95FEF50853D57701536CC9990E95FA4AA1FD8AA6943B7C72355CD5C797P8a5K" TargetMode="External"/><Relationship Id="rId36" Type="http://schemas.openxmlformats.org/officeDocument/2006/relationships/hyperlink" Target="consultantplus://offline/ref=D497B3094BEBB192584BC2B1C61C37059E8C5CD7B6EDBA042B9D9E95FEF50853D57701506AC19153C5B54BFDB8DFB5953A7C703440PDa5K" TargetMode="External"/><Relationship Id="rId10" Type="http://schemas.openxmlformats.org/officeDocument/2006/relationships/hyperlink" Target="consultantplus://offline/ref=D497B3094BEBB192584BC2B1C61C37059E8C5CD6B4E9BA042B9D9E95FEF50853C777595F6DC9840795EF1CF0BBPDaDK" TargetMode="External"/><Relationship Id="rId19" Type="http://schemas.openxmlformats.org/officeDocument/2006/relationships/hyperlink" Target="consultantplus://offline/ref=D497B3094BEBB192584BC2B1C61C37059E8C5CD7B6EDBA042B9D9E95FEF50853D57701536CC0990CC0A05AA5B4DEAB8B3B636C3642D5PCa5K" TargetMode="External"/><Relationship Id="rId31" Type="http://schemas.openxmlformats.org/officeDocument/2006/relationships/hyperlink" Target="consultantplus://offline/ref=D497B3094BEBB192584BC2B1C61C37059E8C5CD7B6EDBA042B9D9E95FEF50853D577015369CC990CC0A05AA5B4DEAB8B3B636C3642D5PCa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97B3094BEBB192584BC2B1C61C37059E8C5CD7B6EDBA042B9D9E95FEF50853D577015369C09E0CC0A05AA5B4DEAB8B3B636C3642D5PCa5K" TargetMode="External"/><Relationship Id="rId14" Type="http://schemas.openxmlformats.org/officeDocument/2006/relationships/hyperlink" Target="consultantplus://offline/ref=D497B3094BEBB192584BC2B1C61C37059E8C5CD7B6EDBA042B9D9E95FEF50853D577015369C09F0CC0A05AA5B4DEAB8B3B636C3642D5PCa5K" TargetMode="External"/><Relationship Id="rId22" Type="http://schemas.openxmlformats.org/officeDocument/2006/relationships/hyperlink" Target="consultantplus://offline/ref=D497B3094BEBB192584BC2B1C61C37059E8C5CD7B6EDBA042B9D9E95FEF50853D577015B6FCC9153C5B54BFDB8DFB5953A7C703440PDa5K" TargetMode="External"/><Relationship Id="rId27" Type="http://schemas.openxmlformats.org/officeDocument/2006/relationships/hyperlink" Target="consultantplus://offline/ref=D497B3094BEBB192584BC2B1C61C3705998459D6B7E0BA042B9D9E95FEF50853D57701546FC1980CC0A05AA5B4DEAB8B3B636C3642D5PCa5K" TargetMode="External"/><Relationship Id="rId30" Type="http://schemas.openxmlformats.org/officeDocument/2006/relationships/hyperlink" Target="consultantplus://offline/ref=D497B3094BEBB192584BC2B1C61C370599845FD4B9E1BA042B9D9E95FEF50853D577015B69C2CE56D0A413F1B9C1AB9425607236P4a0K" TargetMode="External"/><Relationship Id="rId35" Type="http://schemas.openxmlformats.org/officeDocument/2006/relationships/hyperlink" Target="consultantplus://offline/ref=D497B3094BEBB192584BC2B1C61C37059E8C5CD6B4ECBA042B9D9E95FEF50853D57701536CC0980E9FA54FB4ECD2AA952562732A40D7C5P9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Нохрина</dc:creator>
  <cp:lastModifiedBy>Упорова</cp:lastModifiedBy>
  <cp:revision>4</cp:revision>
  <dcterms:created xsi:type="dcterms:W3CDTF">2022-02-07T10:24:00Z</dcterms:created>
  <dcterms:modified xsi:type="dcterms:W3CDTF">2022-02-07T10:24:00Z</dcterms:modified>
</cp:coreProperties>
</file>