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4D2F" w:rsidRPr="00514D2F" w:rsidTr="00514D2F">
        <w:tc>
          <w:tcPr>
            <w:tcW w:w="7393" w:type="dxa"/>
          </w:tcPr>
          <w:p w:rsidR="00514D2F" w:rsidRPr="00514D2F" w:rsidRDefault="00514D2F" w:rsidP="00B33D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514D2F" w:rsidRPr="00514D2F" w:rsidRDefault="00514D2F" w:rsidP="00514D2F">
            <w:pPr>
              <w:rPr>
                <w:sz w:val="26"/>
                <w:szCs w:val="26"/>
              </w:rPr>
            </w:pPr>
          </w:p>
        </w:tc>
      </w:tr>
    </w:tbl>
    <w:p w:rsidR="00514D2F" w:rsidRPr="00514D2F" w:rsidRDefault="00514D2F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bookmarkStart w:id="0" w:name="_GoBack"/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394D65">
        <w:rPr>
          <w:b/>
          <w:sz w:val="26"/>
          <w:szCs w:val="26"/>
        </w:rPr>
        <w:t>04</w:t>
      </w:r>
      <w:r w:rsidR="00A861BF">
        <w:rPr>
          <w:b/>
          <w:sz w:val="26"/>
          <w:szCs w:val="26"/>
        </w:rPr>
        <w:t>.2</w:t>
      </w:r>
      <w:r w:rsidRPr="00C047A0">
        <w:rPr>
          <w:b/>
          <w:sz w:val="26"/>
          <w:szCs w:val="26"/>
        </w:rPr>
        <w:t>01</w:t>
      </w:r>
      <w:r w:rsidR="003E63D3">
        <w:rPr>
          <w:b/>
          <w:sz w:val="26"/>
          <w:szCs w:val="26"/>
        </w:rPr>
        <w:t>8</w:t>
      </w:r>
      <w:bookmarkEnd w:id="0"/>
      <w:r w:rsidRPr="00C047A0">
        <w:rPr>
          <w:b/>
          <w:sz w:val="26"/>
          <w:szCs w:val="26"/>
        </w:rPr>
        <w:t xml:space="preserve">  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33"/>
        <w:gridCol w:w="993"/>
        <w:gridCol w:w="74"/>
        <w:gridCol w:w="1060"/>
        <w:gridCol w:w="1134"/>
        <w:gridCol w:w="850"/>
      </w:tblGrid>
      <w:tr w:rsidR="006D5631" w:rsidRPr="00C047A0" w:rsidTr="00394D65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C047A0">
              <w:rPr>
                <w:b/>
                <w:sz w:val="22"/>
                <w:szCs w:val="22"/>
              </w:rPr>
              <w:t>изме</w:t>
            </w:r>
            <w:proofErr w:type="spellEnd"/>
            <w:r w:rsidRPr="00C047A0">
              <w:rPr>
                <w:b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44" w:type="dxa"/>
            <w:gridSpan w:val="6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394D65">
        <w:trPr>
          <w:tblHeader/>
        </w:trPr>
        <w:tc>
          <w:tcPr>
            <w:tcW w:w="4219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</w:t>
            </w:r>
            <w:r w:rsidR="006F7BFC">
              <w:rPr>
                <w:b/>
                <w:sz w:val="22"/>
                <w:szCs w:val="22"/>
              </w:rPr>
              <w:t>8</w:t>
            </w:r>
            <w:r w:rsidRPr="00C047A0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044" w:type="dxa"/>
            <w:gridSpan w:val="3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394D65">
        <w:trPr>
          <w:tblHeader/>
        </w:trPr>
        <w:tc>
          <w:tcPr>
            <w:tcW w:w="4219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060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B33D78">
            <w:pPr>
              <w:shd w:val="clear" w:color="auto" w:fill="FFFFFF" w:themeFill="background1"/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C047A0" w:rsidRDefault="006D5631" w:rsidP="00B33D78">
            <w:pPr>
              <w:shd w:val="clear" w:color="auto" w:fill="FFFFFF" w:themeFill="background1"/>
            </w:pPr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514D2F">
              <w:rPr>
                <w:color w:val="000000"/>
              </w:rPr>
              <w:t>высоко-производительных</w:t>
            </w:r>
            <w:proofErr w:type="gramEnd"/>
            <w:r w:rsidRPr="00514D2F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3762E" w:rsidRPr="00514D2F" w:rsidRDefault="00B72A16" w:rsidP="00817430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 первом квартале создано 96 рабочих мест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C90178" w:rsidP="0043575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4</w:t>
            </w:r>
            <w:r w:rsidR="00435750">
              <w:rPr>
                <w:color w:val="000000"/>
              </w:rPr>
              <w:t>25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B72A16" w:rsidP="00394229">
            <w:pPr>
              <w:shd w:val="clear" w:color="auto" w:fill="FFFFFF" w:themeFill="background1"/>
              <w:jc w:val="center"/>
            </w:pPr>
            <w:r>
              <w:t>106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B72A16" w:rsidP="00394229">
            <w:pPr>
              <w:shd w:val="clear" w:color="auto" w:fill="FFFFFF" w:themeFill="background1"/>
              <w:jc w:val="center"/>
            </w:pPr>
            <w:r>
              <w:t>96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B72A16" w:rsidP="00394229">
            <w:pPr>
              <w:shd w:val="clear" w:color="auto" w:fill="FFFFFF" w:themeFill="background1"/>
              <w:jc w:val="center"/>
            </w:pPr>
            <w:r>
              <w:t>90,6</w:t>
            </w: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  <w:r w:rsidRPr="00514D2F">
              <w:t>млн.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8E31B6" w:rsidRPr="00514D2F" w:rsidRDefault="00C47653" w:rsidP="009C53E4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Заключены контракты на сумму 57,1 </w:t>
            </w: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по газификации округа и капитальному ремонту дороги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500,0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C47653" w:rsidP="00394229">
            <w:pPr>
              <w:shd w:val="clear" w:color="auto" w:fill="FFFFFF" w:themeFill="background1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C47653" w:rsidP="00394229">
            <w:pPr>
              <w:shd w:val="clear" w:color="auto" w:fill="FFFFFF" w:themeFill="background1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C47653" w:rsidP="009C53E4">
            <w:pPr>
              <w:shd w:val="clear" w:color="auto" w:fill="FFFFFF" w:themeFill="background1"/>
              <w:jc w:val="center"/>
            </w:pPr>
            <w:r>
              <w:t>0,0</w:t>
            </w: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Увеличение производительности труда на территории Артемовского городского </w:t>
            </w:r>
            <w:r w:rsidRPr="00514D2F">
              <w:rPr>
                <w:color w:val="000000"/>
              </w:rPr>
              <w:lastRenderedPageBreak/>
              <w:t>округа к 2018 году в 1,5 раз</w:t>
            </w:r>
            <w:r w:rsidR="00EC03D8" w:rsidRPr="00514D2F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  <w:r w:rsidRPr="00514D2F">
              <w:lastRenderedPageBreak/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FE48BF" w:rsidRPr="00514D2F" w:rsidRDefault="00B72A16" w:rsidP="00B72A1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В сфере обрабатывающего производства за январь-февраль 2018 года объем отгруженных </w:t>
            </w:r>
            <w:r>
              <w:rPr>
                <w:color w:val="000000"/>
              </w:rPr>
              <w:lastRenderedPageBreak/>
              <w:t>товаров составил 221,3 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</w:pPr>
            <w:r w:rsidRPr="00514D2F">
              <w:lastRenderedPageBreak/>
              <w:t>1</w:t>
            </w:r>
            <w:r w:rsidR="00404243" w:rsidRPr="00514D2F">
              <w:t>6</w:t>
            </w:r>
            <w:r w:rsidRPr="00514D2F">
              <w:t>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393E6C" w:rsidP="00B33D78">
            <w:pPr>
              <w:shd w:val="clear" w:color="auto" w:fill="FFFFFF" w:themeFill="background1"/>
            </w:pPr>
            <w:r>
              <w:t>1600,0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A040E9" w:rsidP="007E0A54">
            <w:pPr>
              <w:shd w:val="clear" w:color="auto" w:fill="FFFFFF" w:themeFill="background1"/>
              <w:jc w:val="center"/>
            </w:pPr>
            <w:r>
              <w:t>799,8*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393E6C" w:rsidP="007E0A54">
            <w:pPr>
              <w:shd w:val="clear" w:color="auto" w:fill="FFFFFF" w:themeFill="background1"/>
            </w:pPr>
            <w:r>
              <w:t>50,0</w:t>
            </w:r>
          </w:p>
        </w:tc>
      </w:tr>
      <w:tr w:rsidR="006D5631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lastRenderedPageBreak/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514D2F" w:rsidTr="00394D65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Показатель средний уровень заработной платы работников учреждений культуры достигнут</w:t>
            </w:r>
            <w:proofErr w:type="gramEnd"/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31171,0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</w:pPr>
            <w:r>
              <w:t>32183,0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</w:pPr>
            <w:r>
              <w:t>32183,0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</w:pPr>
            <w:r>
              <w:t>100</w:t>
            </w:r>
            <w:r w:rsidR="00403541">
              <w:t>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  <w:r w:rsidRPr="00514D2F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7E0A54" w:rsidRDefault="00076210" w:rsidP="00076210">
            <w:pPr>
              <w:jc w:val="both"/>
            </w:pPr>
            <w:r>
              <w:t>В первом квартале приобретений книжной продукции, в том числе электронных изданий не запланировано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7,5</w:t>
            </w:r>
          </w:p>
          <w:p w:rsidR="00076210" w:rsidRPr="00514D2F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  <w:r w:rsidRPr="00514D2F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271EDB" w:rsidRDefault="00076210" w:rsidP="00076210">
            <w:pPr>
              <w:spacing w:line="100" w:lineRule="atLeast"/>
            </w:pPr>
            <w:r>
              <w:t xml:space="preserve">1. </w:t>
            </w:r>
            <w:r w:rsidRPr="00A378AB">
              <w:t>Выставка памяти Артемовского краеведа В.И. Воробьева «Солнца и ветра брат»</w:t>
            </w:r>
            <w:r w:rsidR="00271EDB">
              <w:t>;</w:t>
            </w:r>
          </w:p>
          <w:p w:rsidR="00076210" w:rsidRDefault="00076210" w:rsidP="00076210">
            <w:pPr>
              <w:spacing w:line="100" w:lineRule="atLeast"/>
            </w:pPr>
            <w:r>
              <w:t xml:space="preserve">2. </w:t>
            </w:r>
            <w:proofErr w:type="gramStart"/>
            <w:r>
              <w:t>Передвижная выставка «Забытая зимняя война» (г. Сухой лог, г. Богданович, г. Ирбит)</w:t>
            </w:r>
            <w:r w:rsidR="00271EDB">
              <w:t>;</w:t>
            </w:r>
            <w:proofErr w:type="gramEnd"/>
          </w:p>
          <w:p w:rsidR="00271EDB" w:rsidRDefault="00076210" w:rsidP="00076210">
            <w:pPr>
              <w:spacing w:line="100" w:lineRule="atLeast"/>
            </w:pPr>
            <w:r>
              <w:lastRenderedPageBreak/>
              <w:t>3. Передвижная историко-</w:t>
            </w:r>
            <w:proofErr w:type="spellStart"/>
            <w:r>
              <w:t>докуменатл</w:t>
            </w:r>
            <w:r w:rsidR="00271EDB">
              <w:t>ьная</w:t>
            </w:r>
            <w:proofErr w:type="spellEnd"/>
            <w:r w:rsidR="00271EDB">
              <w:t xml:space="preserve"> выставка «Настоящие герои»;</w:t>
            </w:r>
          </w:p>
          <w:p w:rsidR="00271EDB" w:rsidRDefault="00076210" w:rsidP="00076210">
            <w:pPr>
              <w:spacing w:line="100" w:lineRule="atLeast"/>
            </w:pPr>
            <w:r>
              <w:t>4. Передвижная выставка к 100-летию пр</w:t>
            </w:r>
            <w:r w:rsidR="00271EDB">
              <w:t>офсоюзов «В единстве наша сила»;</w:t>
            </w:r>
          </w:p>
          <w:p w:rsidR="00076210" w:rsidRDefault="00076210" w:rsidP="00076210">
            <w:pPr>
              <w:spacing w:line="100" w:lineRule="atLeast"/>
            </w:pPr>
            <w:r>
              <w:t>5. Передвижн</w:t>
            </w:r>
            <w:r w:rsidR="00271EDB">
              <w:t>ая выставка «Фронтовой привал»;</w:t>
            </w:r>
          </w:p>
          <w:p w:rsidR="00076210" w:rsidRDefault="00076210" w:rsidP="00076210">
            <w:pPr>
              <w:spacing w:line="100" w:lineRule="atLeast"/>
            </w:pPr>
            <w:r>
              <w:t xml:space="preserve">6. </w:t>
            </w:r>
            <w:r w:rsidRPr="0005332F">
              <w:t>Историко-документальная выставка «Легендарный маршал»</w:t>
            </w:r>
            <w:r w:rsidR="00271EDB">
              <w:t>;</w:t>
            </w:r>
            <w:r>
              <w:t xml:space="preserve"> </w:t>
            </w:r>
          </w:p>
          <w:p w:rsidR="00271EDB" w:rsidRDefault="00076210" w:rsidP="00271EDB">
            <w:pPr>
              <w:spacing w:line="100" w:lineRule="atLeast"/>
            </w:pPr>
            <w:r>
              <w:t xml:space="preserve">7. </w:t>
            </w:r>
            <w:r w:rsidRPr="008629D0">
              <w:t>Историко-документальная выставка «Товарищ Артем. Забытые страницы биографии</w:t>
            </w:r>
            <w:r w:rsidR="006F49F0">
              <w:t>»</w:t>
            </w:r>
            <w:r w:rsidR="00271EDB">
              <w:t>;</w:t>
            </w:r>
            <w:r>
              <w:t xml:space="preserve"> </w:t>
            </w:r>
          </w:p>
          <w:p w:rsidR="00076210" w:rsidRPr="00190355" w:rsidRDefault="00076210" w:rsidP="00271EDB">
            <w:pPr>
              <w:spacing w:line="100" w:lineRule="atLeast"/>
            </w:pPr>
            <w:r>
              <w:t xml:space="preserve">8. </w:t>
            </w:r>
            <w:proofErr w:type="gramStart"/>
            <w:r w:rsidRPr="008629D0">
              <w:t>Историко-документальная</w:t>
            </w:r>
            <w:proofErr w:type="gramEnd"/>
            <w:r w:rsidRPr="008629D0">
              <w:t xml:space="preserve"> выставки «Артемовские святыни: от разрушения к возрождению»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  <w:p w:rsidR="00393E6C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93E6C" w:rsidRPr="00514D2F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ind w:left="-74" w:right="-109"/>
              <w:jc w:val="center"/>
            </w:pPr>
            <w:r>
              <w:t>100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t xml:space="preserve"> 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both"/>
            </w:pPr>
            <w:r>
              <w:t>В январе – марте 2018 года 26 учащихся детских школ иску</w:t>
            </w:r>
            <w:proofErr w:type="gramStart"/>
            <w:r>
              <w:t>сств пр</w:t>
            </w:r>
            <w:proofErr w:type="gramEnd"/>
            <w:r>
              <w:t>иняли участие в творческих мероприятиях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14D2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4,5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«Создать к 2018 году 27 виртуальных музеев»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Default="00076210" w:rsidP="00B72A16">
            <w:pPr>
              <w:shd w:val="clear" w:color="auto" w:fill="FFFFFF" w:themeFill="background1"/>
              <w:jc w:val="both"/>
            </w:pPr>
            <w:r w:rsidRPr="0034673A">
              <w:t>В феврале 2014 года на базе Артемовского исторического  музея создан виртуальный музей</w:t>
            </w:r>
            <w:r>
              <w:t>.</w:t>
            </w:r>
          </w:p>
          <w:p w:rsidR="00076210" w:rsidRPr="00514D2F" w:rsidRDefault="00076210" w:rsidP="00B72A16">
            <w:pPr>
              <w:shd w:val="clear" w:color="auto" w:fill="FFFFFF" w:themeFill="background1"/>
              <w:jc w:val="both"/>
            </w:pPr>
            <w:r>
              <w:t>В январе 2017 года состоялась презентация виртуального проекта «Артемовские святыни: от разрушения к возрождению»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 w:rsidRPr="00514D2F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72A16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  <w:jc w:val="both"/>
            </w:pPr>
            <w:proofErr w:type="gramStart"/>
            <w:r w:rsidRPr="00403541">
              <w:t>Показатель средний уровень заработной платы работников учреждений культуры достигнут</w:t>
            </w:r>
            <w:proofErr w:type="gramEnd"/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  <w:jc w:val="center"/>
            </w:pPr>
            <w:r>
              <w:t>31140,4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403541" w:rsidP="007E0A54">
            <w:pPr>
              <w:shd w:val="clear" w:color="auto" w:fill="FFFFFF" w:themeFill="background1"/>
              <w:jc w:val="center"/>
            </w:pPr>
            <w:r>
              <w:t>31140,4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403541" w:rsidP="007E0A54">
            <w:pPr>
              <w:shd w:val="clear" w:color="auto" w:fill="FFFFFF" w:themeFill="background1"/>
              <w:jc w:val="center"/>
            </w:pPr>
            <w:r>
              <w:t>31140,4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403541" w:rsidP="007E0A54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  <w:jc w:val="both"/>
            </w:pPr>
            <w:proofErr w:type="gramStart"/>
            <w:r w:rsidRPr="00403541">
              <w:t>Показатель средний уровень заработной платы работников учреждений культуры достигнут</w:t>
            </w:r>
            <w:proofErr w:type="gramEnd"/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403541" w:rsidP="00403541">
            <w:pPr>
              <w:shd w:val="clear" w:color="auto" w:fill="FFFFFF" w:themeFill="background1"/>
              <w:jc w:val="center"/>
            </w:pPr>
            <w:r>
              <w:t>27939,0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403541" w:rsidP="007E0A54">
            <w:pPr>
              <w:shd w:val="clear" w:color="auto" w:fill="FFFFFF" w:themeFill="background1"/>
              <w:jc w:val="center"/>
            </w:pPr>
            <w:r>
              <w:t>27939,0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403541" w:rsidP="007E0A54">
            <w:pPr>
              <w:shd w:val="clear" w:color="auto" w:fill="FFFFFF" w:themeFill="background1"/>
              <w:jc w:val="center"/>
            </w:pPr>
            <w:r>
              <w:t>28177,6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  <w:jc w:val="center"/>
            </w:pPr>
            <w:r>
              <w:t>100,9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</w:pPr>
            <w:proofErr w:type="gramStart"/>
            <w:r w:rsidRPr="00403541">
              <w:t>Показатель средний уровень заработной платы работников учреждений культуры достигнут</w:t>
            </w:r>
            <w:proofErr w:type="gramEnd"/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514D2F" w:rsidRDefault="00403541" w:rsidP="00403541">
            <w:pPr>
              <w:shd w:val="clear" w:color="auto" w:fill="FFFFFF" w:themeFill="background1"/>
              <w:jc w:val="center"/>
            </w:pPr>
            <w:r w:rsidRPr="00403541">
              <w:t>31879,</w:t>
            </w:r>
            <w: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514D2F" w:rsidRDefault="00403541" w:rsidP="00403541">
            <w:pPr>
              <w:shd w:val="clear" w:color="auto" w:fill="FFFFFF" w:themeFill="background1"/>
              <w:jc w:val="center"/>
            </w:pPr>
            <w:r>
              <w:t>31879,6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403541" w:rsidP="00403541">
            <w:pPr>
              <w:shd w:val="clear" w:color="auto" w:fill="FFFFFF" w:themeFill="background1"/>
              <w:jc w:val="center"/>
            </w:pPr>
            <w:r>
              <w:t>31879,6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403541" w:rsidP="00B33D78">
            <w:pPr>
              <w:shd w:val="clear" w:color="auto" w:fill="FFFFFF" w:themeFill="background1"/>
              <w:jc w:val="center"/>
            </w:pPr>
            <w:r>
              <w:t>100,8</w:t>
            </w:r>
          </w:p>
        </w:tc>
      </w:tr>
      <w:tr w:rsidR="00076210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0B9E" w:rsidP="00620B9E">
            <w:pPr>
              <w:shd w:val="clear" w:color="auto" w:fill="FFFFFF" w:themeFill="background1"/>
            </w:pPr>
            <w:r>
              <w:t xml:space="preserve">В первом квартале показатель достиг значения 270,4 ед.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840,0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840,0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620B9E" w:rsidP="00887672">
            <w:pPr>
              <w:shd w:val="clear" w:color="auto" w:fill="FFFFFF" w:themeFill="background1"/>
              <w:jc w:val="center"/>
            </w:pPr>
            <w:r>
              <w:t>270,4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620B9E" w:rsidP="00887672">
            <w:pPr>
              <w:shd w:val="clear" w:color="auto" w:fill="FFFFFF" w:themeFill="background1"/>
              <w:jc w:val="center"/>
            </w:pPr>
            <w:r>
              <w:t>32,2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</w:t>
            </w:r>
            <w:proofErr w:type="gramStart"/>
            <w:r w:rsidRPr="00514D2F">
              <w:rPr>
                <w:color w:val="000000"/>
              </w:rPr>
              <w:t xml:space="preserve">Снижение в Артемовском </w:t>
            </w:r>
            <w:r w:rsidRPr="00514D2F">
              <w:rPr>
                <w:color w:val="000000"/>
              </w:rPr>
              <w:lastRenderedPageBreak/>
              <w:t>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 xml:space="preserve">Артемовский </w:t>
            </w:r>
            <w:r w:rsidRPr="00514D2F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0B9E" w:rsidP="00620B9E">
            <w:pPr>
              <w:shd w:val="clear" w:color="auto" w:fill="FFFFFF" w:themeFill="background1"/>
              <w:rPr>
                <w:color w:val="000000"/>
              </w:rPr>
            </w:pPr>
            <w:r>
              <w:lastRenderedPageBreak/>
              <w:t xml:space="preserve">В первом квартале показатель </w:t>
            </w:r>
            <w:r>
              <w:lastRenderedPageBreak/>
              <w:t>достиг значения 68,9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234,8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234,8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620B9E" w:rsidP="00887672">
            <w:pPr>
              <w:shd w:val="clear" w:color="auto" w:fill="FFFFFF" w:themeFill="background1"/>
              <w:jc w:val="center"/>
            </w:pPr>
            <w:r>
              <w:t>68,9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620B9E" w:rsidP="00887672">
            <w:pPr>
              <w:shd w:val="clear" w:color="auto" w:fill="FFFFFF" w:themeFill="background1"/>
              <w:jc w:val="center"/>
            </w:pPr>
            <w:r>
              <w:t>29,3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0B9E" w:rsidP="00620B9E">
            <w:pPr>
              <w:shd w:val="clear" w:color="auto" w:fill="FFFFFF" w:themeFill="background1"/>
            </w:pPr>
            <w:r>
              <w:t>В первом квартале показатель достиг значения 10,6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620B9E" w:rsidP="00EC59E9">
            <w:pPr>
              <w:shd w:val="clear" w:color="auto" w:fill="FFFFFF" w:themeFill="background1"/>
              <w:jc w:val="center"/>
            </w:pPr>
            <w:r>
              <w:t>10,6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620B9E" w:rsidP="00EC59E9">
            <w:pPr>
              <w:shd w:val="clear" w:color="auto" w:fill="FFFFFF" w:themeFill="background1"/>
              <w:jc w:val="center"/>
            </w:pPr>
            <w:r>
              <w:t>67,9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  <w:u w:val="single"/>
              </w:rPr>
            </w:pPr>
            <w:r w:rsidRPr="00514D2F">
              <w:rPr>
                <w:color w:val="000000"/>
                <w:u w:val="single"/>
              </w:rPr>
              <w:t xml:space="preserve">Показатель: </w:t>
            </w:r>
          </w:p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0B9E" w:rsidP="00620B9E">
            <w:pPr>
              <w:shd w:val="clear" w:color="auto" w:fill="FFFFFF" w:themeFill="background1"/>
            </w:pPr>
            <w:r>
              <w:t>В первом квартале показатель достиг значения 3,5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620B9E" w:rsidP="00EC59E9">
            <w:pPr>
              <w:shd w:val="clear" w:color="auto" w:fill="FFFFFF" w:themeFill="background1"/>
              <w:jc w:val="center"/>
            </w:pPr>
            <w:r>
              <w:t>3,5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620B9E" w:rsidP="00EC59E9">
            <w:pPr>
              <w:shd w:val="clear" w:color="auto" w:fill="FFFFFF" w:themeFill="background1"/>
              <w:jc w:val="center"/>
            </w:pPr>
            <w:r>
              <w:t>22,4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Снижение младенческой смертности в Артемовском городском округе, до 7,5 на 1 тыс. </w:t>
            </w:r>
            <w:proofErr w:type="gramStart"/>
            <w:r w:rsidRPr="00514D2F">
              <w:rPr>
                <w:color w:val="000000"/>
              </w:rPr>
              <w:t>родившихся</w:t>
            </w:r>
            <w:proofErr w:type="gramEnd"/>
            <w:r w:rsidRPr="00514D2F">
              <w:rPr>
                <w:color w:val="000000"/>
              </w:rPr>
              <w:t xml:space="preserve"> живыми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0B9E" w:rsidP="00620B9E">
            <w:pPr>
              <w:shd w:val="clear" w:color="auto" w:fill="FFFFFF" w:themeFill="background1"/>
            </w:pPr>
            <w:r>
              <w:t>В первом квартале показатель достиг значения 15,7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13,0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13,0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620B9E" w:rsidP="00EC59E9">
            <w:pPr>
              <w:shd w:val="clear" w:color="auto" w:fill="FFFFFF" w:themeFill="background1"/>
              <w:jc w:val="center"/>
            </w:pPr>
            <w:r>
              <w:t>15,7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620B9E" w:rsidP="00B33D78">
            <w:pPr>
              <w:shd w:val="clear" w:color="auto" w:fill="FFFFFF" w:themeFill="background1"/>
              <w:jc w:val="center"/>
            </w:pPr>
            <w:r>
              <w:t>120,8</w:t>
            </w:r>
          </w:p>
        </w:tc>
      </w:tr>
      <w:tr w:rsidR="00076210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«Обеспечить разработку и реализацию до конца декабря 2012 года мер, </w:t>
            </w:r>
            <w:r w:rsidRPr="00514D2F">
              <w:rPr>
                <w:color w:val="000000"/>
              </w:rPr>
              <w:lastRenderedPageBreak/>
              <w:t>направленных на повышение эффективности единого государственного экзамена».</w:t>
            </w:r>
          </w:p>
          <w:p w:rsidR="00076210" w:rsidRPr="00514D2F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 xml:space="preserve">Меры, направленные на повышение эффективности единого государственного экзамена (далее - ЕГЭ) и достижения планового показателя 2018 года «доля выпускников, успешно сдавших единый государственный экзамен», на территории Артемовского городского округа реализуются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дорожной картой подготовки к государственной итоговой аттестации по образовательным программам основного общего и среднего общего образования на территории Артемовского городского округа в 2017/2018 учебном году, утвержденной приказом Управления образования Артемовского городского округа от 05.10.2017 № 196;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планом мероприятий по оценке качества подготовки обучающихся и реализации образовательных </w:t>
            </w:r>
            <w:r>
              <w:lastRenderedPageBreak/>
              <w:t>программ на территории Артемовского городского округа в 2017-2018 учебном году,  утвержденным приказом Управления образования Артемовского городского округа от 01.11.2017 № 217.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За отчетный период в муниципальном образовании проведены следующие мероприятия, направленные на повышение эффективности единого государственного экзамена: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1) ежемесячные заседания территориального представительства Государственной экзаменационной комиссии Свердловской области в Артемовском городском округе;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2) ежемесячное рассмотрение вопроса организации подготовки и проведения ЕГЭ на информационных днях для руководителей МОО и для заместителей директоров по учебной работе;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3) рассмотрение вопросов </w:t>
            </w:r>
            <w:r>
              <w:lastRenderedPageBreak/>
              <w:t xml:space="preserve">подготовки обучающихся 11(12)-х классов к ЕГЭ на заседаниях городских методических объединений учителей – предметников;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4) регистрация на участие в ЕГЭ обучающихся, завершающих освоение образовательных программ среднего общего образования, выпускников прошлых лет;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5) мониторинг сайтов МОО АГО на наличие актуальной информации по организации и проведению ГИА-11.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6) участие обучающихся 11(12)-х  классов в репетиционных тестированиях по общеобразовательным предметам русский язык и математика (базовый уровень);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7) организация участия ППЭ в тренировочных мероприятиях по технологии печати полного комплекта экзаменационных материалов: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 математике (профильный уровень) с привлечением </w:t>
            </w:r>
            <w:proofErr w:type="gramStart"/>
            <w:r>
              <w:t>обучающихся</w:t>
            </w:r>
            <w:proofErr w:type="gramEnd"/>
            <w:r>
              <w:t xml:space="preserve"> (федеральная </w:t>
            </w:r>
            <w:r>
              <w:lastRenderedPageBreak/>
              <w:t>тренировка) – 14.03.2018;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 русскому языку без участия </w:t>
            </w:r>
            <w:proofErr w:type="gramStart"/>
            <w:r>
              <w:t>обучающихся</w:t>
            </w:r>
            <w:proofErr w:type="gramEnd"/>
            <w:r>
              <w:t xml:space="preserve"> (региональная тренировка) – 05.03.2018;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8) участие в федеральном тренировочном мероприятии  по апробации технологии проведения ЕГЭ по иностранным языкам (английский язык, устная часть) без участия обучающихся 11 классов;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9) регистрация заявлений от граждан, изъявивших желание аккредитоваться в качестве общественных наблюдателей при проведении ЕГЭ, в том числе при проверке экзаменационных работ и рассмотрении апелляций участников ГИА в 2018 году.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10) обучение по программе «Подготовка организаторов ЕГЭ, ОГЭ» руководителей ППЭ, технических специалистов, членов ГЭК, организаторов в ГАОУ ДПО </w:t>
            </w:r>
            <w:proofErr w:type="gramStart"/>
            <w:r>
              <w:t>СО</w:t>
            </w:r>
            <w:proofErr w:type="gramEnd"/>
            <w:r>
              <w:t xml:space="preserve"> «Институт развития образования»;</w:t>
            </w:r>
          </w:p>
          <w:p w:rsidR="00076210" w:rsidRPr="00514D2F" w:rsidRDefault="00B9426F" w:rsidP="00B9426F">
            <w:pPr>
              <w:shd w:val="clear" w:color="auto" w:fill="FFFFFF" w:themeFill="background1"/>
            </w:pPr>
            <w:r>
              <w:t>11) подготовка специалистов, привлекаемых к ГИА в системе дистанционного о</w:t>
            </w:r>
            <w:r w:rsidR="00A040E9">
              <w:t xml:space="preserve">бучения на сайте </w:t>
            </w:r>
            <w:r w:rsidR="00A040E9">
              <w:lastRenderedPageBreak/>
              <w:t>edu.rustest.ru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9426F">
            <w:pPr>
              <w:shd w:val="clear" w:color="auto" w:fill="FFFFFF" w:themeFill="background1"/>
              <w:jc w:val="center"/>
            </w:pPr>
            <w:r w:rsidRPr="00514D2F">
              <w:lastRenderedPageBreak/>
              <w:t>9</w:t>
            </w:r>
            <w:r w:rsidR="00B9426F">
              <w:t>8</w:t>
            </w:r>
            <w:r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241E0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tabs>
                <w:tab w:val="center" w:pos="333"/>
              </w:tabs>
            </w:pPr>
            <w:r>
              <w:t>-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>Педагогические работники образовательных организаций прошли повышение квалификации по программам: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по программе «Методика анализа образовательных результатов» -  12 чел.;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по программе «Развитие профессиональных компетенций педагогов по обучению навыкам безопасного поведения на дорогах» - 31 чел.;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по программе «Современные интерактивные средства обучения в образовательной деятельности» - 26 чел.;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 программе «Методика противодействия коррупции в социальных и образовательных организациях: анализ, выявление, профилактика и принятие обязательных организационных </w:t>
            </w:r>
            <w:r>
              <w:lastRenderedPageBreak/>
              <w:t>мер» - 9 чел.;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по программе « Подготовка экспертов устного собеседования в 9 классе» - 63 чел.;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по программе « Классное руководство: современные технологии управления  классным коллективом в соответствии с ФГОС» - 39 чел.;</w:t>
            </w:r>
          </w:p>
          <w:p w:rsidR="00076210" w:rsidRPr="00514D2F" w:rsidRDefault="00B9426F" w:rsidP="00B9426F">
            <w:pPr>
              <w:shd w:val="clear" w:color="auto" w:fill="FFFFFF" w:themeFill="background1"/>
            </w:pPr>
            <w:r>
              <w:t>- по программе « Формирование универсальных учебных действий учащихся на основе организации исследовательской и проектной деятельности» - 25 чел.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6F7BFC">
            <w:pPr>
              <w:shd w:val="clear" w:color="auto" w:fill="FFFFFF" w:themeFill="background1"/>
              <w:jc w:val="center"/>
            </w:pPr>
            <w:r>
              <w:lastRenderedPageBreak/>
              <w:t>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24,0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rPr>
          <w:trHeight w:val="890"/>
        </w:trPr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lastRenderedPageBreak/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>Комплекс мер, направленный на  выявление и поддержку одаренных детей, реализуется: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на основе муниципальной программы «Развитие системы образования Артемовского городского округа на период 2015-2020 годов»;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посредством участия в мероприятиях приоритетного национального проекта </w:t>
            </w:r>
            <w:r>
              <w:lastRenderedPageBreak/>
              <w:t>«Образование» (олимпиады, исследовательская деятельность, спортивные соревнования, творческие конкурсы);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посредством участия в мероприятиях областного фестиваля «Юные интеллектуалы Среднего Урала»;   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в рамках муниципального фестиваля талантливых детей Артемовского городского округа «Белый парус»;</w:t>
            </w:r>
          </w:p>
          <w:p w:rsidR="00076210" w:rsidRPr="00514D2F" w:rsidRDefault="00B9426F" w:rsidP="00B9426F">
            <w:pPr>
              <w:shd w:val="clear" w:color="auto" w:fill="FFFFFF" w:themeFill="background1"/>
            </w:pPr>
            <w:r>
              <w:t>- отдельных программ работы с одаренными детьми, реализуемых на уровне муниципальных образовательных учреждений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140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>Организационно-содержательные условия реализации Концепции развития математического образования в отчетном периоде  включают: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проведение тематических недель;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посещение </w:t>
            </w:r>
            <w:proofErr w:type="gramStart"/>
            <w:r>
              <w:t>обучающимися</w:t>
            </w:r>
            <w:proofErr w:type="gramEnd"/>
            <w:r>
              <w:t xml:space="preserve"> элективных курсов и факультативных занятий в данной </w:t>
            </w:r>
            <w:r>
              <w:lastRenderedPageBreak/>
              <w:t>образовательной области;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углубленное изучение математики (МАОУ СОШ № 56, МАОУ «Лицей № 21</w:t>
            </w:r>
            <w:r w:rsidR="006F49F0">
              <w:t>»</w:t>
            </w:r>
            <w:r>
              <w:t>);</w:t>
            </w:r>
          </w:p>
          <w:p w:rsidR="00076210" w:rsidRPr="00514D2F" w:rsidRDefault="00B9426F" w:rsidP="006F49F0">
            <w:pPr>
              <w:shd w:val="clear" w:color="auto" w:fill="FFFFFF" w:themeFill="background1"/>
            </w:pPr>
            <w:r>
              <w:t>- реализация индивидуальных учебных планов в 10-11 классах в рамках функционирования сети  профильных математических классов в МОУ СОШ №№ 8, 9, 56</w:t>
            </w:r>
            <w:r w:rsidR="006F49F0">
              <w:t>,</w:t>
            </w:r>
            <w:r>
              <w:t xml:space="preserve"> </w:t>
            </w:r>
            <w:r w:rsidR="006F49F0">
              <w:t>«Лицей № 21»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>Процент обучающихся по программам дополнительного образования детей в возрасте от 5 до 18 лет в отчетный период составляет 72%.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lastRenderedPageBreak/>
              <w:t>- за счет реализации на бюджетной основе программ дополнительного образования детей в 5 муниципальных образовательных учреждениях дополнительного образования;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в рамках внеурочной деятельности обучающихся в соответствии с требованиями Федерального государственного образовательного стандарта;</w:t>
            </w:r>
          </w:p>
          <w:p w:rsidR="00076210" w:rsidRPr="00514D2F" w:rsidRDefault="00B9426F" w:rsidP="00B9426F">
            <w:pPr>
              <w:shd w:val="clear" w:color="auto" w:fill="FFFFFF" w:themeFill="background1"/>
            </w:pPr>
            <w:r>
              <w:t xml:space="preserve">- </w:t>
            </w:r>
            <w:r w:rsidR="00271EDB">
              <w:t xml:space="preserve">за счет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дополнительного образования в учреждениях культуры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72,0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A51A45">
            <w:pPr>
              <w:shd w:val="clear" w:color="auto" w:fill="FFFFFF" w:themeFill="background1"/>
              <w:jc w:val="center"/>
            </w:pPr>
            <w:r>
              <w:t>72,0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Удельный вес муниципальных образовательных учреждений, их руководителей и основных категорий работников, </w:t>
            </w:r>
            <w:r w:rsidRPr="00514D2F">
              <w:lastRenderedPageBreak/>
              <w:t>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Default="00B9426F" w:rsidP="00B9426F">
            <w:pPr>
              <w:shd w:val="clear" w:color="auto" w:fill="FFFFFF" w:themeFill="background1"/>
            </w:pPr>
            <w:r>
              <w:t xml:space="preserve">Количество муниципальных образовательных учреждений, подведомственных Управлению образования Артемовского </w:t>
            </w:r>
            <w:r>
              <w:lastRenderedPageBreak/>
              <w:t>городского округа -55.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Удельный вес муниципальных образовательных учреждений, оценка эффективности деятельности руководителей  и  основных категорий работников в которых осуществляется на основании показателей эффективности деятельности, составляет 100%. 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Показатели эффективности деятельности муниципальных образовательных учреждений: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 xml:space="preserve">- </w:t>
            </w:r>
            <w:proofErr w:type="gramStart"/>
            <w:r>
              <w:t>предусмотрены</w:t>
            </w:r>
            <w:proofErr w:type="gramEnd"/>
            <w:r>
              <w:t xml:space="preserve"> эффективными контрактами (дополнительными соглашениями) с руководителями   муниципальных образовательных учреждений;   </w:t>
            </w:r>
          </w:p>
          <w:p w:rsidR="00B9426F" w:rsidRDefault="00B9426F" w:rsidP="00B9426F">
            <w:pPr>
              <w:shd w:val="clear" w:color="auto" w:fill="FFFFFF" w:themeFill="background1"/>
            </w:pPr>
            <w:r>
              <w:t>- учитываются комиссией по распределению стимулирующих выплат при оценке эффективности деятельности руководителей муниципальных образовательных учреждений (1 раз в квартал).</w:t>
            </w:r>
          </w:p>
          <w:p w:rsidR="00076210" w:rsidRPr="00514D2F" w:rsidRDefault="00B9426F" w:rsidP="00B9426F">
            <w:pPr>
              <w:shd w:val="clear" w:color="auto" w:fill="FFFFFF" w:themeFill="background1"/>
            </w:pPr>
            <w:r>
              <w:t xml:space="preserve">В муниципальных образовательных учреждениях оценка эффективности деятельности основных категорий работников осуществляется также </w:t>
            </w:r>
            <w:r>
              <w:lastRenderedPageBreak/>
              <w:t>комиссиями по распределению стимулирующих выплат, с учетом показателей эффективности деятельности, в рамках трудовых дог</w:t>
            </w:r>
            <w:r w:rsidR="00A040E9">
              <w:t>оворов (эффективных контрактов)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B9426F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Default="00076210" w:rsidP="00B33D78">
            <w:pPr>
              <w:shd w:val="clear" w:color="auto" w:fill="FFFFFF" w:themeFill="background1"/>
            </w:pPr>
            <w:r w:rsidRPr="00514D2F">
              <w:t>Создание для граждан Российской Федерации возможности улучшения жилищных услови</w:t>
            </w:r>
            <w:r>
              <w:t>й не реже одного раза в 15 лет»</w:t>
            </w:r>
          </w:p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t>Показатель:</w:t>
            </w:r>
          </w:p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t>кв.м./чел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E01924" w:rsidP="00B33D78">
            <w:pPr>
              <w:shd w:val="clear" w:color="auto" w:fill="FFFFFF" w:themeFill="background1"/>
            </w:pPr>
            <w:r w:rsidRPr="00E01924">
              <w:t>Общая площадь жилого фонда Артемовского городского округа составляет 1442,9 тыс. кв. м.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25,3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E01924" w:rsidP="00B33D78">
            <w:pPr>
              <w:shd w:val="clear" w:color="auto" w:fill="FFFFFF" w:themeFill="background1"/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E01924" w:rsidP="00A040E9">
            <w:pPr>
              <w:shd w:val="clear" w:color="auto" w:fill="FFFFFF" w:themeFill="background1"/>
              <w:jc w:val="center"/>
            </w:pPr>
            <w:r>
              <w:t>25,</w:t>
            </w:r>
            <w:r w:rsidR="00A040E9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E01924" w:rsidP="00A040E9">
            <w:pPr>
              <w:shd w:val="clear" w:color="auto" w:fill="FFFFFF" w:themeFill="background1"/>
              <w:jc w:val="center"/>
            </w:pPr>
            <w:r>
              <w:t>10</w:t>
            </w:r>
            <w:r w:rsidR="00A040E9">
              <w:t>1</w:t>
            </w:r>
            <w:r>
              <w:t>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proofErr w:type="spellStart"/>
            <w:proofErr w:type="gramStart"/>
            <w:r w:rsidRPr="00514D2F">
              <w:t>квар</w:t>
            </w:r>
            <w:proofErr w:type="spellEnd"/>
            <w:r w:rsidRPr="00514D2F">
              <w:t>-тира</w:t>
            </w:r>
            <w:proofErr w:type="gramEnd"/>
            <w:r w:rsidRPr="00514D2F">
              <w:t>/лет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E01924" w:rsidP="00012AC1">
            <w:pPr>
              <w:shd w:val="clear" w:color="auto" w:fill="FFFFFF" w:themeFill="background1"/>
            </w:pPr>
            <w:r w:rsidRPr="00E01924">
              <w:t>Среднедушевой доход в месяц, прогнозируемый на 201</w:t>
            </w:r>
            <w:r>
              <w:t>8</w:t>
            </w:r>
            <w:r w:rsidRPr="00E01924">
              <w:t xml:space="preserve"> год, составляет 1</w:t>
            </w:r>
            <w:r>
              <w:t>4708</w:t>
            </w:r>
            <w:r w:rsidRPr="00E01924">
              <w:t xml:space="preserve"> руб. Средняя рыночная стоимость стандартной квартиры общей площадью </w:t>
            </w:r>
            <w:r w:rsidR="00012AC1">
              <w:br/>
            </w:r>
            <w:r w:rsidRPr="00E01924">
              <w:t xml:space="preserve">54 </w:t>
            </w:r>
            <w:r w:rsidR="00012AC1" w:rsidRPr="00E01924">
              <w:t>кв.</w:t>
            </w:r>
            <w:r w:rsidRPr="00E01924">
              <w:t>м. 1500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4,2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9E4B9D" w:rsidP="00B33D78">
            <w:pPr>
              <w:shd w:val="clear" w:color="auto" w:fill="FFFFFF" w:themeFill="background1"/>
              <w:jc w:val="center"/>
            </w:pPr>
            <w:r>
              <w:t>4,2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9E4B9D" w:rsidP="00B33D78">
            <w:pPr>
              <w:shd w:val="clear" w:color="auto" w:fill="FFFFFF" w:themeFill="background1"/>
              <w:jc w:val="center"/>
            </w:pPr>
            <w:r>
              <w:t>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9E4B9D" w:rsidP="00B33D78">
            <w:pPr>
              <w:shd w:val="clear" w:color="auto" w:fill="FFFFFF" w:themeFill="background1"/>
              <w:jc w:val="center"/>
            </w:pPr>
            <w:r>
              <w:t>140,0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t xml:space="preserve">«До 2020 года - предоставление доступного и комфортного жилья 60 процентам российских семей, желающих улучшить свои жилищные </w:t>
            </w:r>
            <w:r w:rsidRPr="00514D2F">
              <w:lastRenderedPageBreak/>
              <w:t>условия»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lastRenderedPageBreak/>
              <w:t>Показатель:</w:t>
            </w:r>
            <w:r w:rsidRPr="00514D2F">
              <w:t xml:space="preserve"> Общая площадь введенного в эксплуатацию жилья</w:t>
            </w:r>
          </w:p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FB33DA" w:rsidP="00FB33DA">
            <w:pPr>
              <w:shd w:val="clear" w:color="auto" w:fill="FFFFFF" w:themeFill="background1"/>
            </w:pPr>
            <w:r w:rsidRPr="00FB33DA">
              <w:t xml:space="preserve">В </w:t>
            </w:r>
            <w:proofErr w:type="gramStart"/>
            <w:r w:rsidRPr="00FB33DA">
              <w:t>январе-</w:t>
            </w:r>
            <w:r>
              <w:t>февраль</w:t>
            </w:r>
            <w:proofErr w:type="gramEnd"/>
            <w:r w:rsidRPr="00FB33DA">
              <w:t xml:space="preserve"> 201</w:t>
            </w:r>
            <w:r>
              <w:t>8</w:t>
            </w:r>
            <w:r w:rsidRPr="00FB33DA">
              <w:t xml:space="preserve"> года введенного в эксплуатацию жилья общей площадью </w:t>
            </w:r>
            <w:r>
              <w:t xml:space="preserve">572 </w:t>
            </w:r>
            <w:r w:rsidRPr="00FB33DA">
              <w:t>кв.м</w:t>
            </w:r>
            <w:r w:rsidR="00271EDB">
              <w:t>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>
              <w:t>2,2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FB33DA" w:rsidP="00FB33DA">
            <w:pPr>
              <w:shd w:val="clear" w:color="auto" w:fill="FFFFFF" w:themeFill="background1"/>
              <w:jc w:val="center"/>
            </w:pPr>
            <w:r>
              <w:t>0,6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FB33DA" w:rsidP="009C3146">
            <w:pPr>
              <w:shd w:val="clear" w:color="auto" w:fill="FFFFFF" w:themeFill="background1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FB33DA" w:rsidP="009C3146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33DA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FB33DA" w:rsidRDefault="00FB33DA" w:rsidP="00FB33DA">
            <w:pPr>
              <w:shd w:val="clear" w:color="auto" w:fill="FFFFFF" w:themeFill="background1"/>
            </w:pPr>
            <w:r>
              <w:t>Ежеквартально проводится мониторинг контроля и оценки качества предоставления муниципальных (государственных) услуг.</w:t>
            </w:r>
          </w:p>
          <w:p w:rsidR="00076210" w:rsidRPr="00514D2F" w:rsidRDefault="00FB33DA" w:rsidP="00FB33DA">
            <w:pPr>
              <w:shd w:val="clear" w:color="auto" w:fill="FFFFFF" w:themeFill="background1"/>
            </w:pPr>
            <w:r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90,0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FB33DA" w:rsidP="00B33D78">
            <w:pPr>
              <w:shd w:val="clear" w:color="auto" w:fill="FFFFFF" w:themeFill="background1"/>
              <w:jc w:val="center"/>
            </w:pPr>
            <w:r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FB33DA" w:rsidP="00741EC9">
            <w:pPr>
              <w:shd w:val="clear" w:color="auto" w:fill="FFFFFF" w:themeFill="background1"/>
              <w:jc w:val="center"/>
            </w:pPr>
            <w:r>
              <w:t>90,0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FB33DA" w:rsidP="00741EC9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FB33DA" w:rsidP="00FB33DA">
            <w:pPr>
              <w:shd w:val="clear" w:color="auto" w:fill="FFFFFF" w:themeFill="background1"/>
            </w:pPr>
            <w:r w:rsidRPr="00FB33DA">
              <w:t xml:space="preserve">На территории Артемовского городского округа 24 декабря 2014 года открыт Артемовский филиал ГБУ </w:t>
            </w:r>
            <w:proofErr w:type="gramStart"/>
            <w:r w:rsidRPr="00FB33DA">
              <w:t>СО</w:t>
            </w:r>
            <w:proofErr w:type="gramEnd"/>
            <w:r w:rsidRPr="00FB33DA">
              <w:t xml:space="preserve"> «Многофункциональный центр предоставления государственных и муниципальных услуг» на 12 окон</w:t>
            </w:r>
            <w:r>
              <w:t>.</w:t>
            </w:r>
            <w:r w:rsidRPr="00FB33DA">
              <w:t xml:space="preserve"> Количество «открытых окон» МФЦ на территории Артемовского городского округа соответствует расчетному нормативу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FB33DA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FB33DA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FB33DA" w:rsidP="00B33D78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C32A92" w:rsidP="00C32A92">
            <w:pPr>
              <w:shd w:val="clear" w:color="auto" w:fill="FFFFFF" w:themeFill="background1"/>
            </w:pPr>
            <w:r w:rsidRPr="00C32A92">
              <w:t xml:space="preserve">На территории Артемовского городского округа работает </w:t>
            </w:r>
            <w:r>
              <w:t>7</w:t>
            </w:r>
            <w:r w:rsidRPr="00C32A92">
              <w:t xml:space="preserve"> пунктов подтверждения учетной записи личного кабинета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>
              <w:t>70,0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FB33DA" w:rsidP="00FB33DA">
            <w:pPr>
              <w:shd w:val="clear" w:color="auto" w:fill="FFFFFF" w:themeFill="background1"/>
              <w:jc w:val="center"/>
            </w:pPr>
            <w:r>
              <w:t>62,5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C32A92" w:rsidP="009A48AD">
            <w:pPr>
              <w:shd w:val="clear" w:color="auto" w:fill="FFFFFF" w:themeFill="background1"/>
              <w:jc w:val="center"/>
            </w:pPr>
            <w:r>
              <w:t>39,4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FB33DA" w:rsidP="009A48AD">
            <w:pPr>
              <w:shd w:val="clear" w:color="auto" w:fill="FFFFFF" w:themeFill="background1"/>
              <w:jc w:val="center"/>
            </w:pPr>
            <w:r>
              <w:t>63,0</w:t>
            </w: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«Снижение среднего числа обращений представителей </w:t>
            </w:r>
            <w:proofErr w:type="gramStart"/>
            <w:r w:rsidRPr="00514D2F">
              <w:rPr>
                <w:color w:val="000000"/>
              </w:rPr>
              <w:t>бизнес-сообщества</w:t>
            </w:r>
            <w:proofErr w:type="gramEnd"/>
            <w:r w:rsidRPr="00514D2F">
              <w:rPr>
                <w:color w:val="000000"/>
              </w:rPr>
              <w:t xml:space="preserve"> в орган государственной власти Российской Федерации (орган </w:t>
            </w:r>
            <w:r w:rsidRPr="00514D2F">
              <w:rPr>
                <w:color w:val="000000"/>
              </w:rPr>
              <w:lastRenderedPageBreak/>
              <w:t>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</w:pPr>
          </w:p>
        </w:tc>
      </w:tr>
      <w:tr w:rsidR="00076210" w:rsidRPr="00514D2F" w:rsidTr="00394D65">
        <w:tc>
          <w:tcPr>
            <w:tcW w:w="4219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514D2F">
              <w:rPr>
                <w:color w:val="000000"/>
              </w:rPr>
              <w:t>бизнес-сообщества</w:t>
            </w:r>
            <w:proofErr w:type="gramEnd"/>
            <w:r w:rsidRPr="00514D2F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 w:rsidRPr="00514D2F">
              <w:t xml:space="preserve"> </w:t>
            </w:r>
            <w:r w:rsidRPr="00514D2F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514D2F" w:rsidRDefault="00621B57" w:rsidP="00621B57">
            <w:pPr>
              <w:shd w:val="clear" w:color="auto" w:fill="FFFFFF" w:themeFill="background1"/>
            </w:pPr>
            <w:r>
              <w:t>С</w:t>
            </w:r>
            <w:r w:rsidRPr="00621B57">
              <w:t>редне</w:t>
            </w:r>
            <w:r>
              <w:t>е</w:t>
            </w:r>
            <w:r w:rsidRPr="00621B57">
              <w:t xml:space="preserve"> числ</w:t>
            </w:r>
            <w:r>
              <w:t>о</w:t>
            </w:r>
            <w:r w:rsidRPr="00621B57">
              <w:t xml:space="preserve"> обращений представителей </w:t>
            </w:r>
            <w:proofErr w:type="gramStart"/>
            <w:r w:rsidRPr="00621B57">
              <w:t>бизнес-сообщества</w:t>
            </w:r>
            <w:proofErr w:type="gramEnd"/>
            <w:r w:rsidRPr="00621B57">
              <w:t xml:space="preserve"> на территории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</w:t>
            </w:r>
            <w:r>
              <w:t xml:space="preserve"> не превышает двух раз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514D2F" w:rsidRDefault="00076210" w:rsidP="00B33D78">
            <w:pPr>
              <w:shd w:val="clear" w:color="auto" w:fill="FFFFFF" w:themeFill="background1"/>
              <w:jc w:val="center"/>
            </w:pPr>
            <w:r w:rsidRPr="00514D2F"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514D2F" w:rsidRDefault="00F349CE" w:rsidP="00B33D7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514D2F" w:rsidRDefault="00F349CE" w:rsidP="00B33D7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514D2F" w:rsidRDefault="00F349CE" w:rsidP="00B33D78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394D65" w:rsidRPr="00514D2F" w:rsidTr="00C05687">
        <w:tc>
          <w:tcPr>
            <w:tcW w:w="14742" w:type="dxa"/>
            <w:gridSpan w:val="10"/>
            <w:shd w:val="clear" w:color="auto" w:fill="FFFFFF" w:themeFill="background1"/>
          </w:tcPr>
          <w:p w:rsidR="00394D65" w:rsidRDefault="00394D6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394D65" w:rsidRPr="00514D2F" w:rsidTr="00394D65"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  <w:u w:val="single"/>
              </w:rPr>
            </w:pPr>
            <w:proofErr w:type="gramStart"/>
            <w:r w:rsidRPr="00514D2F">
              <w:rPr>
                <w:color w:val="000000"/>
              </w:rPr>
              <w:t xml:space="preserve"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</w:t>
            </w:r>
            <w:r w:rsidRPr="00514D2F">
              <w:rPr>
                <w:color w:val="000000"/>
              </w:rPr>
              <w:lastRenderedPageBreak/>
              <w:t>работы по недопущению проявлений национального и религиозного экстремизма и пресечению</w:t>
            </w:r>
            <w:r w:rsidRPr="00514D2F">
              <w:t xml:space="preserve"> </w:t>
            </w:r>
            <w:r w:rsidRPr="00514D2F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Default="00394D65" w:rsidP="00621B57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Default="00394D65" w:rsidP="00B33D78">
            <w:pPr>
              <w:shd w:val="clear" w:color="auto" w:fill="FFFFFF" w:themeFill="background1"/>
              <w:jc w:val="center"/>
            </w:pPr>
          </w:p>
        </w:tc>
      </w:tr>
      <w:tr w:rsidR="00394D65" w:rsidRPr="00514D2F" w:rsidTr="00394D65"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Default="00394D65" w:rsidP="00394D65">
            <w:pPr>
              <w:shd w:val="clear" w:color="auto" w:fill="FFFFFF" w:themeFill="background1"/>
            </w:pPr>
            <w:r>
              <w:t>В 1 квартале 2018 года в муниципальных общеобразовательных организациях проведено 15 мероприятий, направленны</w:t>
            </w:r>
            <w:r w:rsidR="00012AC1">
              <w:t>х</w:t>
            </w:r>
            <w:r>
              <w:t xml:space="preserve"> на формирование культуры межнационального общения и профилактику экстремизма, в том числе:</w:t>
            </w:r>
          </w:p>
          <w:p w:rsidR="00394D65" w:rsidRDefault="00394D65" w:rsidP="00394D65">
            <w:pPr>
              <w:shd w:val="clear" w:color="auto" w:fill="FFFFFF" w:themeFill="background1"/>
            </w:pPr>
            <w:r>
              <w:t>- Муниципальный фестиваль «Зимние забавы» среди обучающихся муниципальных общеобразовательных учреждений Артемовского округа;</w:t>
            </w:r>
          </w:p>
          <w:p w:rsidR="00394D65" w:rsidRDefault="00394D65" w:rsidP="00394D65">
            <w:pPr>
              <w:shd w:val="clear" w:color="auto" w:fill="FFFFFF" w:themeFill="background1"/>
            </w:pPr>
            <w:r>
              <w:t>- Муниципальный этап конкурса-форума «Мы - уральцы!»;</w:t>
            </w:r>
          </w:p>
          <w:p w:rsidR="00394D65" w:rsidRPr="00514D2F" w:rsidRDefault="00394D65" w:rsidP="00394D65">
            <w:pPr>
              <w:shd w:val="clear" w:color="auto" w:fill="FFFFFF" w:themeFill="background1"/>
            </w:pPr>
            <w:r w:rsidRPr="00394D65">
              <w:t>- Муниципальный конкурс детских работ в рамках Месячника Защитника Отечества «История российской армии»</w:t>
            </w:r>
            <w:r>
              <w:t>;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 w:rsidRPr="00514D2F">
              <w:t>7</w:t>
            </w:r>
            <w: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837C89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394D65" w:rsidRPr="00514D2F" w:rsidTr="00394D65">
        <w:trPr>
          <w:cantSplit/>
        </w:trPr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Default="00394D65" w:rsidP="002478F0">
            <w:pPr>
              <w:shd w:val="clear" w:color="auto" w:fill="FFFFFF" w:themeFill="background1"/>
            </w:pPr>
            <w:r>
              <w:t>- Неделя лыжного спорта в МОУ АГО;</w:t>
            </w:r>
          </w:p>
          <w:p w:rsidR="00394D65" w:rsidRPr="00514D2F" w:rsidRDefault="00394D65" w:rsidP="002478F0">
            <w:pPr>
              <w:shd w:val="clear" w:color="auto" w:fill="FFFFFF" w:themeFill="background1"/>
            </w:pPr>
            <w:r>
              <w:t xml:space="preserve">- Муниципальный этап спортивно-образовательной игры «Защитники, вперед!» для </w:t>
            </w:r>
            <w:proofErr w:type="gramStart"/>
            <w:r>
              <w:t>обучающихся</w:t>
            </w:r>
            <w:proofErr w:type="gramEnd"/>
            <w:r>
              <w:t xml:space="preserve"> муниципальных образовательных Артемовского городского округа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514D2F" w:rsidRDefault="00394D65" w:rsidP="00B93E6A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514D2F" w:rsidRDefault="00394D65" w:rsidP="009C314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514D2F" w:rsidRDefault="00394D65" w:rsidP="009C3146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</w:p>
        </w:tc>
      </w:tr>
      <w:tr w:rsidR="00394D65" w:rsidRPr="00514D2F" w:rsidTr="00394D6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394D65" w:rsidRPr="00514D2F" w:rsidTr="00394D65">
        <w:tc>
          <w:tcPr>
            <w:tcW w:w="4219" w:type="dxa"/>
            <w:shd w:val="clear" w:color="auto" w:fill="FFFFFF" w:themeFill="background1"/>
          </w:tcPr>
          <w:p w:rsidR="00394D65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</w:p>
        </w:tc>
      </w:tr>
      <w:tr w:rsidR="00394D65" w:rsidRPr="00514D2F" w:rsidTr="00394D65"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Показатель:</w:t>
            </w:r>
          </w:p>
          <w:p w:rsidR="00394D65" w:rsidRPr="00514D2F" w:rsidRDefault="00394D6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  <w:r w:rsidRPr="00514D2F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514D2F" w:rsidRDefault="00394D65" w:rsidP="00F349CE">
            <w:pPr>
              <w:shd w:val="clear" w:color="auto" w:fill="FFFFFF" w:themeFill="background1"/>
            </w:pPr>
            <w:r w:rsidRPr="00F349CE">
              <w:t>За январь-</w:t>
            </w:r>
            <w:r>
              <w:t>март</w:t>
            </w:r>
            <w:r w:rsidRPr="00F349CE">
              <w:t xml:space="preserve"> 201</w:t>
            </w:r>
            <w:r>
              <w:t>8</w:t>
            </w:r>
            <w:r w:rsidRPr="00F349CE">
              <w:t xml:space="preserve"> года сертификаты на областной материнский (семейный) капитал выданы на сумму </w:t>
            </w:r>
            <w:r>
              <w:t>2498,0</w:t>
            </w:r>
            <w:r w:rsidRPr="00F349CE">
              <w:t xml:space="preserve">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7168BC" w:rsidRDefault="00394D65" w:rsidP="006F016E">
            <w:pPr>
              <w:jc w:val="center"/>
            </w:pPr>
            <w:r>
              <w:t>2498,0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7168BC" w:rsidRDefault="00394D65" w:rsidP="006F016E">
            <w:pPr>
              <w:jc w:val="center"/>
            </w:pPr>
            <w:r>
              <w:t>2498,0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7168BC" w:rsidRDefault="00394D65" w:rsidP="006F016E">
            <w:pPr>
              <w:jc w:val="center"/>
            </w:pPr>
            <w:r>
              <w:t>2498,0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Default="00394D65" w:rsidP="006F016E">
            <w:pPr>
              <w:jc w:val="center"/>
            </w:pPr>
            <w:r>
              <w:t>100</w:t>
            </w:r>
          </w:p>
        </w:tc>
      </w:tr>
      <w:tr w:rsidR="00394D65" w:rsidRPr="00514D2F" w:rsidTr="00394D65"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514D2F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</w:t>
            </w:r>
            <w:r w:rsidRPr="00514D2F">
              <w:rPr>
                <w:color w:val="000000"/>
              </w:rPr>
              <w:lastRenderedPageBreak/>
              <w:t>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  <w:r w:rsidRPr="00514D2F">
              <w:lastRenderedPageBreak/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Default="00394D65" w:rsidP="00F349CE">
            <w:pPr>
              <w:shd w:val="clear" w:color="auto" w:fill="FFFFFF" w:themeFill="background1"/>
            </w:pPr>
            <w:r>
              <w:t xml:space="preserve">По состоянию на 01.04.2018 ежемесячные денежные выплаты составили 14174,0 тыс. руб. </w:t>
            </w:r>
            <w:r w:rsidRPr="00A040E9">
              <w:t xml:space="preserve">На учете </w:t>
            </w:r>
            <w:r>
              <w:t>состоят 1082 многодетные семьи</w:t>
            </w:r>
          </w:p>
          <w:p w:rsidR="00394D65" w:rsidRPr="00514D2F" w:rsidRDefault="00394D65" w:rsidP="00F349CE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E53C9C" w:rsidRDefault="00394D65" w:rsidP="006F016E">
            <w:pPr>
              <w:jc w:val="center"/>
            </w:pPr>
            <w:r>
              <w:t>14174,0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E53C9C" w:rsidRDefault="00394D65" w:rsidP="006F016E">
            <w:pPr>
              <w:jc w:val="center"/>
            </w:pPr>
            <w:r>
              <w:t>14174,0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E53C9C" w:rsidRDefault="00394D65" w:rsidP="006F016E">
            <w:pPr>
              <w:jc w:val="center"/>
            </w:pPr>
            <w:r>
              <w:t>14174,0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755A40" w:rsidRDefault="00394D65" w:rsidP="006F016E">
            <w:pPr>
              <w:jc w:val="center"/>
            </w:pPr>
            <w:r>
              <w:t>100</w:t>
            </w:r>
          </w:p>
        </w:tc>
      </w:tr>
      <w:tr w:rsidR="00394D65" w:rsidTr="00394D65">
        <w:tc>
          <w:tcPr>
            <w:tcW w:w="4219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514D2F">
              <w:rPr>
                <w:color w:val="000000"/>
              </w:rPr>
              <w:t>повы-шения</w:t>
            </w:r>
            <w:proofErr w:type="spellEnd"/>
            <w:proofErr w:type="gramEnd"/>
            <w:r w:rsidRPr="00514D2F">
              <w:rPr>
                <w:color w:val="000000"/>
              </w:rPr>
              <w:t xml:space="preserve">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</w:pPr>
            <w:r w:rsidRPr="00514D2F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514D2F" w:rsidRDefault="00394D65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514D2F" w:rsidRDefault="00394D65" w:rsidP="006F016E">
            <w:pPr>
              <w:shd w:val="clear" w:color="auto" w:fill="FFFFFF" w:themeFill="background1"/>
            </w:pPr>
            <w:r w:rsidRPr="00393E6C">
              <w:t>В январе-</w:t>
            </w:r>
            <w:r>
              <w:t>марте 2018</w:t>
            </w:r>
            <w:r w:rsidRPr="00393E6C">
              <w:t xml:space="preserve"> года на профессиональную подготовку, переподготовку и повышение квалификации направлено </w:t>
            </w:r>
            <w:r>
              <w:t>3</w:t>
            </w:r>
            <w:r w:rsidRPr="00393E6C">
              <w:t xml:space="preserve"> женщин</w:t>
            </w:r>
            <w:r>
              <w:t>ы</w:t>
            </w:r>
            <w:r w:rsidRPr="00393E6C">
              <w:t>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514D2F" w:rsidRDefault="00394D65" w:rsidP="00B93E6A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514D2F" w:rsidRDefault="00394D65" w:rsidP="006E184B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514D2F" w:rsidRDefault="00394D65" w:rsidP="00741EC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514D2F" w:rsidRDefault="00394D65" w:rsidP="00741EC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</w:tbl>
    <w:p w:rsidR="006D5631" w:rsidRDefault="00393E6C" w:rsidP="00393E6C">
      <w:pPr>
        <w:shd w:val="clear" w:color="auto" w:fill="FFFFFF" w:themeFill="background1"/>
      </w:pPr>
      <w:r>
        <w:t>*Оценочно</w:t>
      </w:r>
    </w:p>
    <w:sectPr w:rsidR="006D5631" w:rsidSect="00A04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22" w:rsidRDefault="003F4022" w:rsidP="000A1133">
      <w:r>
        <w:separator/>
      </w:r>
    </w:p>
  </w:endnote>
  <w:endnote w:type="continuationSeparator" w:id="0">
    <w:p w:rsidR="003F4022" w:rsidRDefault="003F4022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B" w:rsidRDefault="00271E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B" w:rsidRDefault="00271E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B" w:rsidRDefault="00271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22" w:rsidRDefault="003F4022" w:rsidP="000A1133">
      <w:r>
        <w:separator/>
      </w:r>
    </w:p>
  </w:footnote>
  <w:footnote w:type="continuationSeparator" w:id="0">
    <w:p w:rsidR="003F4022" w:rsidRDefault="003F4022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B" w:rsidRDefault="00271E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6075"/>
      <w:docPartObj>
        <w:docPartGallery w:val="Page Numbers (Top of Page)"/>
        <w:docPartUnique/>
      </w:docPartObj>
    </w:sdtPr>
    <w:sdtEndPr/>
    <w:sdtContent>
      <w:p w:rsidR="00271EDB" w:rsidRDefault="00271E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D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B" w:rsidRDefault="00271E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3C8"/>
    <w:multiLevelType w:val="hybridMultilevel"/>
    <w:tmpl w:val="A8E4B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07F2A"/>
    <w:rsid w:val="000103C0"/>
    <w:rsid w:val="00012AC1"/>
    <w:rsid w:val="00013B2C"/>
    <w:rsid w:val="00025213"/>
    <w:rsid w:val="00026BF7"/>
    <w:rsid w:val="00027DFF"/>
    <w:rsid w:val="000300D9"/>
    <w:rsid w:val="0003127C"/>
    <w:rsid w:val="000549B7"/>
    <w:rsid w:val="00072CBF"/>
    <w:rsid w:val="00072E82"/>
    <w:rsid w:val="000738CD"/>
    <w:rsid w:val="00073BD3"/>
    <w:rsid w:val="00076210"/>
    <w:rsid w:val="00076C5F"/>
    <w:rsid w:val="00076E47"/>
    <w:rsid w:val="00080177"/>
    <w:rsid w:val="0008615C"/>
    <w:rsid w:val="000870BA"/>
    <w:rsid w:val="00087B1D"/>
    <w:rsid w:val="000A1133"/>
    <w:rsid w:val="000C04C6"/>
    <w:rsid w:val="000C0B76"/>
    <w:rsid w:val="000C7F85"/>
    <w:rsid w:val="000D72C5"/>
    <w:rsid w:val="000E456B"/>
    <w:rsid w:val="000E6E8A"/>
    <w:rsid w:val="000F1284"/>
    <w:rsid w:val="000F380B"/>
    <w:rsid w:val="000F73BD"/>
    <w:rsid w:val="00101818"/>
    <w:rsid w:val="0010183E"/>
    <w:rsid w:val="0010557F"/>
    <w:rsid w:val="00123017"/>
    <w:rsid w:val="00123E07"/>
    <w:rsid w:val="001272F8"/>
    <w:rsid w:val="0013275A"/>
    <w:rsid w:val="00133FA6"/>
    <w:rsid w:val="0014331A"/>
    <w:rsid w:val="0015091C"/>
    <w:rsid w:val="001611AA"/>
    <w:rsid w:val="00163A57"/>
    <w:rsid w:val="00172034"/>
    <w:rsid w:val="00173C28"/>
    <w:rsid w:val="00183FB8"/>
    <w:rsid w:val="00186386"/>
    <w:rsid w:val="00186A8A"/>
    <w:rsid w:val="001A0C62"/>
    <w:rsid w:val="001A7B34"/>
    <w:rsid w:val="001B2B84"/>
    <w:rsid w:val="001C02D5"/>
    <w:rsid w:val="001C3ED8"/>
    <w:rsid w:val="001C6803"/>
    <w:rsid w:val="001C6F8D"/>
    <w:rsid w:val="001D58F2"/>
    <w:rsid w:val="001D713A"/>
    <w:rsid w:val="001F177E"/>
    <w:rsid w:val="001F73A4"/>
    <w:rsid w:val="0020126C"/>
    <w:rsid w:val="00202348"/>
    <w:rsid w:val="00207CF2"/>
    <w:rsid w:val="002110A0"/>
    <w:rsid w:val="002122E3"/>
    <w:rsid w:val="002175D3"/>
    <w:rsid w:val="00221A5E"/>
    <w:rsid w:val="00221B93"/>
    <w:rsid w:val="002269D8"/>
    <w:rsid w:val="00233BF1"/>
    <w:rsid w:val="002355D4"/>
    <w:rsid w:val="00236351"/>
    <w:rsid w:val="00241E03"/>
    <w:rsid w:val="0024410C"/>
    <w:rsid w:val="00246008"/>
    <w:rsid w:val="002478F0"/>
    <w:rsid w:val="00252DBB"/>
    <w:rsid w:val="002619F9"/>
    <w:rsid w:val="002648AD"/>
    <w:rsid w:val="00264940"/>
    <w:rsid w:val="00265D0A"/>
    <w:rsid w:val="002672C2"/>
    <w:rsid w:val="002703FE"/>
    <w:rsid w:val="00271EDB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2E6A8C"/>
    <w:rsid w:val="00302505"/>
    <w:rsid w:val="00302955"/>
    <w:rsid w:val="00316914"/>
    <w:rsid w:val="00317119"/>
    <w:rsid w:val="00322FD9"/>
    <w:rsid w:val="003232F9"/>
    <w:rsid w:val="00331F68"/>
    <w:rsid w:val="0033762E"/>
    <w:rsid w:val="0034306E"/>
    <w:rsid w:val="00353F22"/>
    <w:rsid w:val="003626DD"/>
    <w:rsid w:val="003735AE"/>
    <w:rsid w:val="00392245"/>
    <w:rsid w:val="00393E6C"/>
    <w:rsid w:val="00394229"/>
    <w:rsid w:val="00394A07"/>
    <w:rsid w:val="00394D65"/>
    <w:rsid w:val="003A4CB6"/>
    <w:rsid w:val="003A7DA0"/>
    <w:rsid w:val="003A7FB3"/>
    <w:rsid w:val="003B3F6E"/>
    <w:rsid w:val="003C0898"/>
    <w:rsid w:val="003C16BB"/>
    <w:rsid w:val="003C7234"/>
    <w:rsid w:val="003D19DE"/>
    <w:rsid w:val="003D26FC"/>
    <w:rsid w:val="003E174C"/>
    <w:rsid w:val="003E1E5B"/>
    <w:rsid w:val="003E28DC"/>
    <w:rsid w:val="003E2D84"/>
    <w:rsid w:val="003E3A9D"/>
    <w:rsid w:val="003E41D5"/>
    <w:rsid w:val="003E63D3"/>
    <w:rsid w:val="003E7176"/>
    <w:rsid w:val="003F1FFA"/>
    <w:rsid w:val="003F4022"/>
    <w:rsid w:val="003F43AC"/>
    <w:rsid w:val="003F569F"/>
    <w:rsid w:val="00403541"/>
    <w:rsid w:val="00404243"/>
    <w:rsid w:val="004116CC"/>
    <w:rsid w:val="0041307F"/>
    <w:rsid w:val="00421CB7"/>
    <w:rsid w:val="00424FA8"/>
    <w:rsid w:val="00431081"/>
    <w:rsid w:val="00431A87"/>
    <w:rsid w:val="0043271B"/>
    <w:rsid w:val="00435750"/>
    <w:rsid w:val="00437D32"/>
    <w:rsid w:val="00446C9E"/>
    <w:rsid w:val="004511C5"/>
    <w:rsid w:val="00453D19"/>
    <w:rsid w:val="0045575F"/>
    <w:rsid w:val="00464C70"/>
    <w:rsid w:val="00470428"/>
    <w:rsid w:val="004739E2"/>
    <w:rsid w:val="00490640"/>
    <w:rsid w:val="004919D7"/>
    <w:rsid w:val="00494C5F"/>
    <w:rsid w:val="004A2E4B"/>
    <w:rsid w:val="004A42B3"/>
    <w:rsid w:val="004B3794"/>
    <w:rsid w:val="004C0044"/>
    <w:rsid w:val="004D2CEF"/>
    <w:rsid w:val="004D73A8"/>
    <w:rsid w:val="004E011F"/>
    <w:rsid w:val="004F177B"/>
    <w:rsid w:val="004F2A4D"/>
    <w:rsid w:val="004F626D"/>
    <w:rsid w:val="00511258"/>
    <w:rsid w:val="005141B7"/>
    <w:rsid w:val="00514D2F"/>
    <w:rsid w:val="00523483"/>
    <w:rsid w:val="00525575"/>
    <w:rsid w:val="005261FF"/>
    <w:rsid w:val="005301C6"/>
    <w:rsid w:val="00541DD1"/>
    <w:rsid w:val="005512E3"/>
    <w:rsid w:val="005525A6"/>
    <w:rsid w:val="00563003"/>
    <w:rsid w:val="00564791"/>
    <w:rsid w:val="00567346"/>
    <w:rsid w:val="005677B5"/>
    <w:rsid w:val="005719E6"/>
    <w:rsid w:val="00576A54"/>
    <w:rsid w:val="0059579D"/>
    <w:rsid w:val="00595F3D"/>
    <w:rsid w:val="005966F1"/>
    <w:rsid w:val="005968EE"/>
    <w:rsid w:val="00597698"/>
    <w:rsid w:val="005A12FC"/>
    <w:rsid w:val="005A760E"/>
    <w:rsid w:val="005B0DE8"/>
    <w:rsid w:val="005B2873"/>
    <w:rsid w:val="005B2D7D"/>
    <w:rsid w:val="005C107F"/>
    <w:rsid w:val="005D51A4"/>
    <w:rsid w:val="005E336A"/>
    <w:rsid w:val="005E3FED"/>
    <w:rsid w:val="005F0FB7"/>
    <w:rsid w:val="005F3833"/>
    <w:rsid w:val="00600B97"/>
    <w:rsid w:val="00604603"/>
    <w:rsid w:val="00620B9E"/>
    <w:rsid w:val="00621B57"/>
    <w:rsid w:val="00626BF9"/>
    <w:rsid w:val="00627A9F"/>
    <w:rsid w:val="00632CE5"/>
    <w:rsid w:val="00632F55"/>
    <w:rsid w:val="00643385"/>
    <w:rsid w:val="00647AB0"/>
    <w:rsid w:val="006709F2"/>
    <w:rsid w:val="00675FD6"/>
    <w:rsid w:val="00695902"/>
    <w:rsid w:val="006A19E6"/>
    <w:rsid w:val="006A211A"/>
    <w:rsid w:val="006A48EB"/>
    <w:rsid w:val="006A50F9"/>
    <w:rsid w:val="006A5DF5"/>
    <w:rsid w:val="006C0075"/>
    <w:rsid w:val="006C1F68"/>
    <w:rsid w:val="006C64D8"/>
    <w:rsid w:val="006C6B19"/>
    <w:rsid w:val="006C78DF"/>
    <w:rsid w:val="006D007C"/>
    <w:rsid w:val="006D18B3"/>
    <w:rsid w:val="006D2F1A"/>
    <w:rsid w:val="006D5631"/>
    <w:rsid w:val="006E184B"/>
    <w:rsid w:val="006E228B"/>
    <w:rsid w:val="006E2AA2"/>
    <w:rsid w:val="006E698D"/>
    <w:rsid w:val="006F016E"/>
    <w:rsid w:val="006F040B"/>
    <w:rsid w:val="006F0A69"/>
    <w:rsid w:val="006F1170"/>
    <w:rsid w:val="006F49F0"/>
    <w:rsid w:val="006F7BFC"/>
    <w:rsid w:val="00701F05"/>
    <w:rsid w:val="007059EE"/>
    <w:rsid w:val="00710305"/>
    <w:rsid w:val="00711480"/>
    <w:rsid w:val="0071381D"/>
    <w:rsid w:val="00716604"/>
    <w:rsid w:val="00722854"/>
    <w:rsid w:val="007278DD"/>
    <w:rsid w:val="0072791F"/>
    <w:rsid w:val="00732D45"/>
    <w:rsid w:val="0073494C"/>
    <w:rsid w:val="00737F20"/>
    <w:rsid w:val="00741EC9"/>
    <w:rsid w:val="00755B1E"/>
    <w:rsid w:val="00757E75"/>
    <w:rsid w:val="007621C5"/>
    <w:rsid w:val="0076271D"/>
    <w:rsid w:val="0077157D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D4839"/>
    <w:rsid w:val="007E0A54"/>
    <w:rsid w:val="007E4D85"/>
    <w:rsid w:val="007E706C"/>
    <w:rsid w:val="007F1AC5"/>
    <w:rsid w:val="007F1BBD"/>
    <w:rsid w:val="007F3AFF"/>
    <w:rsid w:val="007F7707"/>
    <w:rsid w:val="007F7E34"/>
    <w:rsid w:val="008005C2"/>
    <w:rsid w:val="00806B08"/>
    <w:rsid w:val="00817430"/>
    <w:rsid w:val="00833863"/>
    <w:rsid w:val="00834036"/>
    <w:rsid w:val="008371ED"/>
    <w:rsid w:val="0084230F"/>
    <w:rsid w:val="00842E2B"/>
    <w:rsid w:val="00844AAE"/>
    <w:rsid w:val="008456F7"/>
    <w:rsid w:val="00846525"/>
    <w:rsid w:val="00846E94"/>
    <w:rsid w:val="008534FB"/>
    <w:rsid w:val="008547E6"/>
    <w:rsid w:val="00856BD6"/>
    <w:rsid w:val="008614F0"/>
    <w:rsid w:val="00864058"/>
    <w:rsid w:val="00871C1D"/>
    <w:rsid w:val="00887672"/>
    <w:rsid w:val="0089289A"/>
    <w:rsid w:val="00893AB9"/>
    <w:rsid w:val="00894006"/>
    <w:rsid w:val="008A1535"/>
    <w:rsid w:val="008A283D"/>
    <w:rsid w:val="008B23D9"/>
    <w:rsid w:val="008B344A"/>
    <w:rsid w:val="008B59A6"/>
    <w:rsid w:val="008C064A"/>
    <w:rsid w:val="008C1101"/>
    <w:rsid w:val="008C7639"/>
    <w:rsid w:val="008D37ED"/>
    <w:rsid w:val="008D4054"/>
    <w:rsid w:val="008E31B6"/>
    <w:rsid w:val="008F0064"/>
    <w:rsid w:val="008F212A"/>
    <w:rsid w:val="008F721B"/>
    <w:rsid w:val="00904C01"/>
    <w:rsid w:val="009116A6"/>
    <w:rsid w:val="0092451D"/>
    <w:rsid w:val="0092462F"/>
    <w:rsid w:val="00940171"/>
    <w:rsid w:val="00943308"/>
    <w:rsid w:val="009438F5"/>
    <w:rsid w:val="00944077"/>
    <w:rsid w:val="00951C5D"/>
    <w:rsid w:val="00961FFD"/>
    <w:rsid w:val="00967598"/>
    <w:rsid w:val="009722C2"/>
    <w:rsid w:val="00977A27"/>
    <w:rsid w:val="00981546"/>
    <w:rsid w:val="00996DD9"/>
    <w:rsid w:val="009A39F4"/>
    <w:rsid w:val="009A48AD"/>
    <w:rsid w:val="009B1709"/>
    <w:rsid w:val="009B58EF"/>
    <w:rsid w:val="009B7CEA"/>
    <w:rsid w:val="009C3146"/>
    <w:rsid w:val="009C53E4"/>
    <w:rsid w:val="009C78B5"/>
    <w:rsid w:val="009E4B9D"/>
    <w:rsid w:val="009E67CB"/>
    <w:rsid w:val="009F6E67"/>
    <w:rsid w:val="00A040E9"/>
    <w:rsid w:val="00A128BA"/>
    <w:rsid w:val="00A3538E"/>
    <w:rsid w:val="00A353B3"/>
    <w:rsid w:val="00A40A3B"/>
    <w:rsid w:val="00A45B3D"/>
    <w:rsid w:val="00A51A45"/>
    <w:rsid w:val="00A5650E"/>
    <w:rsid w:val="00A61094"/>
    <w:rsid w:val="00A61166"/>
    <w:rsid w:val="00A65B53"/>
    <w:rsid w:val="00A736CE"/>
    <w:rsid w:val="00A80009"/>
    <w:rsid w:val="00A807A9"/>
    <w:rsid w:val="00A861BF"/>
    <w:rsid w:val="00A90F06"/>
    <w:rsid w:val="00A93EBD"/>
    <w:rsid w:val="00A94629"/>
    <w:rsid w:val="00AA0114"/>
    <w:rsid w:val="00AA1ECD"/>
    <w:rsid w:val="00AB13A2"/>
    <w:rsid w:val="00AB5A71"/>
    <w:rsid w:val="00AC5034"/>
    <w:rsid w:val="00AE02A4"/>
    <w:rsid w:val="00AF237F"/>
    <w:rsid w:val="00AF6808"/>
    <w:rsid w:val="00B02BF6"/>
    <w:rsid w:val="00B05FB1"/>
    <w:rsid w:val="00B06FD2"/>
    <w:rsid w:val="00B164A4"/>
    <w:rsid w:val="00B17199"/>
    <w:rsid w:val="00B26EB8"/>
    <w:rsid w:val="00B31045"/>
    <w:rsid w:val="00B31FA5"/>
    <w:rsid w:val="00B33D78"/>
    <w:rsid w:val="00B348C5"/>
    <w:rsid w:val="00B374C5"/>
    <w:rsid w:val="00B4038A"/>
    <w:rsid w:val="00B50CA8"/>
    <w:rsid w:val="00B54202"/>
    <w:rsid w:val="00B62DD4"/>
    <w:rsid w:val="00B66ECA"/>
    <w:rsid w:val="00B672AD"/>
    <w:rsid w:val="00B67610"/>
    <w:rsid w:val="00B6763F"/>
    <w:rsid w:val="00B71953"/>
    <w:rsid w:val="00B72A16"/>
    <w:rsid w:val="00B734FB"/>
    <w:rsid w:val="00B81C20"/>
    <w:rsid w:val="00B8731F"/>
    <w:rsid w:val="00B93E6A"/>
    <w:rsid w:val="00B9426F"/>
    <w:rsid w:val="00BA77EF"/>
    <w:rsid w:val="00BB1637"/>
    <w:rsid w:val="00BC7DC2"/>
    <w:rsid w:val="00BC7F5B"/>
    <w:rsid w:val="00BD04C0"/>
    <w:rsid w:val="00BD152B"/>
    <w:rsid w:val="00BD1D3D"/>
    <w:rsid w:val="00BD37DF"/>
    <w:rsid w:val="00BD7446"/>
    <w:rsid w:val="00BD7748"/>
    <w:rsid w:val="00BE1354"/>
    <w:rsid w:val="00BF7539"/>
    <w:rsid w:val="00C047A0"/>
    <w:rsid w:val="00C1207F"/>
    <w:rsid w:val="00C1346E"/>
    <w:rsid w:val="00C15F15"/>
    <w:rsid w:val="00C26B7F"/>
    <w:rsid w:val="00C30000"/>
    <w:rsid w:val="00C32996"/>
    <w:rsid w:val="00C32A92"/>
    <w:rsid w:val="00C362D9"/>
    <w:rsid w:val="00C448A4"/>
    <w:rsid w:val="00C47057"/>
    <w:rsid w:val="00C47653"/>
    <w:rsid w:val="00C641A9"/>
    <w:rsid w:val="00C65395"/>
    <w:rsid w:val="00C85A35"/>
    <w:rsid w:val="00C90178"/>
    <w:rsid w:val="00C9338E"/>
    <w:rsid w:val="00C94CC9"/>
    <w:rsid w:val="00C97CD7"/>
    <w:rsid w:val="00CA5EE9"/>
    <w:rsid w:val="00CB5D39"/>
    <w:rsid w:val="00CD04E5"/>
    <w:rsid w:val="00CD0820"/>
    <w:rsid w:val="00CD2216"/>
    <w:rsid w:val="00CE7087"/>
    <w:rsid w:val="00D052F7"/>
    <w:rsid w:val="00D0674D"/>
    <w:rsid w:val="00D11230"/>
    <w:rsid w:val="00D13C7F"/>
    <w:rsid w:val="00D171E7"/>
    <w:rsid w:val="00D21198"/>
    <w:rsid w:val="00D23B23"/>
    <w:rsid w:val="00D304D0"/>
    <w:rsid w:val="00D31C48"/>
    <w:rsid w:val="00D3388D"/>
    <w:rsid w:val="00D35733"/>
    <w:rsid w:val="00D4345F"/>
    <w:rsid w:val="00D530D8"/>
    <w:rsid w:val="00D65EE3"/>
    <w:rsid w:val="00D664C8"/>
    <w:rsid w:val="00D732FF"/>
    <w:rsid w:val="00D80F59"/>
    <w:rsid w:val="00D84310"/>
    <w:rsid w:val="00D84682"/>
    <w:rsid w:val="00D8506D"/>
    <w:rsid w:val="00D86888"/>
    <w:rsid w:val="00D919CC"/>
    <w:rsid w:val="00D95655"/>
    <w:rsid w:val="00DB12F3"/>
    <w:rsid w:val="00DB158B"/>
    <w:rsid w:val="00DC0632"/>
    <w:rsid w:val="00DC1F91"/>
    <w:rsid w:val="00DC4D81"/>
    <w:rsid w:val="00DC7EA2"/>
    <w:rsid w:val="00DD6F4A"/>
    <w:rsid w:val="00DF22B4"/>
    <w:rsid w:val="00E01924"/>
    <w:rsid w:val="00E33F16"/>
    <w:rsid w:val="00E42EA0"/>
    <w:rsid w:val="00E44788"/>
    <w:rsid w:val="00E470AC"/>
    <w:rsid w:val="00E478D6"/>
    <w:rsid w:val="00E56AA9"/>
    <w:rsid w:val="00E60F9E"/>
    <w:rsid w:val="00E66259"/>
    <w:rsid w:val="00E67A40"/>
    <w:rsid w:val="00E969BD"/>
    <w:rsid w:val="00EA4CC3"/>
    <w:rsid w:val="00EB13AC"/>
    <w:rsid w:val="00EB4953"/>
    <w:rsid w:val="00EB5D39"/>
    <w:rsid w:val="00EC03D8"/>
    <w:rsid w:val="00EC59E9"/>
    <w:rsid w:val="00ED2483"/>
    <w:rsid w:val="00ED2BFC"/>
    <w:rsid w:val="00ED73A2"/>
    <w:rsid w:val="00EE0B08"/>
    <w:rsid w:val="00EE107D"/>
    <w:rsid w:val="00EE73CD"/>
    <w:rsid w:val="00EF02D3"/>
    <w:rsid w:val="00EF2351"/>
    <w:rsid w:val="00EF56C6"/>
    <w:rsid w:val="00F01700"/>
    <w:rsid w:val="00F122AC"/>
    <w:rsid w:val="00F12D56"/>
    <w:rsid w:val="00F3357D"/>
    <w:rsid w:val="00F349CE"/>
    <w:rsid w:val="00F40D30"/>
    <w:rsid w:val="00F4219F"/>
    <w:rsid w:val="00F5135F"/>
    <w:rsid w:val="00F5714D"/>
    <w:rsid w:val="00F63ED6"/>
    <w:rsid w:val="00F67A20"/>
    <w:rsid w:val="00F71575"/>
    <w:rsid w:val="00F82688"/>
    <w:rsid w:val="00FB33DA"/>
    <w:rsid w:val="00FC0EA2"/>
    <w:rsid w:val="00FC1750"/>
    <w:rsid w:val="00FC680D"/>
    <w:rsid w:val="00FD03F7"/>
    <w:rsid w:val="00FD0F02"/>
    <w:rsid w:val="00FE0284"/>
    <w:rsid w:val="00FE48B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8289-58C3-46DC-A6BE-81F5554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</cp:revision>
  <cp:lastPrinted>2018-04-10T05:11:00Z</cp:lastPrinted>
  <dcterms:created xsi:type="dcterms:W3CDTF">2018-04-11T07:23:00Z</dcterms:created>
  <dcterms:modified xsi:type="dcterms:W3CDTF">2018-04-11T07:23:00Z</dcterms:modified>
</cp:coreProperties>
</file>