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2" w:rsidRDefault="00BE1442" w:rsidP="00BE1442">
      <w:pPr>
        <w:pStyle w:val="a3"/>
        <w:spacing w:after="0" w:line="238" w:lineRule="atLeast"/>
        <w:ind w:hanging="142"/>
        <w:jc w:val="center"/>
      </w:pPr>
    </w:p>
    <w:p w:rsidR="00BE1442" w:rsidRPr="007D6CA6" w:rsidRDefault="00BE1442" w:rsidP="00BE144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00A7D">
        <w:rPr>
          <w:rFonts w:cs="Liberation Serif"/>
          <w:b/>
        </w:rPr>
        <w:t>Пояснительная записка</w:t>
      </w:r>
      <w:r>
        <w:rPr>
          <w:rFonts w:cs="Liberation Serif"/>
          <w:b/>
        </w:rPr>
        <w:t xml:space="preserve"> к </w:t>
      </w:r>
      <w:r w:rsidRPr="008632EA">
        <w:t xml:space="preserve"> </w:t>
      </w:r>
      <w:r>
        <w:rPr>
          <w:rFonts w:cs="Liberation Serif"/>
          <w:b/>
        </w:rPr>
        <w:t>п</w:t>
      </w:r>
      <w:r w:rsidRPr="008632EA">
        <w:rPr>
          <w:rFonts w:cs="Liberation Serif"/>
          <w:b/>
        </w:rPr>
        <w:t>роект</w:t>
      </w:r>
      <w:r>
        <w:rPr>
          <w:rFonts w:cs="Liberation Serif"/>
          <w:b/>
        </w:rPr>
        <w:t>у</w:t>
      </w:r>
      <w:r w:rsidRPr="00BE1442">
        <w:rPr>
          <w:rFonts w:eastAsia="Times New Roman"/>
          <w:b/>
          <w:i/>
          <w:sz w:val="27"/>
          <w:szCs w:val="27"/>
          <w:lang w:eastAsia="ru-RU"/>
        </w:rPr>
        <w:t xml:space="preserve"> </w:t>
      </w:r>
      <w:r w:rsidRPr="007D6CA6">
        <w:rPr>
          <w:rFonts w:eastAsia="Times New Roman"/>
          <w:b/>
          <w:lang w:eastAsia="ru-RU"/>
        </w:rPr>
        <w:t>«</w:t>
      </w:r>
      <w:r w:rsidRPr="007D6CA6">
        <w:rPr>
          <w:rFonts w:eastAsia="Times New Roman"/>
          <w:b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</w:t>
      </w:r>
      <w:bookmarkStart w:id="0" w:name="_GoBack"/>
      <w:bookmarkEnd w:id="0"/>
      <w:r w:rsidRPr="007D6CA6">
        <w:rPr>
          <w:rFonts w:eastAsia="Times New Roman"/>
          <w:b/>
          <w:lang w:eastAsia="ru-RU"/>
        </w:rPr>
        <w:t>онтроля на территории Артемовского городского округа</w:t>
      </w:r>
      <w:r w:rsidRPr="007D6CA6">
        <w:rPr>
          <w:rFonts w:eastAsia="Times New Roman"/>
          <w:b/>
          <w:lang w:eastAsia="ru-RU"/>
        </w:rPr>
        <w:t>»</w:t>
      </w:r>
    </w:p>
    <w:p w:rsidR="00BE1442" w:rsidRPr="00BE1442" w:rsidRDefault="00BE1442" w:rsidP="00BE1442">
      <w:pPr>
        <w:jc w:val="center"/>
        <w:rPr>
          <w:rFonts w:eastAsia="Times New Roman" w:cs="Liberation Serif"/>
          <w:b/>
          <w:lang w:eastAsia="ru-RU"/>
        </w:rPr>
      </w:pPr>
    </w:p>
    <w:p w:rsidR="00BE1442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Проект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BE1442">
        <w:rPr>
          <w:rFonts w:ascii="Liberation Serif" w:hAnsi="Liberation Serif" w:cs="Liberation Serif"/>
          <w:sz w:val="28"/>
          <w:szCs w:val="28"/>
        </w:rPr>
        <w:t>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разработан в связи с изменением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требований федерального законодательства.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Указанное постановление принято Правительством РФ с целью реализации полномочий, предусмотренных частью 2 статьи 53 Федерального закона от 31.07.2020 № 248–ФЗ «О государственном контроле (надзоре) и муниципальном контроле в Российской Федерации».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В силу подпунктов 10, 12 указанных требований проверочные листы подлежат обязательному применению при осуществлении плановых контрольных мероприятий: а) рейдовый осмотр; б) выездная проверка.</w:t>
      </w:r>
    </w:p>
    <w:p w:rsidR="00BE1442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36DD">
        <w:rPr>
          <w:rFonts w:ascii="Liberation Serif" w:hAnsi="Liberation Serif" w:cs="Liberation Serif"/>
          <w:sz w:val="28"/>
          <w:szCs w:val="28"/>
        </w:rPr>
        <w:t xml:space="preserve">Орган муниципального контроля 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</w:t>
      </w:r>
      <w:proofErr w:type="gramStart"/>
      <w:r w:rsidRPr="00700A7D">
        <w:rPr>
          <w:rFonts w:ascii="Liberation Serif" w:hAnsi="Liberation Serif" w:cs="Liberation Serif"/>
          <w:sz w:val="28"/>
          <w:szCs w:val="28"/>
        </w:rPr>
        <w:t>основанием</w:t>
      </w:r>
      <w:proofErr w:type="gramEnd"/>
      <w:r w:rsidRPr="00700A7D">
        <w:rPr>
          <w:rFonts w:ascii="Liberation Serif" w:hAnsi="Liberation Serif" w:cs="Liberation Serif"/>
          <w:sz w:val="28"/>
          <w:szCs w:val="28"/>
        </w:rPr>
        <w:t xml:space="preserve"> для проведения которого является истечение срока исполнения решения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9B36DD">
        <w:rPr>
          <w:rFonts w:ascii="Liberation Serif" w:hAnsi="Liberation Serif" w:cs="Liberation Serif"/>
          <w:sz w:val="28"/>
          <w:szCs w:val="28"/>
        </w:rPr>
        <w:t>рган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B36DD">
        <w:rPr>
          <w:rFonts w:ascii="Liberation Serif" w:hAnsi="Liberation Serif" w:cs="Liberation Serif"/>
          <w:sz w:val="28"/>
          <w:szCs w:val="28"/>
        </w:rPr>
        <w:t xml:space="preserve"> муниципального контроля </w:t>
      </w:r>
      <w:r w:rsidRPr="00700A7D">
        <w:rPr>
          <w:rFonts w:ascii="Liberation Serif" w:hAnsi="Liberation Serif" w:cs="Liberation Serif"/>
          <w:sz w:val="28"/>
          <w:szCs w:val="28"/>
        </w:rPr>
        <w:t>об устранении выявленного нарушения обязательных требований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Форма проверочных листов утверждается нормативным правовым актами органов местного самоуправления, уполномоченными на осуществление муниципального контроля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До утверждения форм проверочных листов в обязательном порядке должно быть проведено общественное обсуждение проекта соответствующего нормативного правового акта.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Общественное обсуждение проекта нормативного правового акта осуществляется в срок, который не может составлять менее 15 календарных дней со дня размещения указанного акта на официальных сайтах этих органов в информационно-телекоммуникационной сети «Интернет».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Проект нормативного правового акта об утверждении формы проверочного листа н</w:t>
      </w:r>
      <w:r>
        <w:rPr>
          <w:rFonts w:ascii="Liberation Serif" w:hAnsi="Liberation Serif" w:cs="Liberation Serif"/>
          <w:sz w:val="28"/>
          <w:szCs w:val="28"/>
        </w:rPr>
        <w:t xml:space="preserve">аправляется в общественную палату при Администрации </w:t>
      </w:r>
      <w:r w:rsidRPr="009B36D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 при контрольном органе (при его наличии) в целях его обсуждения.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</w:t>
      </w:r>
      <w:r w:rsidRPr="00700A7D">
        <w:rPr>
          <w:rFonts w:ascii="Liberation Serif" w:hAnsi="Liberation Serif" w:cs="Liberation Serif"/>
          <w:sz w:val="28"/>
          <w:szCs w:val="28"/>
        </w:rPr>
        <w:lastRenderedPageBreak/>
        <w:t xml:space="preserve">отклонении) размещаются на официальном сайте </w:t>
      </w:r>
      <w:r w:rsidRPr="009B320E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700A7D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Pr="009B320E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в сети «Интернет» и внесению в Е</w:t>
      </w:r>
      <w:r w:rsidRPr="00700A7D">
        <w:rPr>
          <w:rFonts w:ascii="Liberation Serif" w:hAnsi="Liberation Serif" w:cs="Liberation Serif"/>
          <w:sz w:val="28"/>
          <w:szCs w:val="28"/>
        </w:rPr>
        <w:t>диный реестр видов муниципального контроля.</w:t>
      </w:r>
    </w:p>
    <w:p w:rsidR="00BE1442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С учетом изменений федерального законодательства в решение Дума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 879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16 сентября 2021 года «Об утверждении 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Положения о </w:t>
      </w:r>
      <w:r w:rsidRPr="00700A7D">
        <w:rPr>
          <w:rFonts w:ascii="Liberation Serif" w:hAnsi="Liberation Serif" w:cs="Liberation Serif"/>
          <w:iCs/>
          <w:sz w:val="28"/>
          <w:szCs w:val="28"/>
        </w:rPr>
        <w:t>муниципальном земельном контроле на территории Артемовского городского округа</w:t>
      </w:r>
      <w:r>
        <w:rPr>
          <w:rFonts w:ascii="Liberation Serif" w:hAnsi="Liberation Serif" w:cs="Liberation Serif"/>
          <w:iCs/>
          <w:sz w:val="28"/>
          <w:szCs w:val="28"/>
        </w:rPr>
        <w:t>»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необходимо дополнить главой «Проверочные листы».</w:t>
      </w:r>
    </w:p>
    <w:p w:rsidR="00BE1442" w:rsidRPr="00700A7D" w:rsidRDefault="00BE1442" w:rsidP="00BE1442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Принятие Проекта не потребует расходования средств местного бюджета </w:t>
      </w:r>
      <w:r w:rsidRPr="00700A7D">
        <w:rPr>
          <w:rFonts w:ascii="Liberation Serif" w:hAnsi="Liberation Serif" w:cs="Liberation Serif"/>
          <w:iCs/>
          <w:sz w:val="28"/>
          <w:szCs w:val="28"/>
        </w:rPr>
        <w:t>Артемовского городского округа</w:t>
      </w:r>
      <w:r w:rsidRPr="00700A7D">
        <w:rPr>
          <w:rFonts w:ascii="Liberation Serif" w:hAnsi="Liberation Serif" w:cs="Liberation Serif"/>
          <w:sz w:val="28"/>
          <w:szCs w:val="28"/>
        </w:rPr>
        <w:t>, не повлечет отмену или изменение иных муниципальных нормативных правовых актов.</w:t>
      </w:r>
    </w:p>
    <w:p w:rsidR="00BE1442" w:rsidRPr="00700A7D" w:rsidRDefault="00BE1442" w:rsidP="00BE1442">
      <w:pPr>
        <w:pStyle w:val="a3"/>
        <w:spacing w:before="0" w:beforeAutospacing="0" w:after="0" w:line="238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E1442" w:rsidRPr="00700A7D" w:rsidRDefault="00BE1442" w:rsidP="00BE1442">
      <w:pPr>
        <w:spacing w:after="0" w:line="240" w:lineRule="auto"/>
        <w:jc w:val="both"/>
        <w:rPr>
          <w:sz w:val="27"/>
          <w:szCs w:val="27"/>
        </w:rPr>
      </w:pPr>
    </w:p>
    <w:p w:rsidR="00BE1442" w:rsidRPr="00700A7D" w:rsidRDefault="00BE1442" w:rsidP="00BE1442">
      <w:pPr>
        <w:spacing w:after="0" w:line="240" w:lineRule="auto"/>
        <w:jc w:val="both"/>
      </w:pPr>
      <w:r w:rsidRPr="00700A7D">
        <w:t>Начальник Управления муниципальным имуществом Администрации Артемовского городского округа</w:t>
      </w:r>
    </w:p>
    <w:p w:rsidR="00BE1442" w:rsidRPr="00700A7D" w:rsidRDefault="00BE1442" w:rsidP="00BE1442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700A7D">
        <w:rPr>
          <w:rFonts w:eastAsia="Times New Roman" w:cs="Liberation Serif"/>
          <w:lang w:eastAsia="ru-RU"/>
        </w:rPr>
        <w:t>Д.С. Воронина</w:t>
      </w:r>
    </w:p>
    <w:p w:rsidR="00BE1442" w:rsidRPr="00700A7D" w:rsidRDefault="00BE1442" w:rsidP="00BE1442">
      <w:pPr>
        <w:spacing w:after="0" w:line="240" w:lineRule="auto"/>
        <w:ind w:hanging="425"/>
        <w:rPr>
          <w:rFonts w:ascii="Times New Roman" w:eastAsia="Times New Roman" w:hAnsi="Times New Roman"/>
          <w:lang w:eastAsia="ru-RU"/>
        </w:rPr>
      </w:pPr>
      <w:r w:rsidRPr="00700A7D">
        <w:rPr>
          <w:rFonts w:eastAsia="Times New Roman" w:cs="Liberation Serif"/>
          <w:lang w:eastAsia="ru-RU"/>
        </w:rPr>
        <w:t xml:space="preserve">     ___________________________________    _________          _________________</w:t>
      </w:r>
    </w:p>
    <w:p w:rsidR="00BE1442" w:rsidRPr="00700A7D" w:rsidRDefault="00BE1442" w:rsidP="00BE1442">
      <w:pPr>
        <w:spacing w:after="0" w:line="240" w:lineRule="auto"/>
        <w:ind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0A7D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</w:t>
      </w:r>
      <w:r w:rsidRPr="00700A7D">
        <w:rPr>
          <w:rFonts w:eastAsia="Times New Roman" w:cs="Liberation Serif"/>
          <w:sz w:val="20"/>
          <w:szCs w:val="20"/>
          <w:lang w:eastAsia="ru-RU"/>
        </w:rPr>
        <w:t xml:space="preserve"> Подпись                      </w:t>
      </w:r>
      <w:r>
        <w:rPr>
          <w:rFonts w:eastAsia="Times New Roman" w:cs="Liberation Serif"/>
          <w:sz w:val="20"/>
          <w:szCs w:val="20"/>
          <w:lang w:eastAsia="ru-RU"/>
        </w:rPr>
        <w:t xml:space="preserve">            </w:t>
      </w:r>
      <w:r w:rsidRPr="00700A7D">
        <w:rPr>
          <w:rFonts w:eastAsia="Times New Roman" w:cs="Liberation Serif"/>
          <w:sz w:val="20"/>
          <w:szCs w:val="20"/>
          <w:lang w:eastAsia="ru-RU"/>
        </w:rPr>
        <w:t xml:space="preserve">    Дата                                       </w:t>
      </w:r>
    </w:p>
    <w:p w:rsidR="00BE1442" w:rsidRPr="00700A7D" w:rsidRDefault="00BE1442" w:rsidP="00BE1442">
      <w:pPr>
        <w:spacing w:after="0" w:line="216" w:lineRule="auto"/>
        <w:rPr>
          <w:rFonts w:ascii="Times New Roman" w:eastAsia="Times New Roman" w:hAnsi="Times New Roman"/>
          <w:lang w:eastAsia="ru-RU"/>
        </w:rPr>
      </w:pPr>
    </w:p>
    <w:p w:rsidR="00BE1442" w:rsidRPr="00700A7D" w:rsidRDefault="00BE1442" w:rsidP="00BE1442">
      <w:pPr>
        <w:jc w:val="both"/>
        <w:rPr>
          <w:rFonts w:cs="Liberation Serif"/>
        </w:rPr>
      </w:pPr>
    </w:p>
    <w:p w:rsidR="00E4727A" w:rsidRDefault="00E4727A"/>
    <w:sectPr w:rsidR="00E4727A" w:rsidSect="00316773">
      <w:headerReference w:type="default" r:id="rId5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7744"/>
      <w:docPartObj>
        <w:docPartGallery w:val="Page Numbers (Top of Page)"/>
        <w:docPartUnique/>
      </w:docPartObj>
    </w:sdtPr>
    <w:sdtEndPr/>
    <w:sdtContent>
      <w:p w:rsidR="00316773" w:rsidRDefault="00666B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6773" w:rsidRDefault="00666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E"/>
    <w:rsid w:val="000C5519"/>
    <w:rsid w:val="00666BE7"/>
    <w:rsid w:val="007D6CA6"/>
    <w:rsid w:val="009070FE"/>
    <w:rsid w:val="00B255D6"/>
    <w:rsid w:val="00BE1442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42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42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cp:lastPrinted>2022-01-21T10:55:00Z</cp:lastPrinted>
  <dcterms:created xsi:type="dcterms:W3CDTF">2022-01-21T10:35:00Z</dcterms:created>
  <dcterms:modified xsi:type="dcterms:W3CDTF">2022-01-21T10:58:00Z</dcterms:modified>
</cp:coreProperties>
</file>