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74"/>
        <w:gridCol w:w="4797"/>
      </w:tblGrid>
      <w:tr w:rsidR="00911AE8" w:rsidTr="00877514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911AE8" w:rsidP="008401C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911AE8" w:rsidP="008401CE">
            <w:pPr>
              <w:ind w:left="3716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333674" w:rsidRDefault="00333674" w:rsidP="00333674">
      <w:pPr>
        <w:pageBreakBefore/>
        <w:spacing w:before="102"/>
        <w:ind w:left="6521"/>
        <w:contextualSpacing/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Приложение                 УТВЕРЖДЕНА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proofErr w:type="gramEnd"/>
    </w:p>
    <w:p w:rsidR="00333674" w:rsidRDefault="00333674" w:rsidP="00333674">
      <w:pPr>
        <w:spacing w:before="102"/>
        <w:ind w:left="6521"/>
      </w:pPr>
      <w:r>
        <w:rPr>
          <w:rFonts w:ascii="Liberation Serif" w:hAnsi="Liberation Serif" w:cs="Liberation Serif"/>
          <w:sz w:val="28"/>
          <w:szCs w:val="28"/>
        </w:rPr>
        <w:t>от __________ № ___</w:t>
      </w:r>
    </w:p>
    <w:p w:rsidR="00B815C8" w:rsidRDefault="00B815C8" w:rsidP="00B815C8">
      <w:pPr>
        <w:jc w:val="right"/>
        <w:rPr>
          <w:rStyle w:val="a8"/>
          <w:rFonts w:ascii="Liberation Serif" w:hAnsi="Liberation Serif" w:cs="Liberation Serif"/>
          <w:i w:val="0"/>
        </w:rPr>
      </w:pPr>
    </w:p>
    <w:p w:rsidR="00333674" w:rsidRDefault="00333674" w:rsidP="00B815C8">
      <w:pPr>
        <w:jc w:val="right"/>
        <w:rPr>
          <w:rStyle w:val="a8"/>
          <w:rFonts w:ascii="Liberation Serif" w:hAnsi="Liberation Serif" w:cs="Liberation Serif"/>
          <w:i w:val="0"/>
        </w:rPr>
      </w:pPr>
    </w:p>
    <w:p w:rsidR="00333674" w:rsidRPr="003902A6" w:rsidRDefault="00333674" w:rsidP="00B815C8">
      <w:pPr>
        <w:jc w:val="right"/>
        <w:rPr>
          <w:rStyle w:val="a8"/>
          <w:rFonts w:ascii="Liberation Serif" w:hAnsi="Liberation Serif" w:cs="Liberation Serif"/>
          <w:i w:val="0"/>
        </w:rPr>
      </w:pPr>
    </w:p>
    <w:p w:rsidR="004D2E67" w:rsidRPr="00573B28" w:rsidRDefault="005E1D95" w:rsidP="007422F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</w:t>
      </w:r>
      <w:r w:rsidR="007422F9" w:rsidRPr="00573B28">
        <w:rPr>
          <w:rFonts w:ascii="Liberation Serif" w:hAnsi="Liberation Serif" w:cs="Liberation Serif"/>
          <w:b/>
          <w:sz w:val="28"/>
          <w:szCs w:val="28"/>
        </w:rPr>
        <w:t>рисков</w:t>
      </w:r>
      <w:r w:rsidR="00E547F8" w:rsidRPr="00573B28">
        <w:rPr>
          <w:rFonts w:ascii="Liberation Serif" w:hAnsi="Liberation Serif" w:cs="Liberation Serif"/>
          <w:b/>
          <w:sz w:val="28"/>
          <w:szCs w:val="28"/>
        </w:rPr>
        <w:t xml:space="preserve"> (ущерба)</w:t>
      </w:r>
      <w:r w:rsidR="007422F9" w:rsidRPr="00573B28">
        <w:rPr>
          <w:rFonts w:ascii="Liberation Serif" w:hAnsi="Liberation Serif" w:cs="Liberation Serif"/>
          <w:b/>
          <w:sz w:val="28"/>
          <w:szCs w:val="28"/>
        </w:rPr>
        <w:t xml:space="preserve"> причинения вреда охраняемым законом ц</w:t>
      </w:r>
      <w:r w:rsidR="007C5909" w:rsidRPr="00573B28">
        <w:rPr>
          <w:rFonts w:ascii="Liberation Serif" w:hAnsi="Liberation Serif" w:cs="Liberation Serif"/>
          <w:b/>
          <w:sz w:val="28"/>
          <w:szCs w:val="28"/>
        </w:rPr>
        <w:t>енностям по муниципальному жилищному контролю</w:t>
      </w:r>
      <w:r w:rsidR="005120EE" w:rsidRPr="00573B28">
        <w:rPr>
          <w:rFonts w:ascii="Liberation Serif" w:hAnsi="Liberation Serif" w:cs="Liberation Serif"/>
          <w:b/>
          <w:sz w:val="28"/>
          <w:szCs w:val="28"/>
        </w:rPr>
        <w:t xml:space="preserve"> в Артемовском городском округе в </w:t>
      </w:r>
      <w:r w:rsidR="007422F9" w:rsidRPr="00573B28">
        <w:rPr>
          <w:rFonts w:ascii="Liberation Serif" w:hAnsi="Liberation Serif" w:cs="Liberation Serif"/>
          <w:b/>
          <w:sz w:val="28"/>
          <w:szCs w:val="28"/>
        </w:rPr>
        <w:t xml:space="preserve"> 2022 год</w:t>
      </w:r>
      <w:r w:rsidR="00F7199D">
        <w:rPr>
          <w:rFonts w:ascii="Liberation Serif" w:hAnsi="Liberation Serif" w:cs="Liberation Serif"/>
          <w:b/>
          <w:sz w:val="28"/>
          <w:szCs w:val="28"/>
        </w:rPr>
        <w:t>у</w:t>
      </w:r>
    </w:p>
    <w:p w:rsidR="004D2E67" w:rsidRPr="00573B28" w:rsidRDefault="004D2E67" w:rsidP="004D2E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46BF" w:rsidRPr="00573B28" w:rsidRDefault="004D2E67" w:rsidP="005918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73B28">
        <w:rPr>
          <w:rFonts w:ascii="Liberation Serif" w:hAnsi="Liberation Serif" w:cs="Arial"/>
          <w:bCs/>
          <w:sz w:val="26"/>
          <w:szCs w:val="26"/>
        </w:rPr>
        <w:t xml:space="preserve">Программа профилактики рисков причинения вреда охраняемым законом ценностям 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при осуществлении муниципального жилищного контроля, осуществляемого на территории </w:t>
      </w:r>
      <w:r w:rsidR="005918DD">
        <w:rPr>
          <w:rFonts w:ascii="Liberation Serif" w:hAnsi="Liberation Serif" w:cs="Liberation Serif"/>
          <w:bCs/>
          <w:sz w:val="26"/>
          <w:szCs w:val="26"/>
        </w:rPr>
        <w:t>Артемовского городского округа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 на 2022 год (далее – Программа), разработана в соответствии</w:t>
      </w:r>
      <w:r w:rsidR="005918DD">
        <w:rPr>
          <w:rFonts w:ascii="Liberation Serif" w:hAnsi="Liberation Serif" w:cs="Liberation Serif"/>
          <w:bCs/>
          <w:sz w:val="26"/>
          <w:szCs w:val="26"/>
        </w:rPr>
        <w:t xml:space="preserve"> с Федеральным законом от 31 июля 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2020 </w:t>
      </w:r>
      <w:r w:rsidR="00495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495AB9" w:rsidRPr="00185F05">
        <w:rPr>
          <w:rFonts w:ascii="Liberation Serif" w:hAnsi="Liberation Serif" w:cs="Liberation Serif"/>
          <w:bCs/>
          <w:sz w:val="26"/>
          <w:szCs w:val="26"/>
        </w:rPr>
        <w:t>года</w:t>
      </w:r>
      <w:r w:rsidR="00495AB9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573B28">
        <w:rPr>
          <w:rFonts w:ascii="Liberation Serif" w:hAnsi="Liberation Serif" w:cs="Liberation Serif"/>
          <w:bCs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 (далее – Закон № 248-ФЗ), </w:t>
      </w:r>
      <w:r w:rsidRPr="00573B28">
        <w:rPr>
          <w:rFonts w:ascii="Liberation Serif" w:hAnsi="Liberation Serif" w:cs="Arial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:rsidR="0062078B" w:rsidRPr="00573B28" w:rsidRDefault="0062078B" w:rsidP="00830CB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30CBA" w:rsidRPr="00573B28" w:rsidRDefault="00133CCD" w:rsidP="00830CB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>1.</w:t>
      </w:r>
      <w:r w:rsidR="00830CBA" w:rsidRPr="00573B2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30CBA" w:rsidRPr="00573B28">
        <w:rPr>
          <w:rFonts w:ascii="Liberation Serif" w:hAnsi="Liberation Serif" w:cs="Liberation Serif"/>
          <w:b/>
          <w:sz w:val="28"/>
          <w:szCs w:val="28"/>
        </w:rPr>
        <w:t>Анализ текущ</w:t>
      </w:r>
      <w:r w:rsidR="00010B75" w:rsidRPr="00573B28">
        <w:rPr>
          <w:rFonts w:ascii="Liberation Serif" w:hAnsi="Liberation Serif" w:cs="Liberation Serif"/>
          <w:b/>
          <w:sz w:val="28"/>
          <w:szCs w:val="28"/>
        </w:rPr>
        <w:t>его состояния осуществления</w:t>
      </w:r>
      <w:r w:rsidR="00830CBA" w:rsidRPr="00573B2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10B75" w:rsidRPr="00573B28">
        <w:rPr>
          <w:rFonts w:ascii="Liberation Serif" w:hAnsi="Liberation Serif" w:cs="Liberation Serif"/>
          <w:b/>
          <w:sz w:val="28"/>
          <w:szCs w:val="28"/>
        </w:rPr>
        <w:t xml:space="preserve">муниципального жилищного </w:t>
      </w:r>
      <w:r w:rsidR="00830CBA" w:rsidRPr="00573B28">
        <w:rPr>
          <w:rFonts w:ascii="Liberation Serif" w:hAnsi="Liberation Serif" w:cs="Liberation Serif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73B28" w:rsidRDefault="00893062" w:rsidP="00AD303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918DD" w:rsidRPr="002A4C5B" w:rsidRDefault="005918DD" w:rsidP="005918DD">
      <w:pPr>
        <w:pStyle w:val="aa"/>
        <w:ind w:firstLine="851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2A4C5B">
        <w:rPr>
          <w:rFonts w:ascii="Liberation Serif" w:hAnsi="Liberation Serif" w:cs="Liberation Serif"/>
          <w:sz w:val="26"/>
          <w:szCs w:val="26"/>
          <w:lang w:eastAsia="ru-RU"/>
        </w:rPr>
        <w:t xml:space="preserve">Одним из важнейших направлений деятельности органов                                 местного самоуправления в жилищно-коммунальной сфере является                                 контроль за соблюдением требований к сохранности, надлежащему                         содержанию и ремонту муниципального жилищного фонда, общего                     имущества собственников помещений многоквартирных домов, доля в                          праве на которое принадлежит органам местного самоуправления, а                                        также обеспечению пользователей муниципальных жилых                                             помещений коммунальными услугами в соответствии с требованиями к предоставлению коммунальных услуг пользователям жилых помещений в многоквартирных домах. </w:t>
      </w:r>
    </w:p>
    <w:p w:rsidR="005918DD" w:rsidRPr="002A4C5B" w:rsidRDefault="005918DD" w:rsidP="005918DD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4C5B">
        <w:rPr>
          <w:rFonts w:ascii="Liberation Serif" w:hAnsi="Liberation Serif" w:cs="Liberation Serif"/>
          <w:sz w:val="26"/>
          <w:szCs w:val="26"/>
        </w:rPr>
        <w:t xml:space="preserve">Данные полномочия реализуются органами местного самоуправления посредством исполнения муниципальной функции по                                               осуществлению муниципального жилищного контроля, предметом которого является соблюдение юридическими лицами, индивидуальными предпринимателями и гражданами обязательных </w:t>
      </w:r>
      <w:hyperlink r:id="rId7" w:history="1">
        <w:r w:rsidRPr="002A4C5B">
          <w:rPr>
            <w:rFonts w:ascii="Liberation Serif" w:hAnsi="Liberation Serif" w:cs="Liberation Serif"/>
            <w:sz w:val="26"/>
            <w:szCs w:val="26"/>
          </w:rPr>
          <w:t>требований</w:t>
        </w:r>
      </w:hyperlink>
      <w:r w:rsidRPr="002A4C5B">
        <w:rPr>
          <w:rFonts w:ascii="Liberation Serif" w:hAnsi="Liberation Serif" w:cs="Liberation Serif"/>
          <w:sz w:val="26"/>
          <w:szCs w:val="26"/>
        </w:rPr>
        <w:t xml:space="preserve">, установленных жилищным законодательством, </w:t>
      </w:r>
      <w:hyperlink r:id="rId8" w:history="1">
        <w:r w:rsidRPr="002A4C5B">
          <w:rPr>
            <w:rFonts w:ascii="Liberation Serif" w:hAnsi="Liberation Serif" w:cs="Liberation Serif"/>
            <w:sz w:val="26"/>
            <w:szCs w:val="26"/>
          </w:rPr>
          <w:t>законодательством</w:t>
        </w:r>
      </w:hyperlink>
      <w:r w:rsidRPr="002A4C5B">
        <w:rPr>
          <w:rFonts w:ascii="Liberation Serif" w:hAnsi="Liberation Serif" w:cs="Liberation Serif"/>
          <w:sz w:val="26"/>
          <w:szCs w:val="26"/>
        </w:rPr>
        <w:t xml:space="preserve"> об энергосбережении и о повышении энергетической эффективности в отношении муниципального жилищного фонда. </w:t>
      </w:r>
    </w:p>
    <w:p w:rsidR="00573B28" w:rsidRPr="002A4C5B" w:rsidRDefault="001859AF" w:rsidP="00877514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185F05">
        <w:rPr>
          <w:rFonts w:ascii="Liberation Serif" w:hAnsi="Liberation Serif" w:cs="Liberation Serif"/>
          <w:sz w:val="26"/>
          <w:szCs w:val="26"/>
        </w:rPr>
        <w:lastRenderedPageBreak/>
        <w:t>Ежегодный план проведения плановых проверок юридических лиц и индивидуальных п</w:t>
      </w:r>
      <w:r w:rsidR="00495AB9" w:rsidRPr="00185F05">
        <w:rPr>
          <w:rFonts w:ascii="Liberation Serif" w:hAnsi="Liberation Serif" w:cs="Liberation Serif"/>
          <w:sz w:val="26"/>
          <w:szCs w:val="26"/>
        </w:rPr>
        <w:t xml:space="preserve">редпринимателей на основании статьей </w:t>
      </w:r>
      <w:r w:rsidRPr="00185F05">
        <w:rPr>
          <w:rFonts w:ascii="Liberation Serif" w:hAnsi="Liberation Serif" w:cs="Liberation Serif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495AB9" w:rsidRPr="00185F05">
        <w:rPr>
          <w:rFonts w:ascii="Liberation Serif" w:hAnsi="Liberation Serif" w:cs="Liberation Serif"/>
          <w:sz w:val="26"/>
          <w:szCs w:val="26"/>
        </w:rPr>
        <w:t xml:space="preserve"> декабря </w:t>
      </w:r>
      <w:r w:rsidRPr="00185F05">
        <w:rPr>
          <w:rFonts w:ascii="Liberation Serif" w:hAnsi="Liberation Serif" w:cs="Liberation Serif"/>
          <w:sz w:val="26"/>
          <w:szCs w:val="26"/>
        </w:rPr>
        <w:t>2008</w:t>
      </w:r>
      <w:r w:rsidR="00495AB9" w:rsidRPr="00185F05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3902A6" w:rsidRPr="00185F05">
        <w:rPr>
          <w:rFonts w:ascii="Liberation Serif" w:hAnsi="Liberation Serif" w:cs="Liberation Serif"/>
          <w:sz w:val="26"/>
          <w:szCs w:val="26"/>
        </w:rPr>
        <w:t xml:space="preserve"> </w:t>
      </w:r>
      <w:r w:rsidRPr="00185F05">
        <w:rPr>
          <w:rFonts w:ascii="Liberation Serif" w:hAnsi="Liberation Serif" w:cs="Liberation Serif"/>
          <w:sz w:val="26"/>
          <w:szCs w:val="26"/>
        </w:rPr>
        <w:t>№ 294-ФЗ, в сфере муниципального жилищного контр</w:t>
      </w:r>
      <w:r w:rsidR="005918DD" w:rsidRPr="00185F05">
        <w:rPr>
          <w:rFonts w:ascii="Liberation Serif" w:hAnsi="Liberation Serif" w:cs="Liberation Serif"/>
          <w:sz w:val="26"/>
          <w:szCs w:val="26"/>
        </w:rPr>
        <w:t xml:space="preserve">оля на территории Артемовского </w:t>
      </w:r>
      <w:r w:rsidR="005918DD" w:rsidRPr="002A4C5B">
        <w:rPr>
          <w:rFonts w:ascii="Liberation Serif" w:hAnsi="Liberation Serif" w:cs="Liberation Serif"/>
          <w:color w:val="000000"/>
          <w:sz w:val="26"/>
          <w:szCs w:val="26"/>
        </w:rPr>
        <w:t>городского округа н</w:t>
      </w:r>
      <w:r w:rsidRPr="002A4C5B">
        <w:rPr>
          <w:rFonts w:ascii="Liberation Serif" w:hAnsi="Liberation Serif" w:cs="Liberation Serif"/>
          <w:color w:val="000000"/>
          <w:sz w:val="26"/>
          <w:szCs w:val="26"/>
        </w:rPr>
        <w:t xml:space="preserve">а 2021 год не утверждался. </w:t>
      </w:r>
      <w:proofErr w:type="gramEnd"/>
    </w:p>
    <w:p w:rsidR="00812813" w:rsidRPr="002A4C5B" w:rsidRDefault="00812813" w:rsidP="0081281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4C5B">
        <w:rPr>
          <w:rFonts w:ascii="Liberation Serif" w:hAnsi="Liberation Serif" w:cs="Liberation Serif"/>
          <w:sz w:val="26"/>
          <w:szCs w:val="26"/>
        </w:rPr>
        <w:t>В период  2016-2018 годов нарушений жилищного законодательства по муниципальному жилищному контролю не выявлено.</w:t>
      </w:r>
    </w:p>
    <w:p w:rsidR="00812813" w:rsidRPr="002A4C5B" w:rsidRDefault="00812813" w:rsidP="00812813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4C5B">
        <w:rPr>
          <w:rFonts w:ascii="Liberation Serif" w:hAnsi="Liberation Serif" w:cs="Liberation Serif"/>
          <w:color w:val="000000"/>
          <w:sz w:val="26"/>
          <w:szCs w:val="26"/>
        </w:rPr>
        <w:t>В 2019-2021 годов в рамках муниципального жилищного контроля в Артемовском городском округе проверки не проводились.</w:t>
      </w:r>
    </w:p>
    <w:p w:rsidR="00812813" w:rsidRPr="002A4C5B" w:rsidRDefault="00812813" w:rsidP="00812813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4C5B">
        <w:rPr>
          <w:rFonts w:ascii="Liberation Serif" w:hAnsi="Liberation Serif" w:cs="Liberation Serif"/>
          <w:color w:val="000000"/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812813" w:rsidRPr="00185F05" w:rsidRDefault="00812813" w:rsidP="0081281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4C5B">
        <w:rPr>
          <w:rFonts w:ascii="Liberation Serif" w:hAnsi="Liberation Serif" w:cs="Liberation Serif"/>
          <w:color w:val="000000"/>
          <w:sz w:val="26"/>
          <w:szCs w:val="26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</w:t>
      </w:r>
      <w:r w:rsidRPr="00185F05">
        <w:rPr>
          <w:rFonts w:ascii="Liberation Serif" w:hAnsi="Liberation Serif" w:cs="Liberation Serif"/>
          <w:sz w:val="26"/>
          <w:szCs w:val="26"/>
        </w:rPr>
        <w:t>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12813" w:rsidRPr="00495AB9" w:rsidRDefault="00812813" w:rsidP="00877514">
      <w:pPr>
        <w:ind w:firstLine="708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5918DD" w:rsidRPr="00573B28" w:rsidRDefault="005918DD" w:rsidP="00877514">
      <w:pPr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C331CA" w:rsidRPr="00573B28" w:rsidRDefault="00C331CA" w:rsidP="00D33EE5">
      <w:pPr>
        <w:pStyle w:val="aa"/>
        <w:ind w:firstLine="708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573B28">
        <w:rPr>
          <w:rFonts w:ascii="Liberation Serif" w:hAnsi="Liberation Serif" w:cs="Liberation Serif"/>
          <w:b/>
          <w:sz w:val="28"/>
          <w:szCs w:val="28"/>
          <w:lang w:eastAsia="ru-RU"/>
        </w:rPr>
        <w:t>2. Цели и задачи реализации программы профилактики</w:t>
      </w:r>
    </w:p>
    <w:p w:rsidR="00573B28" w:rsidRDefault="00573B28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73B28">
        <w:rPr>
          <w:rFonts w:ascii="Liberation Serif" w:hAnsi="Liberation Serif" w:cs="Liberation Serif"/>
          <w:sz w:val="26"/>
          <w:szCs w:val="26"/>
        </w:rPr>
        <w:t xml:space="preserve">Целями реализации программы профилактики являются: 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снижение административной нагрузки на контролируемые лица;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создание мотивации к добросовестному поведению контролируемых лиц;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предотвращение риска причинения вреда и снижение уровня ущерба охраняемым законом ценностям вследствие нарушения обязательных требований.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 xml:space="preserve">Для достижения целей необходимо решение задач: 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 xml:space="preserve">- создание условий для изменения ценностного отношения контролируемых лиц к недобросовестному поведению, формирование позитивной ответственности за свое поведение; 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поддержание мотивации к добросовестному поведению;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создание и внедрение мер системы позитивной профилактики;</w:t>
      </w:r>
    </w:p>
    <w:p w:rsidR="00D33EE5" w:rsidRPr="00573B28" w:rsidRDefault="00D33EE5" w:rsidP="00D33EE5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573B28">
        <w:rPr>
          <w:rFonts w:ascii="Liberation Serif" w:hAnsi="Liberation Serif" w:cs="Liberation Serif"/>
          <w:sz w:val="26"/>
          <w:szCs w:val="26"/>
          <w:lang w:eastAsia="ru-RU"/>
        </w:rPr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973CC1" w:rsidRDefault="00973CC1" w:rsidP="00830CB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3CC1" w:rsidRDefault="00973CC1" w:rsidP="00830CB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4C5B" w:rsidRDefault="002A4C5B" w:rsidP="00830CB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30CBA" w:rsidRPr="00573B28" w:rsidRDefault="00C331CA" w:rsidP="00830CB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lastRenderedPageBreak/>
        <w:t>3</w:t>
      </w:r>
      <w:r w:rsidR="00AD3039" w:rsidRPr="00573B28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830CBA" w:rsidRPr="00573B28">
        <w:rPr>
          <w:rFonts w:ascii="Liberation Serif" w:hAnsi="Liberation Serif" w:cs="Liberation Serif"/>
          <w:b/>
          <w:bCs/>
          <w:sz w:val="28"/>
          <w:szCs w:val="28"/>
        </w:rPr>
        <w:t>Перечень профилактических мероприятий,</w:t>
      </w:r>
    </w:p>
    <w:p w:rsidR="00830CBA" w:rsidRDefault="00830CBA" w:rsidP="00830CB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73B28">
        <w:rPr>
          <w:rFonts w:ascii="Liberation Serif" w:hAnsi="Liberation Serif" w:cs="Liberation Serif"/>
          <w:b/>
          <w:bCs/>
          <w:sz w:val="28"/>
          <w:szCs w:val="28"/>
        </w:rPr>
        <w:t xml:space="preserve"> сроки (периодичность) их проведения </w:t>
      </w:r>
    </w:p>
    <w:p w:rsidR="00573B28" w:rsidRPr="00573B28" w:rsidRDefault="00573B28" w:rsidP="00830CBA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6477" w:rsidRDefault="00973CC1" w:rsidP="00A16CEC">
      <w:pPr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</w:t>
      </w:r>
      <w:r w:rsidR="00A16CEC" w:rsidRPr="00573B28">
        <w:rPr>
          <w:rFonts w:ascii="Liberation Serif" w:hAnsi="Liberation Serif" w:cs="Liberation Serif"/>
          <w:sz w:val="26"/>
          <w:szCs w:val="26"/>
        </w:rPr>
        <w:t>Таблица 1</w:t>
      </w:r>
    </w:p>
    <w:p w:rsidR="00F03000" w:rsidRDefault="00F03000" w:rsidP="00A16CEC">
      <w:pPr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F03000" w:rsidRDefault="00F03000" w:rsidP="00F03000">
      <w:pPr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</w:p>
    <w:p w:rsidR="00F03000" w:rsidRDefault="00F03000" w:rsidP="00A16CEC">
      <w:pPr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958"/>
        <w:gridCol w:w="4515"/>
        <w:gridCol w:w="2175"/>
        <w:gridCol w:w="1985"/>
      </w:tblGrid>
      <w:tr w:rsidR="00F03000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формы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Способы и 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03000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F03000" w:rsidTr="00973CC1">
        <w:trPr>
          <w:trHeight w:val="364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00" w:rsidRDefault="00F03000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973CC1" w:rsidRDefault="00973CC1" w:rsidP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73C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Размещение и актуализация в сети «Интернет» на официальном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73CC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сайте </w:t>
            </w:r>
            <w:r w:rsidRPr="00973CC1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bidi="hi-IN"/>
              </w:rPr>
              <w:t xml:space="preserve"> Артемовского городского округа в сети</w:t>
            </w:r>
            <w:r w:rsidR="009E5EF7" w:rsidRPr="009E5EF7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bidi="hi-IN"/>
              </w:rPr>
              <w:t>;</w:t>
            </w:r>
            <w:r w:rsidRPr="00973CC1">
              <w:rPr>
                <w:rFonts w:ascii="Liberation Serif" w:eastAsia="SimSun" w:hAnsi="Liberation Serif" w:cs="Liberation Serif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квартал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9E5EF7" w:rsidRDefault="00973CC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</w:rPr>
              <w:t>текстов нормативных правовых актов, регулирующих осуществление муниципального жилищного контрол</w:t>
            </w:r>
            <w:r w:rsidRPr="009E5EF7">
              <w:rPr>
                <w:rFonts w:ascii="Liberation Serif" w:eastAsia="Calibri" w:hAnsi="Liberation Serif"/>
              </w:rPr>
              <w:t>я</w:t>
            </w:r>
            <w:r w:rsidR="009E5EF7" w:rsidRPr="009E5EF7">
              <w:rPr>
                <w:rFonts w:ascii="Liberation Serif" w:eastAsia="Calibri" w:hAnsi="Liberation Serif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 w:rsidP="007824D1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квартал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973CC1" w:rsidRDefault="00973CC1">
            <w:pPr>
              <w:widowControl w:val="0"/>
              <w:autoSpaceDE w:val="0"/>
              <w:autoSpaceDN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 w:rsidP="002E2CCE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квартал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  <w:r w:rsidRPr="009E5EF7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 принятия или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внесения изменений в нормативные правовые акты</w:t>
            </w:r>
            <w:r w:rsidRPr="002E2CCE">
              <w:rPr>
                <w:rFonts w:ascii="Liberation Serif" w:hAnsi="Liberation Serif"/>
              </w:rPr>
              <w:t>.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185F05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85F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185F05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85F05">
              <w:rPr>
                <w:rFonts w:ascii="Liberation Serif" w:eastAsia="Calibri" w:hAnsi="Liberation Serif" w:cs="Times New Roman"/>
                <w:sz w:val="24"/>
                <w:szCs w:val="24"/>
              </w:rPr>
              <w:t>руководств по соблюдению обязательных требований, разработанных и утвержденных в соответствии с Федеральным законом от 31.07.2020 № 247-ФЗ «Об обязательных требованиях в Российской Федерации»;</w:t>
            </w:r>
          </w:p>
          <w:p w:rsidR="00973CC1" w:rsidRPr="00185F05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опубликования на официальных сайтах федеральных органов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перечня индикаторов риска нарушения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обязательных требований, порядка отнесения объектов контроля к категориям риск</w:t>
            </w:r>
            <w:r w:rsidRPr="009E5EF7">
              <w:rPr>
                <w:rFonts w:ascii="Liberation Serif" w:eastAsia="Calibri" w:hAnsi="Liberation Serif" w:cs="Times New Roman"/>
                <w:sz w:val="24"/>
                <w:szCs w:val="24"/>
              </w:rPr>
              <w:t>а;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По мере принятия </w:t>
            </w:r>
            <w:r>
              <w:rPr>
                <w:rFonts w:ascii="Liberation Serif" w:hAnsi="Liberation Serif"/>
                <w:color w:val="000000"/>
              </w:rPr>
              <w:lastRenderedPageBreak/>
              <w:t>или внесения изменений в перечень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индикаторов риска нарушения обязательных требований</w:t>
            </w:r>
            <w:r w:rsidRPr="002E2CCE">
              <w:rPr>
                <w:rFonts w:ascii="Liberation Serif" w:hAnsi="Liberation Serif"/>
              </w:rPr>
              <w:t>.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Pr="00185F05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185F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9E5EF7" w:rsidRDefault="00973CC1">
            <w:pPr>
              <w:pStyle w:val="aa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185F0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9E5EF7" w:rsidRPr="009E5EF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;</w:t>
            </w:r>
          </w:p>
          <w:p w:rsidR="00973CC1" w:rsidRPr="00185F05" w:rsidRDefault="00973CC1">
            <w:pPr>
              <w:pStyle w:val="aa"/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программы профилактики</w:t>
            </w:r>
            <w:r w:rsidRPr="009E5EF7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 принятия или внесения изменений в программу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профилактики рисков причинения вреда</w:t>
            </w:r>
            <w:r w:rsidRPr="002E2CCE">
              <w:rPr>
                <w:rFonts w:ascii="Liberation Serif" w:hAnsi="Liberation Serif"/>
              </w:rPr>
              <w:t>.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исчерпывающего перечня сведений, которые могут запрашиваться органом контроля у контролируемого лица</w:t>
            </w:r>
            <w:r w:rsidRPr="002E2CCE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мере</w:t>
            </w:r>
          </w:p>
          <w:p w:rsidR="00973CC1" w:rsidRDefault="00973CC1">
            <w:pPr>
              <w:shd w:val="clear" w:color="auto" w:fill="FFFFFF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принятия или внесения изменений в исчерпывающий перечень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сведений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2E2CCE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  <w:r w:rsidRPr="002E2CCE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 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мере необходимости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1" w:rsidRPr="00495AB9" w:rsidRDefault="00973CC1">
            <w:pPr>
              <w:pStyle w:val="aa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сведений о порядке досудебного обжалования решений органа контроля, действий (бездействия) его должностных ли</w:t>
            </w:r>
            <w:r w:rsidRPr="002E2CCE">
              <w:rPr>
                <w:rFonts w:ascii="Liberation Serif" w:eastAsia="Calibri" w:hAnsi="Liberation Serif" w:cs="Times New Roman"/>
                <w:sz w:val="24"/>
                <w:szCs w:val="24"/>
              </w:rPr>
              <w:t>ц;</w:t>
            </w:r>
          </w:p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Постоянно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2A4C5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докладов о муниципальном жилищном контрол</w:t>
            </w:r>
            <w:r w:rsidRPr="00607F46">
              <w:rPr>
                <w:rFonts w:ascii="Liberation Serif" w:eastAsia="Calibri" w:hAnsi="Liberation Serif" w:cs="Times New Roman"/>
                <w:sz w:val="24"/>
                <w:szCs w:val="24"/>
              </w:rPr>
              <w:t>е;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раз в го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д. </w:t>
            </w:r>
          </w:p>
          <w:p w:rsidR="002A4C5B" w:rsidRDefault="002A4C5B" w:rsidP="002E2CCE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</w:t>
            </w:r>
            <w:r w:rsidRPr="00185F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марта года, следующего за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отчетны</w:t>
            </w:r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973CC1" w:rsidTr="00973CC1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C1" w:rsidRDefault="00973CC1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</w:tr>
      <w:tr w:rsidR="002A4C5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Разъяснение по вопросам: 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организации и осуществления муниципального жилищного контроля, в том числе о месте нахождения и графике работы органа контроля; 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реквизитах нормативных правовых актов, регламентирующих осуществление муниципального жилищного контроля;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порядке и ходе осуществления муниципального жилищного контроля;</w:t>
            </w:r>
          </w:p>
          <w:p w:rsidR="002A4C5B" w:rsidRPr="002E2CCE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 собл</w:t>
            </w:r>
            <w:r w:rsidR="002E2CCE">
              <w:rPr>
                <w:rFonts w:ascii="Liberation Serif" w:hAnsi="Liberation Serif"/>
                <w:sz w:val="24"/>
                <w:szCs w:val="24"/>
              </w:rPr>
              <w:t>юдении обязательных требований</w:t>
            </w:r>
            <w:r w:rsidR="002E2CCE">
              <w:rPr>
                <w:rFonts w:ascii="Liberation Serif" w:hAnsi="Liberation Serif"/>
                <w:sz w:val="24"/>
                <w:szCs w:val="24"/>
                <w:lang w:val="en-US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видео-конференц-связи, письменно.</w:t>
            </w:r>
          </w:p>
          <w:p w:rsidR="002A4C5B" w:rsidRDefault="002A4C5B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A4C5B" w:rsidRDefault="002A4C5B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постоянной основе.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2A4C5B" w:rsidRPr="002A4C5B" w:rsidTr="00347E7C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Pr="002A4C5B" w:rsidRDefault="00B94B1B" w:rsidP="002A4C5B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="002A4C5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</w:tr>
      <w:tr w:rsidR="002A4C5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Default="002A4C5B" w:rsidP="007824D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Pr="002E2CCE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  <w:r w:rsidR="002E2CCE"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2" w:rsidRDefault="00C61502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6150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B" w:rsidRDefault="002A4C5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2A4C5B" w:rsidRPr="002A4C5B" w:rsidTr="00347E7C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B" w:rsidRDefault="00B94B1B" w:rsidP="002A4C5B">
            <w:pPr>
              <w:pStyle w:val="aa"/>
              <w:ind w:left="72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495AB9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</w:tr>
      <w:tr w:rsidR="00B94B1B" w:rsidTr="00B94B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B" w:rsidRDefault="00B94B1B" w:rsidP="007824D1">
            <w:pPr>
              <w:pStyle w:val="aa"/>
              <w:jc w:val="righ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B" w:rsidRPr="002E2CCE" w:rsidRDefault="00B94B1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  <w:r w:rsidR="002E2CCE" w:rsidRP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B" w:rsidRPr="002E2CCE" w:rsidRDefault="00B94B1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94B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  <w:r w:rsidR="002E2CC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B1B" w:rsidRDefault="00B94B1B" w:rsidP="007824D1">
            <w:pPr>
              <w:pStyle w:val="aa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</w:tbl>
    <w:p w:rsidR="00F03000" w:rsidRDefault="00F03000" w:rsidP="00F03000">
      <w:pPr>
        <w:pStyle w:val="aa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03000" w:rsidRPr="00573B28" w:rsidRDefault="00F03000" w:rsidP="00A16CEC">
      <w:pPr>
        <w:adjustRightInd w:val="0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260B6F" w:rsidRPr="00573B28" w:rsidRDefault="00260B6F" w:rsidP="004F471B">
      <w:pPr>
        <w:adjustRightInd w:val="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A36477" w:rsidRDefault="00C331CA" w:rsidP="00997178">
      <w:pPr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3B28">
        <w:rPr>
          <w:rFonts w:ascii="Liberation Serif" w:hAnsi="Liberation Serif" w:cs="Liberation Serif"/>
          <w:b/>
          <w:sz w:val="28"/>
          <w:szCs w:val="28"/>
        </w:rPr>
        <w:t>4</w:t>
      </w:r>
      <w:r w:rsidR="00997178" w:rsidRPr="00573B28">
        <w:rPr>
          <w:rFonts w:ascii="Liberation Serif" w:hAnsi="Liberation Serif" w:cs="Liberation Serif"/>
          <w:b/>
          <w:sz w:val="28"/>
          <w:szCs w:val="28"/>
        </w:rPr>
        <w:t>. Показатель результативности и эффективности программы профилактики рисков причинения вреда</w:t>
      </w:r>
    </w:p>
    <w:p w:rsidR="00F03000" w:rsidRPr="00573B28" w:rsidRDefault="00F03000" w:rsidP="00997178">
      <w:pPr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961EBA" w:rsidRPr="00573B28" w:rsidRDefault="00961EBA" w:rsidP="00997178">
      <w:pPr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961EBA" w:rsidRPr="00185F05" w:rsidRDefault="00961EBA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Реализация программы профилактики способствует:</w:t>
      </w:r>
    </w:p>
    <w:p w:rsidR="00961EBA" w:rsidRPr="00185F05" w:rsidRDefault="00B815C8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1.</w:t>
      </w:r>
      <w:r w:rsidR="005D219C" w:rsidRPr="00185F05">
        <w:rPr>
          <w:rFonts w:ascii="Liberation Serif" w:hAnsi="Liberation Serif" w:cs="Liberation Serif"/>
          <w:sz w:val="26"/>
          <w:szCs w:val="26"/>
        </w:rPr>
        <w:t xml:space="preserve"> У</w:t>
      </w:r>
      <w:r w:rsidR="00961EBA" w:rsidRPr="00185F05">
        <w:rPr>
          <w:rFonts w:ascii="Liberation Serif" w:hAnsi="Liberation Serif" w:cs="Liberation Serif"/>
          <w:sz w:val="26"/>
          <w:szCs w:val="26"/>
        </w:rPr>
        <w:t>величению доли контролируемых лиц, соблюдающих обязательные</w:t>
      </w:r>
    </w:p>
    <w:p w:rsidR="00961EBA" w:rsidRPr="00185F05" w:rsidRDefault="00961EBA" w:rsidP="00C67B49">
      <w:pPr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bookmarkStart w:id="0" w:name="_GoBack"/>
      <w:r w:rsidRPr="00185F05">
        <w:rPr>
          <w:rFonts w:ascii="Liberation Serif" w:hAnsi="Liberation Serif" w:cs="Liberation Serif"/>
          <w:sz w:val="26"/>
          <w:szCs w:val="26"/>
        </w:rPr>
        <w:t>требования законодат</w:t>
      </w:r>
      <w:r w:rsidR="00C54A94" w:rsidRPr="00185F05">
        <w:rPr>
          <w:rFonts w:ascii="Liberation Serif" w:hAnsi="Liberation Serif" w:cs="Liberation Serif"/>
          <w:sz w:val="26"/>
          <w:szCs w:val="26"/>
        </w:rPr>
        <w:t>ельства в сфере муниципального жилищного контроля</w:t>
      </w:r>
      <w:r w:rsidR="00DA0EC0" w:rsidRPr="00185F05">
        <w:rPr>
          <w:rFonts w:ascii="Liberation Serif" w:hAnsi="Liberation Serif" w:cs="Liberation Serif"/>
          <w:sz w:val="26"/>
          <w:szCs w:val="26"/>
        </w:rPr>
        <w:t>.</w:t>
      </w:r>
    </w:p>
    <w:bookmarkEnd w:id="0"/>
    <w:p w:rsidR="00961EBA" w:rsidRPr="00185F05" w:rsidRDefault="00B815C8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2.</w:t>
      </w:r>
      <w:r w:rsidR="005D219C" w:rsidRPr="00185F05">
        <w:rPr>
          <w:rFonts w:ascii="Liberation Serif" w:hAnsi="Liberation Serif" w:cs="Liberation Serif"/>
          <w:sz w:val="26"/>
          <w:szCs w:val="26"/>
        </w:rPr>
        <w:t xml:space="preserve"> Р</w:t>
      </w:r>
      <w:r w:rsidR="00961EBA" w:rsidRPr="00185F05">
        <w:rPr>
          <w:rFonts w:ascii="Liberation Serif" w:hAnsi="Liberation Serif" w:cs="Liberation Serif"/>
          <w:sz w:val="26"/>
          <w:szCs w:val="26"/>
        </w:rPr>
        <w:t xml:space="preserve">азвитию системы профилактических мероприятий, проводимых </w:t>
      </w:r>
      <w:r w:rsidR="00185F05" w:rsidRPr="00185F05">
        <w:rPr>
          <w:rFonts w:ascii="Liberation Serif" w:hAnsi="Liberation Serif" w:cs="Liberation Serif"/>
          <w:sz w:val="26"/>
          <w:szCs w:val="26"/>
        </w:rPr>
        <w:t>Управлением по городскому хозяйству и жилью Администрации Артемовского округа</w:t>
      </w:r>
      <w:r w:rsidR="00995BF3" w:rsidRPr="00185F05">
        <w:rPr>
          <w:rFonts w:ascii="Liberation Serif" w:hAnsi="Liberation Serif" w:cs="Liberation Serif"/>
          <w:sz w:val="26"/>
          <w:szCs w:val="26"/>
        </w:rPr>
        <w:t>.</w:t>
      </w:r>
    </w:p>
    <w:p w:rsidR="00C54A94" w:rsidRPr="00185F05" w:rsidRDefault="00961EBA" w:rsidP="00973CC1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t>Оценка эффективности реал</w:t>
      </w:r>
      <w:r w:rsidR="00A16CEC" w:rsidRPr="00185F05">
        <w:rPr>
          <w:rFonts w:ascii="Liberation Serif" w:hAnsi="Liberation Serif" w:cs="Liberation Serif"/>
          <w:sz w:val="26"/>
          <w:szCs w:val="26"/>
        </w:rPr>
        <w:t xml:space="preserve">изации программы по итогам года </w:t>
      </w:r>
      <w:r w:rsidRPr="00185F05">
        <w:rPr>
          <w:rFonts w:ascii="Liberation Serif" w:hAnsi="Liberation Serif" w:cs="Liberation Serif"/>
          <w:sz w:val="26"/>
          <w:szCs w:val="26"/>
        </w:rPr>
        <w:t>осуществляется по следующим показателям</w:t>
      </w:r>
      <w:r w:rsidR="00A16CEC" w:rsidRPr="00185F05">
        <w:rPr>
          <w:rFonts w:ascii="Liberation Serif" w:hAnsi="Liberation Serif" w:cs="Liberation Serif"/>
          <w:sz w:val="26"/>
          <w:szCs w:val="26"/>
        </w:rPr>
        <w:t>.</w:t>
      </w:r>
    </w:p>
    <w:p w:rsidR="00E10583" w:rsidRDefault="00E10583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8C70EE" w:rsidRDefault="008C70EE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8C70EE" w:rsidRDefault="008C70EE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A16CEC" w:rsidRPr="00185F05" w:rsidRDefault="00A16CEC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185F05">
        <w:rPr>
          <w:rFonts w:ascii="Liberation Serif" w:hAnsi="Liberation Serif" w:cs="Liberation Serif"/>
          <w:sz w:val="26"/>
          <w:szCs w:val="26"/>
        </w:rPr>
        <w:lastRenderedPageBreak/>
        <w:t>Таблица 2</w:t>
      </w:r>
    </w:p>
    <w:p w:rsidR="00A16CEC" w:rsidRPr="00402345" w:rsidRDefault="00A16CEC" w:rsidP="00A16CEC">
      <w:pPr>
        <w:adjustRightInd w:val="0"/>
        <w:ind w:firstLine="708"/>
        <w:jc w:val="right"/>
        <w:outlineLvl w:val="0"/>
        <w:rPr>
          <w:rFonts w:ascii="Liberation Serif" w:hAnsi="Liberation Serif" w:cs="Liberation Serif"/>
          <w:color w:val="FF0000"/>
          <w:sz w:val="26"/>
          <w:szCs w:val="26"/>
        </w:rPr>
      </w:pPr>
    </w:p>
    <w:p w:rsidR="00A16CEC" w:rsidRDefault="00A16CEC" w:rsidP="00961EBA">
      <w:pPr>
        <w:adjustRightInd w:val="0"/>
        <w:ind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proofErr w:type="gramStart"/>
            <w:r w:rsidRPr="00185F05">
              <w:rPr>
                <w:rFonts w:ascii="Liberation Serif" w:hAnsi="Liberation Serif" w:cs="Liberation Serif"/>
                <w:color w:val="000000"/>
              </w:rPr>
              <w:t>п</w:t>
            </w:r>
            <w:proofErr w:type="gramEnd"/>
            <w:r w:rsidRPr="00185F05">
              <w:rPr>
                <w:rFonts w:ascii="Liberation Serif" w:hAnsi="Liberation Serif" w:cs="Liberation Serif"/>
                <w:color w:val="000000"/>
              </w:rPr>
              <w:t>/п</w:t>
            </w:r>
          </w:p>
        </w:tc>
        <w:tc>
          <w:tcPr>
            <w:tcW w:w="6379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Величина</w:t>
            </w:r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Pr="002E2CCE">
              <w:rPr>
                <w:rFonts w:ascii="Liberation Serif" w:hAnsi="Liberation Serif" w:cs="Liberation Serif"/>
                <w:color w:val="000000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100 %</w:t>
            </w:r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  <w:r w:rsidRPr="002E2CCE">
              <w:rPr>
                <w:rFonts w:ascii="Liberation Serif" w:hAnsi="Liberation Serif" w:cs="Liberation Serif"/>
                <w:color w:val="000000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 xml:space="preserve">100 % от числа </w:t>
            </w:r>
            <w:proofErr w:type="gramStart"/>
            <w:r w:rsidRPr="00185F05">
              <w:rPr>
                <w:rFonts w:ascii="Liberation Serif" w:hAnsi="Liberation Serif" w:cs="Liberation Serif"/>
                <w:color w:val="000000"/>
              </w:rPr>
              <w:t>обратившихся</w:t>
            </w:r>
            <w:proofErr w:type="gramEnd"/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Количество исполненных предостережений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100 %</w:t>
            </w:r>
          </w:p>
        </w:tc>
      </w:tr>
      <w:tr w:rsidR="008C70EE" w:rsidTr="008C70EE">
        <w:tc>
          <w:tcPr>
            <w:tcW w:w="675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6379" w:type="dxa"/>
          </w:tcPr>
          <w:p w:rsidR="008C70EE" w:rsidRPr="002E2CCE" w:rsidRDefault="008C70EE" w:rsidP="007824D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lang w:val="en-US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Количество проведенных профилактических мероприятий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>;</w:t>
            </w:r>
          </w:p>
        </w:tc>
        <w:tc>
          <w:tcPr>
            <w:tcW w:w="2552" w:type="dxa"/>
          </w:tcPr>
          <w:p w:rsidR="008C70EE" w:rsidRPr="00185F05" w:rsidRDefault="008C70EE" w:rsidP="007824D1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85F05">
              <w:rPr>
                <w:rFonts w:ascii="Liberation Serif" w:hAnsi="Liberation Serif" w:cs="Liberation Serif"/>
                <w:color w:val="000000"/>
              </w:rPr>
              <w:t>не менее 10 мероприятий, проведенных контрольным (надзорным) органом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</w:tr>
    </w:tbl>
    <w:p w:rsidR="008C70EE" w:rsidRPr="00573B28" w:rsidRDefault="008C70EE" w:rsidP="008C70EE">
      <w:pPr>
        <w:adjustRightInd w:val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sectPr w:rsidR="008C70EE" w:rsidRPr="00573B28" w:rsidSect="00973C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D7BFF"/>
    <w:rsid w:val="000E5F60"/>
    <w:rsid w:val="000F4242"/>
    <w:rsid w:val="0011374B"/>
    <w:rsid w:val="001167CF"/>
    <w:rsid w:val="00133CCD"/>
    <w:rsid w:val="001859AF"/>
    <w:rsid w:val="00185F05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4C5B"/>
    <w:rsid w:val="002C5F0B"/>
    <w:rsid w:val="002D13C4"/>
    <w:rsid w:val="002E2CCE"/>
    <w:rsid w:val="002F62DB"/>
    <w:rsid w:val="00305D6D"/>
    <w:rsid w:val="00333674"/>
    <w:rsid w:val="00346518"/>
    <w:rsid w:val="00351C47"/>
    <w:rsid w:val="0037683E"/>
    <w:rsid w:val="003902A6"/>
    <w:rsid w:val="00395786"/>
    <w:rsid w:val="003C512E"/>
    <w:rsid w:val="003C7734"/>
    <w:rsid w:val="003E3C4B"/>
    <w:rsid w:val="003F4125"/>
    <w:rsid w:val="00402345"/>
    <w:rsid w:val="00421841"/>
    <w:rsid w:val="004252F6"/>
    <w:rsid w:val="00495AB9"/>
    <w:rsid w:val="004A6112"/>
    <w:rsid w:val="004B76FE"/>
    <w:rsid w:val="004C417A"/>
    <w:rsid w:val="004D1072"/>
    <w:rsid w:val="004D2E67"/>
    <w:rsid w:val="004F471B"/>
    <w:rsid w:val="004F65AD"/>
    <w:rsid w:val="00501C42"/>
    <w:rsid w:val="00511093"/>
    <w:rsid w:val="005120EE"/>
    <w:rsid w:val="0052014A"/>
    <w:rsid w:val="00573B28"/>
    <w:rsid w:val="00586949"/>
    <w:rsid w:val="005918DD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07F46"/>
    <w:rsid w:val="0062078B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473D5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12813"/>
    <w:rsid w:val="00826BA0"/>
    <w:rsid w:val="00830CBA"/>
    <w:rsid w:val="008401CE"/>
    <w:rsid w:val="008546FB"/>
    <w:rsid w:val="0085682D"/>
    <w:rsid w:val="00856D0A"/>
    <w:rsid w:val="00864579"/>
    <w:rsid w:val="00865054"/>
    <w:rsid w:val="0086523C"/>
    <w:rsid w:val="00866ECA"/>
    <w:rsid w:val="00877514"/>
    <w:rsid w:val="00893062"/>
    <w:rsid w:val="00897AC7"/>
    <w:rsid w:val="008A580E"/>
    <w:rsid w:val="008A5ADE"/>
    <w:rsid w:val="008B01D7"/>
    <w:rsid w:val="008C70EE"/>
    <w:rsid w:val="00902D20"/>
    <w:rsid w:val="0090326D"/>
    <w:rsid w:val="009061A1"/>
    <w:rsid w:val="00911AE8"/>
    <w:rsid w:val="0091549E"/>
    <w:rsid w:val="00917476"/>
    <w:rsid w:val="00956D3F"/>
    <w:rsid w:val="00961EBA"/>
    <w:rsid w:val="00973CC1"/>
    <w:rsid w:val="00975EF9"/>
    <w:rsid w:val="00985012"/>
    <w:rsid w:val="00995BF3"/>
    <w:rsid w:val="009969C2"/>
    <w:rsid w:val="00997178"/>
    <w:rsid w:val="009B2314"/>
    <w:rsid w:val="009B6FFB"/>
    <w:rsid w:val="009C304F"/>
    <w:rsid w:val="009D0F34"/>
    <w:rsid w:val="009E5EF7"/>
    <w:rsid w:val="009F000A"/>
    <w:rsid w:val="009F31F0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1369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94B1B"/>
    <w:rsid w:val="00BA6992"/>
    <w:rsid w:val="00BA6B45"/>
    <w:rsid w:val="00BB3C4D"/>
    <w:rsid w:val="00BC3FF3"/>
    <w:rsid w:val="00BD41E4"/>
    <w:rsid w:val="00BD6428"/>
    <w:rsid w:val="00C3131D"/>
    <w:rsid w:val="00C331CA"/>
    <w:rsid w:val="00C37E5F"/>
    <w:rsid w:val="00C54A94"/>
    <w:rsid w:val="00C61502"/>
    <w:rsid w:val="00C6552C"/>
    <w:rsid w:val="00C66635"/>
    <w:rsid w:val="00C67B49"/>
    <w:rsid w:val="00C77224"/>
    <w:rsid w:val="00CA21FF"/>
    <w:rsid w:val="00CA46BF"/>
    <w:rsid w:val="00CB3B27"/>
    <w:rsid w:val="00CB51A3"/>
    <w:rsid w:val="00CB6710"/>
    <w:rsid w:val="00CC7896"/>
    <w:rsid w:val="00CE1888"/>
    <w:rsid w:val="00CE1D97"/>
    <w:rsid w:val="00CF5053"/>
    <w:rsid w:val="00D017B3"/>
    <w:rsid w:val="00D057D3"/>
    <w:rsid w:val="00D16FDD"/>
    <w:rsid w:val="00D20BAC"/>
    <w:rsid w:val="00D224DD"/>
    <w:rsid w:val="00D33EE5"/>
    <w:rsid w:val="00D50029"/>
    <w:rsid w:val="00D50A47"/>
    <w:rsid w:val="00D81811"/>
    <w:rsid w:val="00D91C47"/>
    <w:rsid w:val="00DA0EC0"/>
    <w:rsid w:val="00DA16F3"/>
    <w:rsid w:val="00DD6776"/>
    <w:rsid w:val="00DD7592"/>
    <w:rsid w:val="00DD7B9E"/>
    <w:rsid w:val="00DE65AC"/>
    <w:rsid w:val="00E10583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EF16EB"/>
    <w:rsid w:val="00F03000"/>
    <w:rsid w:val="00F21EAA"/>
    <w:rsid w:val="00F26F3E"/>
    <w:rsid w:val="00F45C18"/>
    <w:rsid w:val="00F53438"/>
    <w:rsid w:val="00F7199D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1859A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3EE5"/>
    <w:pPr>
      <w:spacing w:after="0" w:line="240" w:lineRule="auto"/>
    </w:pPr>
  </w:style>
  <w:style w:type="paragraph" w:customStyle="1" w:styleId="western">
    <w:name w:val="western"/>
    <w:basedOn w:val="a"/>
    <w:rsid w:val="00402345"/>
    <w:pPr>
      <w:spacing w:before="100" w:beforeAutospacing="1" w:after="142" w:line="276" w:lineRule="auto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1859A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3EE5"/>
    <w:pPr>
      <w:spacing w:after="0" w:line="240" w:lineRule="auto"/>
    </w:pPr>
  </w:style>
  <w:style w:type="paragraph" w:customStyle="1" w:styleId="western">
    <w:name w:val="western"/>
    <w:basedOn w:val="a"/>
    <w:rsid w:val="00402345"/>
    <w:pPr>
      <w:spacing w:before="100" w:beforeAutospacing="1" w:after="142" w:line="276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FF1E1B5DE8F9A1547427A5BFD0B7C97D0253CF0E4B52B1A4F1A0A8D5D5CE176CE1C9914E981F990EC1AAA27DB43CED7FB7AC1Cl97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21FF1E1B5DE8F9A1547427A5BFD0B7C9720157C70C4B52B1A4F1A0A8D5D5CE176CE1C99149934ACA41C0F6E72DA73DE17FB5A500972811lB7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1321-EDB9-4593-828C-3EDE6CF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Камила Наиловна Усынина</cp:lastModifiedBy>
  <cp:revision>15</cp:revision>
  <cp:lastPrinted>2021-12-07T07:46:00Z</cp:lastPrinted>
  <dcterms:created xsi:type="dcterms:W3CDTF">2021-10-01T06:17:00Z</dcterms:created>
  <dcterms:modified xsi:type="dcterms:W3CDTF">2021-12-07T08:07:00Z</dcterms:modified>
</cp:coreProperties>
</file>